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F7E7" w14:textId="77777777" w:rsidR="005A2B58" w:rsidRPr="00DC574C" w:rsidRDefault="005A2B58" w:rsidP="005A2B58">
      <w:pPr>
        <w:tabs>
          <w:tab w:val="left" w:pos="5232"/>
        </w:tabs>
        <w:spacing w:line="360" w:lineRule="auto"/>
        <w:jc w:val="center"/>
        <w:rPr>
          <w:lang w:val="lv-LV"/>
        </w:rPr>
      </w:pPr>
      <w:bookmarkStart w:id="0" w:name="_GoBack"/>
      <w:bookmarkEnd w:id="0"/>
      <w:r w:rsidRPr="00DC574C">
        <w:rPr>
          <w:lang w:val="lv-LV"/>
        </w:rPr>
        <w:t>Rīgā</w:t>
      </w:r>
    </w:p>
    <w:p w14:paraId="365542DE" w14:textId="77777777" w:rsidR="005A2B58" w:rsidRDefault="005A2B58" w:rsidP="00C067CC">
      <w:pPr>
        <w:spacing w:after="120"/>
        <w:rPr>
          <w:lang w:val="lv-LV"/>
        </w:rPr>
      </w:pPr>
    </w:p>
    <w:p w14:paraId="7FF31257" w14:textId="52A1B081" w:rsidR="00410573" w:rsidRDefault="00C067CC" w:rsidP="00C067CC">
      <w:pPr>
        <w:spacing w:after="120"/>
        <w:rPr>
          <w:lang w:val="lv-LV"/>
        </w:rPr>
      </w:pPr>
      <w:r w:rsidRPr="00C067CC">
        <w:rPr>
          <w:lang w:val="lv-LV"/>
        </w:rPr>
        <w:t xml:space="preserve">Datums skatāms laika zīmogā </w:t>
      </w:r>
      <w:r w:rsidR="00410573" w:rsidRPr="00410573">
        <w:rPr>
          <w:lang w:val="lv-LV"/>
        </w:rPr>
        <w:t>N</w:t>
      </w:r>
      <w:r w:rsidR="00410573" w:rsidRPr="00C067CC">
        <w:rPr>
          <w:lang w:val="lv-LV"/>
        </w:rPr>
        <w:t>r.</w:t>
      </w:r>
      <w:sdt>
        <w:sdtPr>
          <w:rPr>
            <w:lang w:val="lv-LV"/>
          </w:rPr>
          <w:alias w:val="RegNr"/>
          <w:tag w:val="RegNr"/>
          <w:id w:val="2137518191"/>
          <w:lock w:val="contentLocked"/>
          <w:placeholder>
            <w:docPart w:val="15F3D90572704C1BBF5470D94278A3DF"/>
          </w:placeholder>
          <w:dataBinding w:prefixMappings="xmlns:ns0='http://schemas.microsoft.com/office/2006/metadata/properties' xmlns:ns1='http://schemas.microsoft.com/office/infopath/2007/PartnerControls' xmlns:ns2='21a93588-6fe8-41e9-94dc-424b783ca979' xmlns:ns3='801ff49e-5150-41f0-9cd7-015d16134d38' xmlns:ns4='fb472ee8-82eb-4a14-b9eb-ad5ce10e4677' xmlns:ns5='aaa33240-aed4-492d-84f2-cf9262a9abbc'" w:xpath="/ns0:properties[1]/documentManagement[1]/ns3:amNumurs[1]" w:storeItemID="{DBE8EFD4-92B0-4FC8-BC47-41A3D8828AD8}"/>
          <w:text/>
        </w:sdtPr>
        <w:sdtEndPr/>
        <w:sdtContent>
          <w:r w:rsidR="0075510E">
            <w:rPr>
              <w:lang w:val="lv-LV"/>
            </w:rPr>
            <w:t>06-9452</w:t>
          </w:r>
        </w:sdtContent>
      </w:sdt>
    </w:p>
    <w:tbl>
      <w:tblPr>
        <w:tblW w:w="0" w:type="auto"/>
        <w:tblInd w:w="8" w:type="dxa"/>
        <w:tblLayout w:type="fixed"/>
        <w:tblCellMar>
          <w:left w:w="0" w:type="dxa"/>
          <w:right w:w="0" w:type="dxa"/>
        </w:tblCellMar>
        <w:tblLook w:val="0000" w:firstRow="0" w:lastRow="0" w:firstColumn="0" w:lastColumn="0" w:noHBand="0" w:noVBand="0"/>
      </w:tblPr>
      <w:tblGrid>
        <w:gridCol w:w="418"/>
        <w:gridCol w:w="2183"/>
        <w:gridCol w:w="434"/>
        <w:gridCol w:w="2537"/>
      </w:tblGrid>
      <w:tr w:rsidR="00CC74BF" w:rsidRPr="00410573" w14:paraId="0899FE67" w14:textId="77777777" w:rsidTr="00A364D7">
        <w:trPr>
          <w:cantSplit/>
        </w:trPr>
        <w:tc>
          <w:tcPr>
            <w:tcW w:w="418" w:type="dxa"/>
            <w:vAlign w:val="bottom"/>
          </w:tcPr>
          <w:p w14:paraId="2B138FB0" w14:textId="77777777" w:rsidR="00CC74BF" w:rsidRPr="00410573" w:rsidRDefault="00CC74BF" w:rsidP="00FA10A3">
            <w:pPr>
              <w:rPr>
                <w:bCs/>
                <w:lang w:val="lv-LV"/>
              </w:rPr>
            </w:pPr>
            <w:r w:rsidRPr="00410573">
              <w:rPr>
                <w:bCs/>
                <w:lang w:val="lv-LV"/>
              </w:rPr>
              <w:t>Uz</w:t>
            </w:r>
          </w:p>
        </w:tc>
        <w:tc>
          <w:tcPr>
            <w:tcW w:w="2183" w:type="dxa"/>
            <w:tcBorders>
              <w:bottom w:val="single" w:sz="4" w:space="0" w:color="auto"/>
            </w:tcBorders>
            <w:vAlign w:val="bottom"/>
          </w:tcPr>
          <w:p w14:paraId="287C24FC" w14:textId="77777777" w:rsidR="00CC74BF" w:rsidRPr="00410573" w:rsidRDefault="00A364D7" w:rsidP="00FA10A3">
            <w:pPr>
              <w:rPr>
                <w:bCs/>
                <w:lang w:val="lv-LV"/>
              </w:rPr>
            </w:pPr>
            <w:r>
              <w:rPr>
                <w:lang w:val="lv-LV"/>
              </w:rPr>
              <w:t>22.04.2021</w:t>
            </w:r>
          </w:p>
        </w:tc>
        <w:tc>
          <w:tcPr>
            <w:tcW w:w="434" w:type="dxa"/>
            <w:vAlign w:val="bottom"/>
          </w:tcPr>
          <w:p w14:paraId="3DA3AD6A" w14:textId="77777777" w:rsidR="00CC74BF" w:rsidRPr="00410573" w:rsidRDefault="00CC74BF" w:rsidP="00FA10A3">
            <w:pPr>
              <w:rPr>
                <w:bCs/>
                <w:lang w:val="lv-LV"/>
              </w:rPr>
            </w:pPr>
            <w:r w:rsidRPr="00410573">
              <w:rPr>
                <w:bCs/>
                <w:lang w:val="lv-LV"/>
              </w:rPr>
              <w:t>Nr.</w:t>
            </w:r>
          </w:p>
        </w:tc>
        <w:tc>
          <w:tcPr>
            <w:tcW w:w="2537" w:type="dxa"/>
            <w:tcBorders>
              <w:bottom w:val="single" w:sz="4" w:space="0" w:color="auto"/>
            </w:tcBorders>
            <w:vAlign w:val="bottom"/>
          </w:tcPr>
          <w:p w14:paraId="4B409B7E" w14:textId="77777777" w:rsidR="00CC74BF" w:rsidRPr="00410573" w:rsidRDefault="00A364D7" w:rsidP="00FA10A3">
            <w:pPr>
              <w:rPr>
                <w:bCs/>
                <w:lang w:val="lv-LV"/>
              </w:rPr>
            </w:pPr>
            <w:r>
              <w:rPr>
                <w:lang w:val="lv-LV"/>
              </w:rPr>
              <w:t>VSS protokola Nr.16, 11§</w:t>
            </w:r>
          </w:p>
        </w:tc>
      </w:tr>
    </w:tbl>
    <w:p w14:paraId="16C16FCA" w14:textId="77777777" w:rsidR="006C2ADA" w:rsidRPr="00410573" w:rsidRDefault="006C2ADA" w:rsidP="001C48F6">
      <w:pPr>
        <w:jc w:val="right"/>
      </w:pPr>
    </w:p>
    <w:p w14:paraId="15EA5EF8" w14:textId="77777777" w:rsidR="00A364D7" w:rsidRPr="006F4233" w:rsidRDefault="00A364D7" w:rsidP="00A364D7">
      <w:pPr>
        <w:tabs>
          <w:tab w:val="left" w:pos="5232"/>
        </w:tabs>
        <w:spacing w:after="240" w:line="360" w:lineRule="auto"/>
        <w:jc w:val="right"/>
        <w:rPr>
          <w:b/>
          <w:sz w:val="28"/>
          <w:szCs w:val="28"/>
          <w:lang w:val="lv-LV"/>
        </w:rPr>
      </w:pPr>
      <w:r w:rsidRPr="006F4233">
        <w:rPr>
          <w:b/>
          <w:sz w:val="28"/>
          <w:szCs w:val="28"/>
          <w:lang w:val="lv-LV"/>
        </w:rPr>
        <w:t>Izglītības un zinātnes ministrijai</w:t>
      </w:r>
    </w:p>
    <w:p w14:paraId="5B4A079D" w14:textId="77777777" w:rsidR="00A364D7" w:rsidRPr="006F4233" w:rsidRDefault="00A364D7" w:rsidP="00A364D7">
      <w:pPr>
        <w:tabs>
          <w:tab w:val="left" w:pos="3828"/>
          <w:tab w:val="left" w:pos="6020"/>
        </w:tabs>
        <w:ind w:right="4677"/>
        <w:jc w:val="both"/>
        <w:rPr>
          <w:bCs/>
          <w:i/>
          <w:sz w:val="28"/>
          <w:szCs w:val="28"/>
          <w:lang w:val="lv-LV"/>
        </w:rPr>
      </w:pPr>
      <w:r w:rsidRPr="006F4233">
        <w:rPr>
          <w:bCs/>
          <w:i/>
          <w:sz w:val="28"/>
          <w:szCs w:val="28"/>
          <w:lang w:val="lv-LV"/>
        </w:rPr>
        <w:t>Par noteikumu projektu “Kārtība, kādā izglītojamie tiek uzņemti vispārējās izglītības programmās, speciālajās izglītības iestādēs un speciālajās pirmsskolas izglītības grupās un atskaitīti no tām, kā arī pārcelti uz nākamo klasi” (VSS-351)</w:t>
      </w:r>
    </w:p>
    <w:p w14:paraId="421302BA" w14:textId="77777777" w:rsidR="00A364D7" w:rsidRPr="006F4233" w:rsidRDefault="00A364D7" w:rsidP="00A364D7">
      <w:pPr>
        <w:tabs>
          <w:tab w:val="left" w:pos="6020"/>
        </w:tabs>
        <w:ind w:right="4958"/>
        <w:jc w:val="both"/>
        <w:rPr>
          <w:bCs/>
          <w:i/>
          <w:sz w:val="28"/>
          <w:szCs w:val="28"/>
          <w:lang w:val="lv-LV"/>
        </w:rPr>
      </w:pPr>
    </w:p>
    <w:p w14:paraId="6E5C7A9A" w14:textId="5DF77BB4" w:rsidR="00A364D7" w:rsidRPr="006F4233" w:rsidRDefault="00A364D7" w:rsidP="00A364D7">
      <w:pPr>
        <w:ind w:firstLine="851"/>
        <w:jc w:val="both"/>
        <w:rPr>
          <w:sz w:val="28"/>
          <w:szCs w:val="28"/>
          <w:lang w:val="lv-LV"/>
        </w:rPr>
      </w:pPr>
      <w:r w:rsidRPr="006F4233">
        <w:rPr>
          <w:sz w:val="28"/>
          <w:szCs w:val="28"/>
          <w:lang w:val="lv-LV"/>
        </w:rPr>
        <w:t xml:space="preserve">Ārlietu ministrija savas kompetences ietvaros ir izskatījusi Izglītības un zinātnes ministrijas sagatavoto noteikumu projektu </w:t>
      </w:r>
      <w:r w:rsidRPr="006F4233">
        <w:rPr>
          <w:bCs/>
          <w:i/>
          <w:sz w:val="28"/>
          <w:szCs w:val="28"/>
          <w:lang w:val="lv-LV"/>
        </w:rPr>
        <w:t xml:space="preserve">“Kārtība, kādā izglītojamie tiek uzņemti vispārējās izglītības programmās, speciālajās izglītības iestādēs un speciālajās pirmsskolas izglītības grupās un atskaitīti no tām, kā arī pārcelti uz nākamo klasi” </w:t>
      </w:r>
      <w:r w:rsidRPr="006F4233">
        <w:rPr>
          <w:bCs/>
          <w:sz w:val="28"/>
          <w:szCs w:val="28"/>
          <w:lang w:val="lv-LV"/>
        </w:rPr>
        <w:t>(turpmāk –</w:t>
      </w:r>
      <w:r w:rsidRPr="006F4233">
        <w:rPr>
          <w:sz w:val="28"/>
          <w:szCs w:val="28"/>
          <w:lang w:val="lv-LV"/>
        </w:rPr>
        <w:t xml:space="preserve"> noteikumu projektu) un anotāciju, un saskaņo to tālāku virzību, izsakot šādus iebildumus</w:t>
      </w:r>
      <w:r w:rsidR="0075510E">
        <w:rPr>
          <w:sz w:val="28"/>
          <w:szCs w:val="28"/>
          <w:lang w:val="lv-LV"/>
        </w:rPr>
        <w:t>.</w:t>
      </w:r>
    </w:p>
    <w:p w14:paraId="6CD84866" w14:textId="77777777" w:rsidR="00A364D7" w:rsidRDefault="00A364D7" w:rsidP="00A364D7">
      <w:pPr>
        <w:numPr>
          <w:ilvl w:val="0"/>
          <w:numId w:val="1"/>
        </w:numPr>
        <w:suppressAutoHyphens w:val="0"/>
        <w:jc w:val="both"/>
        <w:rPr>
          <w:sz w:val="28"/>
          <w:szCs w:val="28"/>
          <w:lang w:val="lv-LV"/>
        </w:rPr>
      </w:pPr>
      <w:r>
        <w:rPr>
          <w:sz w:val="28"/>
          <w:szCs w:val="28"/>
          <w:lang w:val="lv-LV"/>
        </w:rPr>
        <w:t>Ierosinām Ministru kabineta n</w:t>
      </w:r>
      <w:r w:rsidRPr="006F4233">
        <w:rPr>
          <w:sz w:val="28"/>
          <w:szCs w:val="28"/>
          <w:lang w:val="lv-LV"/>
        </w:rPr>
        <w:t>oteikumu projekta 4.8</w:t>
      </w:r>
      <w:r>
        <w:rPr>
          <w:sz w:val="28"/>
          <w:szCs w:val="28"/>
          <w:lang w:val="lv-LV"/>
        </w:rPr>
        <w:t xml:space="preserve">. punktu izteikt šādā redakcijā: </w:t>
      </w:r>
      <w:r w:rsidRPr="00D0176C">
        <w:rPr>
          <w:i/>
          <w:sz w:val="28"/>
          <w:szCs w:val="28"/>
          <w:lang w:val="lv-LV"/>
        </w:rPr>
        <w:t>“vecāka diplomātiskās vai dienesta pases numuru ārvalsts diplomātiskās vai konsulārās pārstāvniecības darbinieka bērnam”.</w:t>
      </w:r>
      <w:r>
        <w:rPr>
          <w:sz w:val="28"/>
          <w:szCs w:val="28"/>
          <w:lang w:val="lv-LV"/>
        </w:rPr>
        <w:t xml:space="preserve"> </w:t>
      </w:r>
    </w:p>
    <w:p w14:paraId="405E64F8" w14:textId="77777777" w:rsidR="00A364D7" w:rsidRDefault="00A364D7" w:rsidP="00A364D7">
      <w:pPr>
        <w:ind w:left="1080"/>
        <w:jc w:val="both"/>
        <w:rPr>
          <w:sz w:val="28"/>
          <w:szCs w:val="28"/>
          <w:lang w:val="lv-LV"/>
        </w:rPr>
      </w:pPr>
      <w:r>
        <w:rPr>
          <w:sz w:val="28"/>
          <w:szCs w:val="28"/>
          <w:lang w:val="lv-LV"/>
        </w:rPr>
        <w:t>Minētais ierosinājums balstīts uz praksi</w:t>
      </w:r>
      <w:r w:rsidRPr="006F4233">
        <w:rPr>
          <w:sz w:val="28"/>
          <w:szCs w:val="28"/>
          <w:lang w:val="lv-LV"/>
        </w:rPr>
        <w:t xml:space="preserve">, ka </w:t>
      </w:r>
      <w:r>
        <w:rPr>
          <w:sz w:val="28"/>
          <w:szCs w:val="28"/>
          <w:lang w:val="lv-LV"/>
        </w:rPr>
        <w:t xml:space="preserve">darbam </w:t>
      </w:r>
      <w:r w:rsidRPr="006F4233">
        <w:rPr>
          <w:sz w:val="28"/>
          <w:szCs w:val="28"/>
          <w:lang w:val="lv-LV"/>
        </w:rPr>
        <w:t xml:space="preserve">ārvalstu diplomātiskajās un konsulārajās pārstāvniecībās </w:t>
      </w:r>
      <w:r>
        <w:rPr>
          <w:sz w:val="28"/>
          <w:szCs w:val="28"/>
          <w:lang w:val="lv-LV"/>
        </w:rPr>
        <w:t>Latvijā tiek nosūtīti ne tikai darbinieki, kas ir diplomātisko pasu turētāji, bet arī darbinieki, kas ir dienesta pasu turētāji. Abu šo kategoriju darbinieku bērniem, uzņemšanai izglītības programmā,  būtu piemērojami vienādi nosacījumi.</w:t>
      </w:r>
    </w:p>
    <w:p w14:paraId="005457F0" w14:textId="6C5C2D1D" w:rsidR="00A364D7" w:rsidRPr="004F60F4" w:rsidRDefault="00A364D7" w:rsidP="00A364D7">
      <w:pPr>
        <w:numPr>
          <w:ilvl w:val="0"/>
          <w:numId w:val="1"/>
        </w:numPr>
        <w:suppressAutoHyphens w:val="0"/>
        <w:jc w:val="both"/>
        <w:rPr>
          <w:i/>
          <w:sz w:val="28"/>
          <w:szCs w:val="28"/>
          <w:lang w:val="lv-LV"/>
        </w:rPr>
      </w:pPr>
      <w:r w:rsidRPr="006F4233">
        <w:rPr>
          <w:sz w:val="28"/>
          <w:szCs w:val="28"/>
          <w:lang w:val="lv-LV"/>
        </w:rPr>
        <w:t>Ierosinām Ministru kabineta noteikumu projekta 39.punktu izteikt šādā redakcijā:</w:t>
      </w:r>
      <w:r>
        <w:rPr>
          <w:sz w:val="28"/>
          <w:szCs w:val="28"/>
          <w:lang w:val="lv-LV"/>
        </w:rPr>
        <w:t xml:space="preserve"> </w:t>
      </w:r>
      <w:r w:rsidRPr="004F60F4">
        <w:rPr>
          <w:i/>
          <w:sz w:val="28"/>
          <w:szCs w:val="28"/>
          <w:lang w:val="lv-LV"/>
        </w:rPr>
        <w:t xml:space="preserve">“Izglītojamo neatskaita no izglītības iestādes, pamatojoties uz vecāka vai pilngadīga izglītojamā iesniegumu, ja izglītojamais devies līdzi vecākam, </w:t>
      </w:r>
      <w:r w:rsidR="0075510E" w:rsidRPr="004F60F4">
        <w:rPr>
          <w:i/>
          <w:sz w:val="28"/>
          <w:szCs w:val="28"/>
          <w:lang w:val="lv-LV"/>
        </w:rPr>
        <w:t xml:space="preserve">kas nosūtīts </w:t>
      </w:r>
      <w:r w:rsidR="0075510E">
        <w:rPr>
          <w:i/>
          <w:sz w:val="28"/>
          <w:szCs w:val="28"/>
          <w:lang w:val="lv-LV"/>
        </w:rPr>
        <w:t xml:space="preserve">pildīt </w:t>
      </w:r>
      <w:r w:rsidR="0075510E" w:rsidRPr="004F60F4">
        <w:rPr>
          <w:i/>
          <w:sz w:val="28"/>
          <w:szCs w:val="28"/>
          <w:lang w:val="lv-LV"/>
        </w:rPr>
        <w:t>diplomātisk</w:t>
      </w:r>
      <w:r w:rsidR="0075510E">
        <w:rPr>
          <w:i/>
          <w:sz w:val="28"/>
          <w:szCs w:val="28"/>
          <w:lang w:val="lv-LV"/>
        </w:rPr>
        <w:t>o</w:t>
      </w:r>
      <w:r w:rsidR="0075510E" w:rsidRPr="004F60F4">
        <w:rPr>
          <w:i/>
          <w:sz w:val="28"/>
          <w:szCs w:val="28"/>
          <w:lang w:val="lv-LV"/>
        </w:rPr>
        <w:t xml:space="preserve"> un konsulār</w:t>
      </w:r>
      <w:r w:rsidR="0075510E">
        <w:rPr>
          <w:i/>
          <w:sz w:val="28"/>
          <w:szCs w:val="28"/>
          <w:lang w:val="lv-LV"/>
        </w:rPr>
        <w:t>o</w:t>
      </w:r>
      <w:r w:rsidR="0075510E" w:rsidRPr="004F60F4">
        <w:rPr>
          <w:i/>
          <w:sz w:val="28"/>
          <w:szCs w:val="28"/>
          <w:lang w:val="lv-LV"/>
        </w:rPr>
        <w:t xml:space="preserve"> dienest</w:t>
      </w:r>
      <w:r w:rsidR="0075510E">
        <w:rPr>
          <w:i/>
          <w:sz w:val="28"/>
          <w:szCs w:val="28"/>
          <w:lang w:val="lv-LV"/>
        </w:rPr>
        <w:t>u ārvalstīs</w:t>
      </w:r>
      <w:r w:rsidRPr="004F60F4">
        <w:rPr>
          <w:i/>
          <w:sz w:val="28"/>
          <w:szCs w:val="28"/>
          <w:lang w:val="lv-LV"/>
        </w:rPr>
        <w:t>, aktualizējot informācijas sistēmā vecāka diplomātiskās vai dienesta pases numuru</w:t>
      </w:r>
      <w:r>
        <w:rPr>
          <w:i/>
          <w:sz w:val="28"/>
          <w:szCs w:val="28"/>
          <w:lang w:val="lv-LV"/>
        </w:rPr>
        <w:t>”</w:t>
      </w:r>
      <w:r w:rsidRPr="004F60F4">
        <w:rPr>
          <w:i/>
          <w:sz w:val="28"/>
          <w:szCs w:val="28"/>
          <w:lang w:val="lv-LV"/>
        </w:rPr>
        <w:t>.</w:t>
      </w:r>
    </w:p>
    <w:p w14:paraId="45259EEF" w14:textId="77777777" w:rsidR="0075510E" w:rsidRPr="0075510E" w:rsidRDefault="0075510E" w:rsidP="0075510E">
      <w:pPr>
        <w:jc w:val="both"/>
        <w:rPr>
          <w:sz w:val="28"/>
          <w:szCs w:val="28"/>
          <w:lang w:val="lv-LV"/>
        </w:rPr>
      </w:pPr>
      <w:r w:rsidRPr="0075510E">
        <w:rPr>
          <w:sz w:val="28"/>
          <w:szCs w:val="28"/>
          <w:lang w:val="lv-LV"/>
        </w:rPr>
        <w:lastRenderedPageBreak/>
        <w:t>Minētais ierosinājums balstīts uz Diplomātiskā un konsulārā dienesta likuma 3.panta ceturto daļu, kas noteic, ka personas, kuras ieņem amatus Ārlietu ministrijas centrālajā aparātā vai diplomātiskajās un konsulārajās pārstāvniecībās ārvalstīs, bet kurām nav piešķirts diplomātiskais rangs, veic diplomātiskā un konsulārā dienesta ierēdņu vai darbinieku funkcijas. Šiem darbiniekiem tiek izsniegtas dienesta pases saskaņā ar Ministru kabineta 2012.gada 3.aprīļa noteikumu Nr.239 “Noteikumi par Latvijas Republikas dienesta pasi” 3.50.punktu.</w:t>
      </w:r>
    </w:p>
    <w:p w14:paraId="234A0A88" w14:textId="77777777" w:rsidR="00A364D7" w:rsidRPr="006F4233" w:rsidRDefault="00A364D7" w:rsidP="00A364D7">
      <w:pPr>
        <w:ind w:firstLine="720"/>
        <w:jc w:val="both"/>
        <w:rPr>
          <w:sz w:val="28"/>
          <w:szCs w:val="28"/>
          <w:lang w:val="lv-LV"/>
        </w:rPr>
      </w:pPr>
    </w:p>
    <w:p w14:paraId="6A82B9A7" w14:textId="77777777" w:rsidR="00A364D7" w:rsidRPr="006F4233" w:rsidRDefault="00A364D7" w:rsidP="00A364D7">
      <w:pPr>
        <w:jc w:val="both"/>
        <w:rPr>
          <w:sz w:val="28"/>
          <w:szCs w:val="28"/>
          <w:lang w:val="lv-LV"/>
        </w:rPr>
      </w:pPr>
    </w:p>
    <w:p w14:paraId="341928FD" w14:textId="77777777" w:rsidR="00A364D7" w:rsidRPr="006F4233" w:rsidRDefault="00A364D7" w:rsidP="00A364D7">
      <w:pPr>
        <w:tabs>
          <w:tab w:val="left" w:pos="5232"/>
        </w:tabs>
        <w:spacing w:line="360" w:lineRule="auto"/>
        <w:ind w:right="296"/>
        <w:rPr>
          <w:sz w:val="28"/>
          <w:szCs w:val="28"/>
          <w:lang w:val="lv-LV"/>
        </w:rPr>
      </w:pPr>
    </w:p>
    <w:p w14:paraId="44464C46" w14:textId="77777777" w:rsidR="00A364D7" w:rsidRDefault="00A364D7" w:rsidP="00A364D7">
      <w:pPr>
        <w:tabs>
          <w:tab w:val="left" w:pos="5232"/>
        </w:tabs>
        <w:spacing w:line="360" w:lineRule="auto"/>
        <w:rPr>
          <w:sz w:val="28"/>
          <w:szCs w:val="28"/>
          <w:lang w:val="lv-LV"/>
        </w:rPr>
      </w:pPr>
    </w:p>
    <w:p w14:paraId="57E8F584" w14:textId="77777777" w:rsidR="00A364D7" w:rsidRDefault="00A364D7" w:rsidP="00A364D7">
      <w:pPr>
        <w:tabs>
          <w:tab w:val="left" w:pos="5232"/>
        </w:tabs>
        <w:spacing w:line="360" w:lineRule="auto"/>
        <w:rPr>
          <w:sz w:val="28"/>
          <w:szCs w:val="28"/>
          <w:lang w:val="lv-LV"/>
        </w:rPr>
      </w:pPr>
    </w:p>
    <w:p w14:paraId="1F1FABDC" w14:textId="77777777" w:rsidR="00A364D7" w:rsidRPr="006F4233" w:rsidRDefault="00A364D7" w:rsidP="00A364D7">
      <w:pPr>
        <w:tabs>
          <w:tab w:val="left" w:pos="5232"/>
        </w:tabs>
        <w:spacing w:line="360" w:lineRule="auto"/>
        <w:rPr>
          <w:sz w:val="28"/>
          <w:szCs w:val="28"/>
          <w:lang w:val="lv-LV"/>
        </w:rPr>
      </w:pPr>
      <w:r w:rsidRPr="006F4233">
        <w:rPr>
          <w:sz w:val="28"/>
          <w:szCs w:val="28"/>
          <w:lang w:val="lv-LV"/>
        </w:rPr>
        <w:t>Valsts sekretārs                                                                                       A. Pelšs</w:t>
      </w:r>
    </w:p>
    <w:p w14:paraId="1D10E7C6" w14:textId="77777777" w:rsidR="00A364D7" w:rsidRPr="006F4233" w:rsidRDefault="00A364D7" w:rsidP="00A364D7">
      <w:pPr>
        <w:jc w:val="center"/>
        <w:rPr>
          <w:lang w:val="lv-LV"/>
        </w:rPr>
      </w:pPr>
    </w:p>
    <w:p w14:paraId="2C984A08" w14:textId="77777777" w:rsidR="00A364D7" w:rsidRDefault="00A364D7" w:rsidP="00A364D7">
      <w:pPr>
        <w:jc w:val="center"/>
        <w:rPr>
          <w:lang w:val="lv-LV"/>
        </w:rPr>
      </w:pPr>
    </w:p>
    <w:p w14:paraId="695CEA19" w14:textId="77777777" w:rsidR="00A364D7" w:rsidRDefault="00A364D7" w:rsidP="00A364D7">
      <w:pPr>
        <w:jc w:val="center"/>
        <w:rPr>
          <w:lang w:val="lv-LV"/>
        </w:rPr>
      </w:pPr>
    </w:p>
    <w:p w14:paraId="2C8DAF14" w14:textId="77777777" w:rsidR="00A364D7" w:rsidRDefault="00A364D7" w:rsidP="00A364D7">
      <w:pPr>
        <w:jc w:val="center"/>
        <w:rPr>
          <w:lang w:val="lv-LV"/>
        </w:rPr>
      </w:pPr>
    </w:p>
    <w:p w14:paraId="52825E9E" w14:textId="77777777" w:rsidR="00A364D7" w:rsidRDefault="00A364D7" w:rsidP="00A364D7">
      <w:pPr>
        <w:jc w:val="center"/>
        <w:rPr>
          <w:lang w:val="lv-LV"/>
        </w:rPr>
      </w:pPr>
    </w:p>
    <w:p w14:paraId="6E74B0C2" w14:textId="77777777" w:rsidR="00A364D7" w:rsidRDefault="00A364D7" w:rsidP="00A364D7">
      <w:pPr>
        <w:jc w:val="center"/>
        <w:rPr>
          <w:lang w:val="lv-LV"/>
        </w:rPr>
      </w:pPr>
    </w:p>
    <w:p w14:paraId="0DADE8C2" w14:textId="77777777" w:rsidR="00A364D7" w:rsidRDefault="00A364D7" w:rsidP="00A364D7">
      <w:pPr>
        <w:jc w:val="center"/>
        <w:rPr>
          <w:lang w:val="lv-LV"/>
        </w:rPr>
      </w:pPr>
    </w:p>
    <w:p w14:paraId="63C70BB4" w14:textId="77777777" w:rsidR="00A364D7" w:rsidRPr="006F4233" w:rsidRDefault="00A364D7" w:rsidP="00A364D7">
      <w:pPr>
        <w:jc w:val="center"/>
        <w:rPr>
          <w:lang w:val="lv-LV"/>
        </w:rPr>
      </w:pPr>
    </w:p>
    <w:p w14:paraId="6618DF31" w14:textId="77777777" w:rsidR="00A364D7" w:rsidRDefault="00A364D7" w:rsidP="00A364D7">
      <w:pPr>
        <w:rPr>
          <w:sz w:val="20"/>
          <w:szCs w:val="20"/>
          <w:lang w:val="lv-LV"/>
        </w:rPr>
      </w:pPr>
    </w:p>
    <w:p w14:paraId="63373CBB" w14:textId="77777777" w:rsidR="00A364D7" w:rsidRDefault="00A364D7" w:rsidP="00A364D7">
      <w:pPr>
        <w:rPr>
          <w:sz w:val="20"/>
          <w:szCs w:val="20"/>
          <w:lang w:val="lv-LV"/>
        </w:rPr>
      </w:pPr>
    </w:p>
    <w:p w14:paraId="5921BB48" w14:textId="77777777" w:rsidR="00A364D7" w:rsidRDefault="00A364D7" w:rsidP="00A364D7">
      <w:pPr>
        <w:rPr>
          <w:sz w:val="20"/>
          <w:szCs w:val="20"/>
          <w:lang w:val="lv-LV"/>
        </w:rPr>
      </w:pPr>
    </w:p>
    <w:p w14:paraId="7E1AA1D4" w14:textId="77777777" w:rsidR="00A364D7" w:rsidRDefault="00A364D7" w:rsidP="00A364D7">
      <w:pPr>
        <w:rPr>
          <w:sz w:val="20"/>
          <w:szCs w:val="20"/>
          <w:lang w:val="lv-LV"/>
        </w:rPr>
      </w:pPr>
    </w:p>
    <w:p w14:paraId="5EBF38B3" w14:textId="77777777" w:rsidR="00A364D7" w:rsidRDefault="00A364D7" w:rsidP="00A364D7">
      <w:pPr>
        <w:rPr>
          <w:sz w:val="20"/>
          <w:szCs w:val="20"/>
          <w:lang w:val="lv-LV"/>
        </w:rPr>
      </w:pPr>
    </w:p>
    <w:p w14:paraId="68EF2070" w14:textId="77777777" w:rsidR="00A364D7" w:rsidRDefault="00A364D7" w:rsidP="00A364D7">
      <w:pPr>
        <w:rPr>
          <w:sz w:val="20"/>
          <w:szCs w:val="20"/>
          <w:lang w:val="lv-LV"/>
        </w:rPr>
      </w:pPr>
    </w:p>
    <w:p w14:paraId="38BC5ABB" w14:textId="77777777" w:rsidR="00A364D7" w:rsidRDefault="00A364D7" w:rsidP="00A364D7">
      <w:pPr>
        <w:rPr>
          <w:sz w:val="20"/>
          <w:szCs w:val="20"/>
          <w:lang w:val="lv-LV"/>
        </w:rPr>
      </w:pPr>
    </w:p>
    <w:p w14:paraId="2CF17CF2" w14:textId="77777777" w:rsidR="00A364D7" w:rsidRDefault="00A364D7" w:rsidP="00A364D7">
      <w:pPr>
        <w:rPr>
          <w:sz w:val="20"/>
          <w:szCs w:val="20"/>
          <w:lang w:val="lv-LV"/>
        </w:rPr>
      </w:pPr>
    </w:p>
    <w:p w14:paraId="47530E8E" w14:textId="77777777" w:rsidR="00A364D7" w:rsidRDefault="00A364D7" w:rsidP="00A364D7">
      <w:pPr>
        <w:rPr>
          <w:sz w:val="20"/>
          <w:szCs w:val="20"/>
          <w:lang w:val="lv-LV"/>
        </w:rPr>
      </w:pPr>
    </w:p>
    <w:p w14:paraId="586231BB" w14:textId="77777777" w:rsidR="00A364D7" w:rsidRDefault="00A364D7" w:rsidP="00A364D7">
      <w:pPr>
        <w:rPr>
          <w:sz w:val="20"/>
          <w:szCs w:val="20"/>
          <w:lang w:val="lv-LV"/>
        </w:rPr>
      </w:pPr>
    </w:p>
    <w:p w14:paraId="4A1AAC19" w14:textId="77777777" w:rsidR="00A364D7" w:rsidRDefault="00A364D7" w:rsidP="00A364D7">
      <w:pPr>
        <w:rPr>
          <w:sz w:val="20"/>
          <w:szCs w:val="20"/>
          <w:lang w:val="lv-LV"/>
        </w:rPr>
      </w:pPr>
    </w:p>
    <w:p w14:paraId="7C491AC3" w14:textId="77777777" w:rsidR="00A364D7" w:rsidRDefault="00A364D7" w:rsidP="00A364D7">
      <w:pPr>
        <w:rPr>
          <w:sz w:val="20"/>
          <w:szCs w:val="20"/>
          <w:lang w:val="lv-LV"/>
        </w:rPr>
      </w:pPr>
    </w:p>
    <w:p w14:paraId="1B94A952" w14:textId="77777777" w:rsidR="00A364D7" w:rsidRDefault="00A364D7" w:rsidP="00A364D7">
      <w:pPr>
        <w:rPr>
          <w:sz w:val="20"/>
          <w:szCs w:val="20"/>
          <w:lang w:val="lv-LV"/>
        </w:rPr>
      </w:pPr>
    </w:p>
    <w:p w14:paraId="313079A5" w14:textId="77777777" w:rsidR="00A364D7" w:rsidRDefault="00A364D7" w:rsidP="00A364D7">
      <w:pPr>
        <w:rPr>
          <w:sz w:val="20"/>
          <w:szCs w:val="20"/>
          <w:lang w:val="lv-LV"/>
        </w:rPr>
      </w:pPr>
    </w:p>
    <w:p w14:paraId="2BB77407" w14:textId="77777777" w:rsidR="00A364D7" w:rsidRDefault="00A364D7" w:rsidP="00A364D7">
      <w:pPr>
        <w:rPr>
          <w:sz w:val="20"/>
          <w:szCs w:val="20"/>
          <w:lang w:val="lv-LV"/>
        </w:rPr>
      </w:pPr>
    </w:p>
    <w:p w14:paraId="37EAF627" w14:textId="77777777" w:rsidR="00A364D7" w:rsidRDefault="00A364D7" w:rsidP="00A364D7">
      <w:pPr>
        <w:rPr>
          <w:sz w:val="20"/>
          <w:szCs w:val="20"/>
          <w:lang w:val="lv-LV"/>
        </w:rPr>
      </w:pPr>
    </w:p>
    <w:p w14:paraId="4BF20631" w14:textId="77777777" w:rsidR="00A364D7" w:rsidRDefault="00A364D7" w:rsidP="00A364D7">
      <w:pPr>
        <w:rPr>
          <w:sz w:val="20"/>
          <w:szCs w:val="20"/>
          <w:lang w:val="lv-LV"/>
        </w:rPr>
      </w:pPr>
    </w:p>
    <w:p w14:paraId="1EE45F58" w14:textId="77777777" w:rsidR="00A364D7" w:rsidRDefault="00A364D7" w:rsidP="00A364D7">
      <w:pPr>
        <w:rPr>
          <w:sz w:val="20"/>
          <w:szCs w:val="20"/>
          <w:lang w:val="lv-LV"/>
        </w:rPr>
      </w:pPr>
    </w:p>
    <w:p w14:paraId="3A2A68C5" w14:textId="77777777" w:rsidR="00A364D7" w:rsidRDefault="00A364D7" w:rsidP="00A364D7">
      <w:pPr>
        <w:rPr>
          <w:sz w:val="20"/>
          <w:szCs w:val="20"/>
          <w:lang w:val="lv-LV"/>
        </w:rPr>
      </w:pPr>
    </w:p>
    <w:p w14:paraId="08021115" w14:textId="77777777" w:rsidR="00A364D7" w:rsidRDefault="00A364D7" w:rsidP="00A364D7">
      <w:pPr>
        <w:rPr>
          <w:sz w:val="20"/>
          <w:szCs w:val="20"/>
          <w:lang w:val="lv-LV"/>
        </w:rPr>
      </w:pPr>
    </w:p>
    <w:p w14:paraId="5255F8FE" w14:textId="5E4B656A" w:rsidR="00A364D7" w:rsidRPr="004C27C4" w:rsidRDefault="00A364D7" w:rsidP="00A364D7">
      <w:pPr>
        <w:rPr>
          <w:sz w:val="20"/>
          <w:szCs w:val="20"/>
          <w:lang w:val="lv-LV"/>
        </w:rPr>
      </w:pPr>
      <w:r w:rsidRPr="004C27C4">
        <w:rPr>
          <w:sz w:val="20"/>
          <w:szCs w:val="20"/>
          <w:lang w:val="lv-LV"/>
        </w:rPr>
        <w:t>Dzene 67015923</w:t>
      </w:r>
    </w:p>
    <w:p w14:paraId="473E021D" w14:textId="77777777" w:rsidR="00A364D7" w:rsidRPr="004C27C4" w:rsidRDefault="0083766C" w:rsidP="00A364D7">
      <w:pPr>
        <w:rPr>
          <w:sz w:val="20"/>
          <w:szCs w:val="20"/>
          <w:lang w:val="lv-LV"/>
        </w:rPr>
      </w:pPr>
      <w:hyperlink r:id="rId13" w:history="1">
        <w:r w:rsidR="00A364D7" w:rsidRPr="004C27C4">
          <w:rPr>
            <w:rStyle w:val="Hyperlink"/>
            <w:sz w:val="20"/>
            <w:szCs w:val="20"/>
            <w:lang w:val="lv-LV"/>
          </w:rPr>
          <w:t>inita.dzene@mfa.gov.lv</w:t>
        </w:r>
      </w:hyperlink>
    </w:p>
    <w:p w14:paraId="30E3E435" w14:textId="77777777" w:rsidR="00A364D7" w:rsidRDefault="00A364D7" w:rsidP="00A364D7">
      <w:pPr>
        <w:jc w:val="center"/>
        <w:rPr>
          <w:lang w:val="lv-LV"/>
        </w:rPr>
      </w:pPr>
    </w:p>
    <w:p w14:paraId="31B69EA5" w14:textId="77777777" w:rsidR="00A364D7" w:rsidRPr="006F4233" w:rsidRDefault="00A364D7" w:rsidP="00A364D7">
      <w:pPr>
        <w:jc w:val="center"/>
        <w:rPr>
          <w:lang w:val="lv-LV"/>
        </w:rPr>
      </w:pPr>
    </w:p>
    <w:p w14:paraId="45F0EE2B" w14:textId="77777777" w:rsidR="00A364D7" w:rsidRPr="008D128A" w:rsidRDefault="00A364D7" w:rsidP="00A364D7">
      <w:pPr>
        <w:jc w:val="center"/>
        <w:rPr>
          <w:lang w:val="de-DE"/>
        </w:rPr>
      </w:pPr>
      <w:r w:rsidRPr="006F4233">
        <w:rPr>
          <w:lang w:val="lv-LV"/>
        </w:rPr>
        <w:t>DOKUMENTS IR PARAKSTĪTS AR DROŠU ELEKTRONISKO PARAKSTU UN SATUR</w:t>
      </w:r>
      <w:r w:rsidRPr="008D128A">
        <w:rPr>
          <w:lang w:val="de-DE"/>
        </w:rPr>
        <w:t xml:space="preserve"> LAIKA ZĪMOGU</w:t>
      </w:r>
    </w:p>
    <w:p w14:paraId="46EDB360" w14:textId="77777777" w:rsidR="007B2BF2" w:rsidRPr="00242090" w:rsidRDefault="007B2BF2" w:rsidP="007B2BF2">
      <w:pPr>
        <w:rPr>
          <w:lang w:val="fr-FR"/>
        </w:rPr>
      </w:pPr>
    </w:p>
    <w:p w14:paraId="4C9A3DA5" w14:textId="602D5976" w:rsidR="00410573" w:rsidRPr="00242090" w:rsidRDefault="00410573" w:rsidP="00580CB8">
      <w:pPr>
        <w:widowControl/>
        <w:suppressAutoHyphens w:val="0"/>
        <w:rPr>
          <w:lang w:val="fr-FR"/>
        </w:rPr>
      </w:pPr>
    </w:p>
    <w:sectPr w:rsidR="00410573" w:rsidRPr="00242090" w:rsidSect="005F2E1C">
      <w:footerReference w:type="default" r:id="rId14"/>
      <w:headerReference w:type="first" r:id="rId15"/>
      <w:pgSz w:w="11906" w:h="16838" w:code="9"/>
      <w:pgMar w:top="1134" w:right="1134" w:bottom="851" w:left="1797"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8EB6" w14:textId="77777777" w:rsidR="0083766C" w:rsidRDefault="0083766C">
      <w:r>
        <w:separator/>
      </w:r>
    </w:p>
  </w:endnote>
  <w:endnote w:type="continuationSeparator" w:id="0">
    <w:p w14:paraId="373C025D" w14:textId="77777777" w:rsidR="0083766C" w:rsidRDefault="0083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E3D8" w14:textId="52EC478C" w:rsidR="00CC74BF" w:rsidRPr="00CC74BF" w:rsidRDefault="00CC74BF">
    <w:pPr>
      <w:pStyle w:val="Footer"/>
      <w:jc w:val="center"/>
      <w:rPr>
        <w:sz w:val="20"/>
        <w:szCs w:val="20"/>
      </w:rPr>
    </w:pPr>
    <w:r w:rsidRPr="00CC74BF">
      <w:rPr>
        <w:sz w:val="20"/>
        <w:szCs w:val="20"/>
      </w:rPr>
      <w:fldChar w:fldCharType="begin"/>
    </w:r>
    <w:r w:rsidRPr="00CC74BF">
      <w:rPr>
        <w:sz w:val="20"/>
        <w:szCs w:val="20"/>
      </w:rPr>
      <w:instrText xml:space="preserve"> PAGE   \* MERGEFORMAT </w:instrText>
    </w:r>
    <w:r w:rsidRPr="00CC74BF">
      <w:rPr>
        <w:sz w:val="20"/>
        <w:szCs w:val="20"/>
      </w:rPr>
      <w:fldChar w:fldCharType="separate"/>
    </w:r>
    <w:r w:rsidR="00A75611">
      <w:rPr>
        <w:noProof/>
        <w:sz w:val="20"/>
        <w:szCs w:val="20"/>
      </w:rPr>
      <w:t>2</w:t>
    </w:r>
    <w:r w:rsidRPr="00CC74BF">
      <w:rPr>
        <w:noProof/>
        <w:sz w:val="20"/>
        <w:szCs w:val="20"/>
      </w:rPr>
      <w:fldChar w:fldCharType="end"/>
    </w:r>
  </w:p>
  <w:p w14:paraId="6E89A33E" w14:textId="77777777" w:rsidR="00CC74BF" w:rsidRDefault="00CC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479F1" w14:textId="77777777" w:rsidR="0083766C" w:rsidRDefault="0083766C">
      <w:r>
        <w:separator/>
      </w:r>
    </w:p>
  </w:footnote>
  <w:footnote w:type="continuationSeparator" w:id="0">
    <w:p w14:paraId="557ED3AF" w14:textId="77777777" w:rsidR="0083766C" w:rsidRDefault="0083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EC94" w14:textId="77777777" w:rsidR="008802CE" w:rsidRPr="005F2E1C" w:rsidRDefault="00FB5A4A" w:rsidP="005F2E1C">
    <w:r>
      <w:rPr>
        <w:noProof/>
        <w:lang w:val="en-US" w:eastAsia="en-US"/>
      </w:rPr>
      <mc:AlternateContent>
        <mc:Choice Requires="wps">
          <w:drawing>
            <wp:anchor distT="0" distB="0" distL="114300" distR="114300" simplePos="0" relativeHeight="251663872" behindDoc="1" locked="0" layoutInCell="1" allowOverlap="1" wp14:anchorId="013F8169" wp14:editId="7C545576">
              <wp:simplePos x="0" y="0"/>
              <wp:positionH relativeFrom="page">
                <wp:posOffset>1066800</wp:posOffset>
              </wp:positionH>
              <wp:positionV relativeFrom="page">
                <wp:posOffset>2028825</wp:posOffset>
              </wp:positionV>
              <wp:extent cx="5838825" cy="314325"/>
              <wp:effectExtent l="0" t="0" r="9525"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EC5B" w14:textId="77777777" w:rsidR="005F2E1C" w:rsidRDefault="005F2E1C" w:rsidP="005F2E1C">
                          <w:pPr>
                            <w:spacing w:line="194" w:lineRule="exact"/>
                            <w:ind w:left="20" w:right="-45"/>
                            <w:jc w:val="center"/>
                            <w:rPr>
                              <w:rFonts w:eastAsia="Times New Roman"/>
                              <w:sz w:val="17"/>
                              <w:szCs w:val="17"/>
                            </w:rPr>
                          </w:pPr>
                          <w:r w:rsidRPr="0023696A">
                            <w:rPr>
                              <w:rFonts w:eastAsia="Times New Roman"/>
                              <w:color w:val="231F20"/>
                              <w:sz w:val="17"/>
                              <w:szCs w:val="17"/>
                            </w:rPr>
                            <w:t xml:space="preserve">K. </w:t>
                          </w:r>
                          <w:proofErr w:type="spellStart"/>
                          <w:r w:rsidRPr="0023696A">
                            <w:rPr>
                              <w:rFonts w:eastAsia="Times New Roman"/>
                              <w:color w:val="231F20"/>
                              <w:sz w:val="17"/>
                              <w:szCs w:val="17"/>
                            </w:rPr>
                            <w:t>Valdemāra</w:t>
                          </w:r>
                          <w:proofErr w:type="spellEnd"/>
                          <w:r w:rsidRPr="0023696A">
                            <w:rPr>
                              <w:rFonts w:eastAsia="Times New Roman"/>
                              <w:color w:val="231F20"/>
                              <w:sz w:val="17"/>
                              <w:szCs w:val="17"/>
                            </w:rPr>
                            <w:t xml:space="preserve"> </w:t>
                          </w:r>
                          <w:proofErr w:type="spellStart"/>
                          <w:r w:rsidRPr="0023696A">
                            <w:rPr>
                              <w:rFonts w:eastAsia="Times New Roman"/>
                              <w:color w:val="231F20"/>
                              <w:sz w:val="17"/>
                              <w:szCs w:val="17"/>
                            </w:rPr>
                            <w:t>iela</w:t>
                          </w:r>
                          <w:proofErr w:type="spellEnd"/>
                          <w:r w:rsidRPr="0023696A">
                            <w:rPr>
                              <w:rFonts w:eastAsia="Times New Roman"/>
                              <w:color w:val="231F20"/>
                              <w:sz w:val="17"/>
                              <w:szCs w:val="17"/>
                            </w:rPr>
                            <w:t xml:space="preserve"> 3, </w:t>
                          </w:r>
                          <w:proofErr w:type="spellStart"/>
                          <w:r w:rsidRPr="0023696A">
                            <w:rPr>
                              <w:rFonts w:eastAsia="Times New Roman"/>
                              <w:color w:val="231F20"/>
                              <w:sz w:val="17"/>
                              <w:szCs w:val="17"/>
                            </w:rPr>
                            <w:t>Rīga</w:t>
                          </w:r>
                          <w:proofErr w:type="spellEnd"/>
                          <w:r w:rsidRPr="0023696A">
                            <w:rPr>
                              <w:rFonts w:eastAsia="Times New Roman"/>
                              <w:color w:val="231F20"/>
                              <w:sz w:val="17"/>
                              <w:szCs w:val="17"/>
                            </w:rPr>
                            <w:t xml:space="preserve">, LV-1395, </w:t>
                          </w:r>
                          <w:proofErr w:type="spellStart"/>
                          <w:r w:rsidRPr="0023696A">
                            <w:rPr>
                              <w:rFonts w:eastAsia="Times New Roman"/>
                              <w:color w:val="231F20"/>
                              <w:sz w:val="17"/>
                              <w:szCs w:val="17"/>
                            </w:rPr>
                            <w:t>tālr</w:t>
                          </w:r>
                          <w:proofErr w:type="spellEnd"/>
                          <w:r w:rsidRPr="0023696A">
                            <w:rPr>
                              <w:rFonts w:eastAsia="Times New Roman"/>
                              <w:color w:val="231F20"/>
                              <w:sz w:val="17"/>
                              <w:szCs w:val="17"/>
                            </w:rPr>
                            <w:t xml:space="preserve">. </w:t>
                          </w:r>
                          <w:proofErr w:type="gramStart"/>
                          <w:r w:rsidRPr="0023696A">
                            <w:rPr>
                              <w:rFonts w:eastAsia="Times New Roman"/>
                              <w:color w:val="231F20"/>
                              <w:sz w:val="17"/>
                              <w:szCs w:val="17"/>
                            </w:rPr>
                            <w:t>67016201</w:t>
                          </w:r>
                          <w:proofErr w:type="gramEnd"/>
                          <w:r w:rsidRPr="0023696A">
                            <w:rPr>
                              <w:rFonts w:eastAsia="Times New Roman"/>
                              <w:color w:val="231F20"/>
                              <w:sz w:val="17"/>
                              <w:szCs w:val="17"/>
                            </w:rPr>
                            <w:t xml:space="preserve">, </w:t>
                          </w:r>
                          <w:proofErr w:type="spellStart"/>
                          <w:r w:rsidRPr="0023696A">
                            <w:rPr>
                              <w:rFonts w:eastAsia="Times New Roman"/>
                              <w:color w:val="231F20"/>
                              <w:sz w:val="17"/>
                              <w:szCs w:val="17"/>
                            </w:rPr>
                            <w:t>fakss</w:t>
                          </w:r>
                          <w:proofErr w:type="spellEnd"/>
                          <w:r w:rsidRPr="0023696A">
                            <w:rPr>
                              <w:rFonts w:eastAsia="Times New Roman"/>
                              <w:color w:val="231F20"/>
                              <w:sz w:val="17"/>
                              <w:szCs w:val="17"/>
                            </w:rPr>
                            <w:t xml:space="preserve"> 67828121, e-pasts mfa.cha@mfa.gov.lv,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3F8169" id="_x0000_t202" coordsize="21600,21600" o:spt="202" path="m,l,21600r21600,l21600,xe">
              <v:stroke joinstyle="miter"/>
              <v:path gradientshapeok="t" o:connecttype="rect"/>
            </v:shapetype>
            <v:shape id="Text Box 4" o:spid="_x0000_s1026" type="#_x0000_t202" style="position:absolute;margin-left:84pt;margin-top:159.75pt;width:459.75pt;height:24.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" filled="f" stroked="f">
              <v:textbox inset="0,0,0,0">
                <w:txbxContent>
                  <w:p w14:paraId="7BBFEC5B" w14:textId="77777777" w:rsidR="005F2E1C" w:rsidRDefault="005F2E1C" w:rsidP="005F2E1C">
                    <w:pPr>
                      <w:spacing w:line="194" w:lineRule="exact"/>
                      <w:ind w:left="20" w:right="-45"/>
                      <w:jc w:val="center"/>
                      <w:rPr>
                        <w:rFonts w:eastAsia="Times New Roman"/>
                        <w:sz w:val="17"/>
                        <w:szCs w:val="17"/>
                      </w:rPr>
                    </w:pPr>
                    <w:r w:rsidRPr="0023696A">
                      <w:rPr>
                        <w:rFonts w:eastAsia="Times New Roman"/>
                        <w:color w:val="231F20"/>
                        <w:sz w:val="17"/>
                        <w:szCs w:val="17"/>
                      </w:rPr>
                      <w:t>K. Valdemāra iela 3, Rīga, LV-1395, tālr. 67016201, fakss 67828121, e-pasts mfa.cha@mfa.gov.lv, www.mfa.gov.lv</w:t>
                    </w:r>
                  </w:p>
                </w:txbxContent>
              </v:textbox>
              <w10:wrap type="topAndBottom" anchorx="page" anchory="page"/>
            </v:shape>
          </w:pict>
        </mc:Fallback>
      </mc:AlternateContent>
    </w:r>
    <w:r>
      <w:rPr>
        <w:noProof/>
        <w:lang w:val="en-US" w:eastAsia="en-US"/>
      </w:rPr>
      <mc:AlternateContent>
        <mc:Choice Requires="wpg">
          <w:drawing>
            <wp:anchor distT="0" distB="0" distL="114300" distR="114300" simplePos="0" relativeHeight="251658752" behindDoc="1" locked="0" layoutInCell="1" allowOverlap="1" wp14:anchorId="4A5F7DAC" wp14:editId="4C650D12">
              <wp:simplePos x="0" y="0"/>
              <wp:positionH relativeFrom="page">
                <wp:posOffset>1781175</wp:posOffset>
              </wp:positionH>
              <wp:positionV relativeFrom="page">
                <wp:posOffset>1905000</wp:posOffset>
              </wp:positionV>
              <wp:extent cx="4397375" cy="1270"/>
              <wp:effectExtent l="0" t="0" r="22225" b="177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92341C5" id="Group 2" o:spid="_x0000_s1026" style="position:absolute;margin-left:140.25pt;margin-top:150pt;width:346.25pt;height:.1pt;z-index:-25165772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w10:wrap type="topAndBottom" anchorx="page" anchory="page"/>
            </v:group>
          </w:pict>
        </mc:Fallback>
      </mc:AlternateContent>
    </w:r>
    <w:r w:rsidR="005F2E1C">
      <w:rPr>
        <w:noProof/>
        <w:lang w:val="en-US" w:eastAsia="en-US"/>
      </w:rPr>
      <w:drawing>
        <wp:anchor distT="0" distB="0" distL="114300" distR="114300" simplePos="0" relativeHeight="251653632" behindDoc="1" locked="0" layoutInCell="1" allowOverlap="1" wp14:anchorId="5BB3405B" wp14:editId="06B8D494">
          <wp:simplePos x="0" y="0"/>
          <wp:positionH relativeFrom="margin">
            <wp:align>left</wp:align>
          </wp:positionH>
          <wp:positionV relativeFrom="page">
            <wp:posOffset>742950</wp:posOffset>
          </wp:positionV>
          <wp:extent cx="5673600" cy="10332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3600" cy="10332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55FF7"/>
    <w:multiLevelType w:val="hybridMultilevel"/>
    <w:tmpl w:val="F808D7BA"/>
    <w:lvl w:ilvl="0" w:tplc="D0AAA2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DF"/>
    <w:rsid w:val="00057157"/>
    <w:rsid w:val="000A1225"/>
    <w:rsid w:val="000A788C"/>
    <w:rsid w:val="000D0D01"/>
    <w:rsid w:val="00142F97"/>
    <w:rsid w:val="00150ADC"/>
    <w:rsid w:val="001C48F6"/>
    <w:rsid w:val="001D1CE9"/>
    <w:rsid w:val="00240AFD"/>
    <w:rsid w:val="00242090"/>
    <w:rsid w:val="0025092A"/>
    <w:rsid w:val="00296517"/>
    <w:rsid w:val="002C3216"/>
    <w:rsid w:val="00317406"/>
    <w:rsid w:val="00410573"/>
    <w:rsid w:val="0041232A"/>
    <w:rsid w:val="004A0983"/>
    <w:rsid w:val="004A2F7D"/>
    <w:rsid w:val="004C78FA"/>
    <w:rsid w:val="004D6700"/>
    <w:rsid w:val="004D77CF"/>
    <w:rsid w:val="004F5EC4"/>
    <w:rsid w:val="00580CB8"/>
    <w:rsid w:val="00583AA8"/>
    <w:rsid w:val="005A0EDF"/>
    <w:rsid w:val="005A2B58"/>
    <w:rsid w:val="005F2E1C"/>
    <w:rsid w:val="006C2ADA"/>
    <w:rsid w:val="006E1AD6"/>
    <w:rsid w:val="0075510E"/>
    <w:rsid w:val="007B2BF2"/>
    <w:rsid w:val="0083766C"/>
    <w:rsid w:val="008802CE"/>
    <w:rsid w:val="008862CC"/>
    <w:rsid w:val="008D75C9"/>
    <w:rsid w:val="00940D9D"/>
    <w:rsid w:val="00952989"/>
    <w:rsid w:val="009823CD"/>
    <w:rsid w:val="00A364D7"/>
    <w:rsid w:val="00A66EF8"/>
    <w:rsid w:val="00A75611"/>
    <w:rsid w:val="00A97F30"/>
    <w:rsid w:val="00AD1F98"/>
    <w:rsid w:val="00B535A0"/>
    <w:rsid w:val="00B8152F"/>
    <w:rsid w:val="00BB4F0B"/>
    <w:rsid w:val="00BC1690"/>
    <w:rsid w:val="00BC383E"/>
    <w:rsid w:val="00BD00A9"/>
    <w:rsid w:val="00C067CC"/>
    <w:rsid w:val="00C07770"/>
    <w:rsid w:val="00C15F6B"/>
    <w:rsid w:val="00C42949"/>
    <w:rsid w:val="00C84232"/>
    <w:rsid w:val="00CC74BF"/>
    <w:rsid w:val="00CE1571"/>
    <w:rsid w:val="00D2144E"/>
    <w:rsid w:val="00D87A6E"/>
    <w:rsid w:val="00E072E2"/>
    <w:rsid w:val="00E9282D"/>
    <w:rsid w:val="00EE4035"/>
    <w:rsid w:val="00F2645D"/>
    <w:rsid w:val="00F75023"/>
    <w:rsid w:val="00F83794"/>
    <w:rsid w:val="00FA10A3"/>
    <w:rsid w:val="00FB5A4A"/>
    <w:rsid w:val="00FC2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F0BE42"/>
  <w15:docId w15:val="{79DA2740-3FBC-4C5C-815D-E0647AE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paragraph" w:styleId="BalloonText">
    <w:name w:val="Balloon Text"/>
    <w:basedOn w:val="Normal"/>
    <w:link w:val="BalloonTextChar"/>
    <w:uiPriority w:val="99"/>
    <w:semiHidden/>
    <w:unhideWhenUsed/>
    <w:rsid w:val="00C07770"/>
    <w:rPr>
      <w:rFonts w:ascii="Tahoma" w:hAnsi="Tahoma" w:cs="Tahoma"/>
      <w:sz w:val="16"/>
      <w:szCs w:val="16"/>
    </w:rPr>
  </w:style>
  <w:style w:type="character" w:customStyle="1" w:styleId="BalloonTextChar">
    <w:name w:val="Balloon Text Char"/>
    <w:basedOn w:val="DefaultParagraphFont"/>
    <w:link w:val="BalloonText"/>
    <w:uiPriority w:val="99"/>
    <w:semiHidden/>
    <w:rsid w:val="00C07770"/>
    <w:rPr>
      <w:rFonts w:ascii="Tahoma" w:eastAsia="Arial" w:hAnsi="Tahoma" w:cs="Tahoma"/>
      <w:kern w:val="1"/>
      <w:sz w:val="16"/>
      <w:szCs w:val="16"/>
      <w:lang w:val="en"/>
    </w:rPr>
  </w:style>
  <w:style w:type="character" w:styleId="PlaceholderText">
    <w:name w:val="Placeholder Text"/>
    <w:basedOn w:val="DefaultParagraphFont"/>
    <w:uiPriority w:val="99"/>
    <w:semiHidden/>
    <w:rsid w:val="00C07770"/>
    <w:rPr>
      <w:color w:val="808080"/>
    </w:rPr>
  </w:style>
  <w:style w:type="character" w:customStyle="1" w:styleId="HeaderChar">
    <w:name w:val="Header Char"/>
    <w:basedOn w:val="DefaultParagraphFont"/>
    <w:link w:val="Header"/>
    <w:uiPriority w:val="99"/>
    <w:rsid w:val="00C067CC"/>
    <w:rPr>
      <w:rFonts w:eastAsia="Arial"/>
      <w:kern w:val="1"/>
      <w:sz w:val="24"/>
      <w:szCs w:val="24"/>
      <w:lang w:val="en"/>
    </w:rPr>
  </w:style>
  <w:style w:type="character" w:styleId="Hyperlink">
    <w:name w:val="Hyperlink"/>
    <w:uiPriority w:val="99"/>
    <w:unhideWhenUsed/>
    <w:rsid w:val="00A364D7"/>
    <w:rPr>
      <w:color w:val="0000FF"/>
      <w:u w:val="single"/>
    </w:rPr>
  </w:style>
  <w:style w:type="paragraph" w:styleId="ListParagraph">
    <w:name w:val="List Paragraph"/>
    <w:basedOn w:val="Normal"/>
    <w:uiPriority w:val="34"/>
    <w:qFormat/>
    <w:rsid w:val="0075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ita.dzene@mf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F3D90572704C1BBF5470D94278A3DF"/>
        <w:category>
          <w:name w:val="General"/>
          <w:gallery w:val="placeholder"/>
        </w:category>
        <w:types>
          <w:type w:val="bbPlcHdr"/>
        </w:types>
        <w:behaviors>
          <w:behavior w:val="content"/>
        </w:behaviors>
        <w:guid w:val="{8A542D93-3AF9-4054-AF9C-A0F5327FC6D4}"/>
      </w:docPartPr>
      <w:docPartBody>
        <w:p w:rsidR="003B47B5" w:rsidRDefault="00327116" w:rsidP="00327116">
          <w:pPr>
            <w:pStyle w:val="15F3D90572704C1BBF5470D94278A3DF13"/>
          </w:pPr>
          <w:r w:rsidRPr="00BD00A9">
            <w:rPr>
              <w:rStyle w:val="PlaceholderText"/>
              <w:color w:val="FFFFFF" w:themeColor="background1"/>
              <w:u w:val="single"/>
            </w:rPr>
            <w:t>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5"/>
    <w:rsid w:val="00033CE4"/>
    <w:rsid w:val="000D2894"/>
    <w:rsid w:val="000D55B8"/>
    <w:rsid w:val="001E1151"/>
    <w:rsid w:val="00324705"/>
    <w:rsid w:val="00327116"/>
    <w:rsid w:val="003B47B5"/>
    <w:rsid w:val="00452DD1"/>
    <w:rsid w:val="00545F4E"/>
    <w:rsid w:val="005B2B2E"/>
    <w:rsid w:val="006D3C44"/>
    <w:rsid w:val="00784675"/>
    <w:rsid w:val="00920EF3"/>
    <w:rsid w:val="00A030EB"/>
    <w:rsid w:val="00A906DB"/>
    <w:rsid w:val="00BC7B63"/>
    <w:rsid w:val="00C22274"/>
    <w:rsid w:val="00C35D67"/>
    <w:rsid w:val="00C90B85"/>
    <w:rsid w:val="00CA1C26"/>
    <w:rsid w:val="00D42352"/>
    <w:rsid w:val="00E341F1"/>
    <w:rsid w:val="00FC2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116"/>
    <w:rPr>
      <w:color w:val="808080"/>
    </w:rPr>
  </w:style>
  <w:style w:type="paragraph" w:customStyle="1" w:styleId="A1F6B68DE8104017B9EDF1807416BB3B">
    <w:name w:val="A1F6B68DE8104017B9EDF1807416BB3B"/>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
    <w:name w:val="15F3D90572704C1BBF5470D94278A3DF"/>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
    <w:name w:val="99B325FC86414F8F9DB7CA96D3614313"/>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
    <w:name w:val="472644FDF8BE4F1A9461002D4DDCB3A2"/>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1">
    <w:name w:val="A1F6B68DE8104017B9EDF1807416BB3B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1">
    <w:name w:val="15F3D90572704C1BBF5470D94278A3DF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1">
    <w:name w:val="99B325FC86414F8F9DB7CA96D3614313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1">
    <w:name w:val="472644FDF8BE4F1A9461002D4DDCB3A2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2">
    <w:name w:val="A1F6B68DE8104017B9EDF1807416BB3B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2">
    <w:name w:val="15F3D90572704C1BBF5470D94278A3DF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8238AEC0AD064897AA1AB436BAAF2DBE">
    <w:name w:val="8238AEC0AD064897AA1AB436BAAF2DBE"/>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2">
    <w:name w:val="99B325FC86414F8F9DB7CA96D3614313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2">
    <w:name w:val="472644FDF8BE4F1A9461002D4DDCB3A2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3">
    <w:name w:val="A1F6B68DE8104017B9EDF1807416BB3B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3">
    <w:name w:val="15F3D90572704C1BBF5470D94278A3DF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8238AEC0AD064897AA1AB436BAAF2DBE1">
    <w:name w:val="8238AEC0AD064897AA1AB436BAAF2DBE1"/>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3">
    <w:name w:val="99B325FC86414F8F9DB7CA96D3614313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3">
    <w:name w:val="472644FDF8BE4F1A9461002D4DDCB3A2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4">
    <w:name w:val="A1F6B68DE8104017B9EDF1807416BB3B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4">
    <w:name w:val="15F3D90572704C1BBF5470D94278A3DF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8238AEC0AD064897AA1AB436BAAF2DBE2">
    <w:name w:val="8238AEC0AD064897AA1AB436BAAF2DBE2"/>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4">
    <w:name w:val="99B325FC86414F8F9DB7CA96D3614313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4">
    <w:name w:val="472644FDF8BE4F1A9461002D4DDCB3A2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5">
    <w:name w:val="15F3D90572704C1BBF5470D94278A3DF5"/>
    <w:rsid w:val="00A030EB"/>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5">
    <w:name w:val="99B325FC86414F8F9DB7CA96D36143135"/>
    <w:rsid w:val="00A030EB"/>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6">
    <w:name w:val="15F3D90572704C1BBF5470D94278A3DF6"/>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6">
    <w:name w:val="99B325FC86414F8F9DB7CA96D36143136"/>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7">
    <w:name w:val="15F3D90572704C1BBF5470D94278A3DF7"/>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1FE352990CE4BFD9292885659EFE0BA">
    <w:name w:val="91FE352990CE4BFD9292885659EFE0BA"/>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7">
    <w:name w:val="99B325FC86414F8F9DB7CA96D36143137"/>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26481804D676451EA7C28FA133B106A8">
    <w:name w:val="26481804D676451EA7C28FA133B106A8"/>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8">
    <w:name w:val="15F3D90572704C1BBF5470D94278A3DF8"/>
    <w:rsid w:val="00C2227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8">
    <w:name w:val="99B325FC86414F8F9DB7CA96D36143138"/>
    <w:rsid w:val="00C2227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9">
    <w:name w:val="15F3D90572704C1BBF5470D94278A3DF9"/>
    <w:rsid w:val="00D42352"/>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0C05209C4EB04DE28DD063FBA84EB86B">
    <w:name w:val="0C05209C4EB04DE28DD063FBA84EB86B"/>
    <w:rsid w:val="00D42352"/>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10">
    <w:name w:val="15F3D90572704C1BBF5470D94278A3DF10"/>
    <w:rsid w:val="00D42352"/>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0C05209C4EB04DE28DD063FBA84EB86B1">
    <w:name w:val="0C05209C4EB04DE28DD063FBA84EB86B1"/>
    <w:rsid w:val="00D42352"/>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11">
    <w:name w:val="15F3D90572704C1BBF5470D94278A3DF11"/>
    <w:rsid w:val="00E341F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0C05209C4EB04DE28DD063FBA84EB86B2">
    <w:name w:val="0C05209C4EB04DE28DD063FBA84EB86B2"/>
    <w:rsid w:val="00E341F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12">
    <w:name w:val="15F3D90572704C1BBF5470D94278A3DF12"/>
    <w:rsid w:val="000D55B8"/>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13">
    <w:name w:val="15F3D90572704C1BBF5470D94278A3DF13"/>
    <w:rsid w:val="00327116"/>
    <w:pPr>
      <w:widowControl w:val="0"/>
      <w:suppressAutoHyphens/>
      <w:spacing w:after="0" w:line="240" w:lineRule="auto"/>
    </w:pPr>
    <w:rPr>
      <w:rFonts w:ascii="Times New Roman" w:eastAsia="Arial" w:hAnsi="Times New Roman" w:cs="Times New Roman"/>
      <w:kern w:val="1"/>
      <w:sz w:val="24"/>
      <w:szCs w:val="24"/>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180A"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9bd043fa-eb6a-4648-b57f-d37fc888eb50</LTT_UniqueId>
    <LTT_RelatedDocumentsField xmlns="aaa33240-aed4-492d-84f2-cf9262a9abbc" xsi:nil="true"/>
    <amDokSaturs xmlns="801ff49e-5150-41f0-9cd7-015d16134d38">Par atzinuma sniegšanu IZM (VSS-351)</amDokSaturs>
    <amAdresats xmlns="801ff49e-5150-41f0-9cd7-015d16134d38">&lt;p&gt;&lt;a id="111" href="/hub/Lists/ArejieKontakti/DispForm.aspx?ID=111" target="_blank"&gt;Izglītības un zinātnes ministrija (IZM)&lt;/a&gt;;&lt;/p&gt;</amAdresats>
    <amDokumentaIndeks xmlns="801ff49e-5150-41f0-9cd7-015d16134d38" xsi:nil="true"/>
    <amLietasNumurs xmlns="801ff49e-5150-41f0-9cd7-015d16134d38" xsi:nil="true"/>
    <amDokPielikumi xmlns="801ff49e-5150-41f0-9cd7-015d16134d38" xsi:nil="true"/>
    <TaxCatchAll xmlns="21a93588-6fe8-41e9-94dc-424b783ca979">
      <Value>4</Value>
    </TaxCatchAll>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RegistresanasDatums xmlns="801ff49e-5150-41f0-9cd7-015d16134d38" xsi:nil="true"/>
    <amDokParakstitaji xmlns="801ff49e-5150-41f0-9cd7-015d16134d38">
      <UserInfo>
        <DisplayName/>
        <AccountId xsi:nil="true"/>
        <AccountType/>
      </UserInfo>
    </amDokParakstitaji>
    <amLidzautori xmlns="801ff49e-5150-41f0-9cd7-015d16134d38">
      <UserInfo>
        <DisplayName/>
        <AccountId xsi:nil="true"/>
        <AccountType/>
      </UserInfo>
    </amLidzautori>
    <amLapuSkaits xmlns="801ff49e-5150-41f0-9cd7-015d16134d38" xsi:nil="true"/>
    <amNumurs xmlns="801ff49e-5150-41f0-9cd7-015d16134d38">06-9452</amNumurs>
    <amSagatavotajs xmlns="801ff49e-5150-41f0-9cd7-015d16134d38">
      <UserInfo>
        <DisplayName>Inita Dzene</DisplayName>
        <AccountId>635</AccountId>
        <AccountType/>
      </UserInfo>
    </amSagatavotajs>
    <amPiekluvesLimenaPamatojums xmlns="801ff49e-5150-41f0-9cd7-015d16134d38" xsi:nil="true"/>
    <amPiezimes xmlns="801ff49e-5150-41f0-9cd7-015d16134d38" xsi:nil="true"/>
    <amPiekluvesLimenis xmlns="8c653bfd-c7f6-40c7-b132-59d980659f80">IP='Nē', DV='Nē'</amPiekluvesLimenis>
    <amDienestaVajadzibam xmlns="8c653bfd-c7f6-40c7-b132-59d980659f80">Nē</amDienestaVajadzibam>
    <amIerobezotaPieejamiba xmlns="8c653bfd-c7f6-40c7-b132-59d980659f80">Nē</amIerobezotaPieejami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M vestule LV" ma:contentTypeID="0x010100B1C2858224DA4374904E017A8E9DA5180A0021C8DB4D0A94994BB2EECCFB296F3CC2" ma:contentTypeVersion="20" ma:contentTypeDescription="" ma:contentTypeScope="" ma:versionID="a66b880c1b9716293c7fbbf96ce11e55">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ae6328751de73b694df5689cc287349d"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true">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4FAB-2154-4577-9E3A-2243845670D9}">
  <ds:schemaRefs>
    <ds:schemaRef ds:uri="Microsoft.SharePoint.Taxonomy.ContentTypeSync"/>
  </ds:schemaRefs>
</ds:datastoreItem>
</file>

<file path=customXml/itemProps2.xml><?xml version="1.0" encoding="utf-8"?>
<ds:datastoreItem xmlns:ds="http://schemas.openxmlformats.org/officeDocument/2006/customXml" ds:itemID="{1AF73044-A14C-466A-9EB8-DA06C3937E09}">
  <ds:schemaRefs>
    <ds:schemaRef ds:uri="http://schemas.microsoft.com/sharepoint/events"/>
  </ds:schemaRefs>
</ds:datastoreItem>
</file>

<file path=customXml/itemProps3.xml><?xml version="1.0" encoding="utf-8"?>
<ds:datastoreItem xmlns:ds="http://schemas.openxmlformats.org/officeDocument/2006/customXml" ds:itemID="{DBE8EFD4-92B0-4FC8-BC47-41A3D8828AD8}">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c653bfd-c7f6-40c7-b132-59d980659f80"/>
  </ds:schemaRefs>
</ds:datastoreItem>
</file>

<file path=customXml/itemProps4.xml><?xml version="1.0" encoding="utf-8"?>
<ds:datastoreItem xmlns:ds="http://schemas.openxmlformats.org/officeDocument/2006/customXml" ds:itemID="{195070BD-EEF5-418D-9672-5DD59AAC20F4}">
  <ds:schemaRefs>
    <ds:schemaRef ds:uri="http://schemas.microsoft.com/sharepoint/v3/contenttype/forms"/>
  </ds:schemaRefs>
</ds:datastoreItem>
</file>

<file path=customXml/itemProps5.xml><?xml version="1.0" encoding="utf-8"?>
<ds:datastoreItem xmlns:ds="http://schemas.openxmlformats.org/officeDocument/2006/customXml" ds:itemID="{09C822E7-81CB-4AA9-9D69-4B69DBFD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4014C4-6AE2-4C93-9F92-EDCD053D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MFA Latvia</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Inita Dzene</dc:creator>
  <cp:lastModifiedBy>Olita Arkle</cp:lastModifiedBy>
  <cp:revision>2</cp:revision>
  <cp:lastPrinted>1900-12-31T21:00:00Z</cp:lastPrinted>
  <dcterms:created xsi:type="dcterms:W3CDTF">2021-12-03T17:07:00Z</dcterms:created>
  <dcterms:modified xsi:type="dcterms:W3CDTF">2021-12-03T17:07:00Z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DokSaturs">
    <vt:lpwstr>Saturs  Saturs  Saturs  Saturs  Saturs sZ</vt:lpwstr>
  </property>
  <property fmtid="{D5CDD505-2E9C-101B-9397-08002B2CF9AE}" pid="3" name="amAdresats">
    <vt:lpwstr>&lt;p&gt;&lt;a id="6" href="/hub/Lists/ArejieKontakti/DispForm.aspx?ID=6" target="_blank"&gt;Albānijas vēstniecība Polijā&lt;/a&gt;&lt;/p&gt;</vt:lpwstr>
  </property>
  <property fmtid="{D5CDD505-2E9C-101B-9397-08002B2CF9AE}" pid="4" name="amRegistrStrukturvieniba">
    <vt:lpwstr>4;#Plānošanas grupa|187f7ca9-2eb2-4961-93bf-a947c9f7e342</vt:lpwstr>
  </property>
  <property fmtid="{D5CDD505-2E9C-101B-9397-08002B2CF9AE}" pid="5" name="amDokPielikumi">
    <vt:lpwstr/>
  </property>
  <property fmtid="{D5CDD505-2E9C-101B-9397-08002B2CF9AE}" pid="6" name="ContentTypeId">
    <vt:lpwstr>0x010100B1C2858224DA4374904E017A8E9DA5180A0021C8DB4D0A94994BB2EECCFB296F3CC2</vt:lpwstr>
  </property>
  <property fmtid="{D5CDD505-2E9C-101B-9397-08002B2CF9AE}" pid="7" name="amPiezimes">
    <vt:lpwstr/>
  </property>
  <property fmtid="{D5CDD505-2E9C-101B-9397-08002B2CF9AE}" pid="8" name="n85de85c44494d77850ec883bf791ea1">
    <vt:lpwstr>Iekšējais audits|3c0e919c-d7f2-4504-bd84-b65b6c6252bc</vt:lpwstr>
  </property>
  <property fmtid="{D5CDD505-2E9C-101B-9397-08002B2CF9AE}" pid="9" name="amStrukturvieniba">
    <vt:lpwstr>4;#Plānošanas grupa|187f7ca9-2eb2-4961-93bf-a947c9f7e342</vt:lpwstr>
  </property>
  <property fmtid="{D5CDD505-2E9C-101B-9397-08002B2CF9AE}" pid="10" name="aee6b300c46d41ecb957189889b62b92">
    <vt:lpwstr>Konsulāts Pleskavā līgumdarbinieki|6edacb28-4823-414f-9f46-db63ab0a0369</vt:lpwstr>
  </property>
  <property fmtid="{D5CDD505-2E9C-101B-9397-08002B2CF9AE}" pid="11" name="amDienestaVajadzibam">
    <vt:lpwstr>Nē</vt:lpwstr>
  </property>
  <property fmtid="{D5CDD505-2E9C-101B-9397-08002B2CF9AE}" pid="12" name="TaxCatchAll">
    <vt:lpwstr>24;#Iekšējais audits|3c0e919c-d7f2-4504-bd84-b65b6c6252bc;#23;#Konsulāts Pleskavā līgumdarbinieki|6edacb28-4823-414f-9f46-db63ab0a0369</vt:lpwstr>
  </property>
  <property fmtid="{D5CDD505-2E9C-101B-9397-08002B2CF9AE}" pid="13" name="TaxKeywordTaxHTField">
    <vt:lpwstr/>
  </property>
  <property fmtid="{D5CDD505-2E9C-101B-9397-08002B2CF9AE}" pid="14" name="amPazimes">
    <vt:lpwstr/>
  </property>
  <property fmtid="{D5CDD505-2E9C-101B-9397-08002B2CF9AE}" pid="15" name="amPiekluvesLimenis">
    <vt:lpwstr/>
  </property>
  <property fmtid="{D5CDD505-2E9C-101B-9397-08002B2CF9AE}" pid="16" name="amKlasifikators3">
    <vt:lpwstr/>
  </property>
  <property fmtid="{D5CDD505-2E9C-101B-9397-08002B2CF9AE}" pid="17" name="h71ae947574d4b79a5c438e93525dbed">
    <vt:lpwstr/>
  </property>
  <property fmtid="{D5CDD505-2E9C-101B-9397-08002B2CF9AE}" pid="18" name="he938af8fe324cd88bff09f2939b658d">
    <vt:lpwstr/>
  </property>
  <property fmtid="{D5CDD505-2E9C-101B-9397-08002B2CF9AE}" pid="19" name="amDokumentaIndeks">
    <vt:lpwstr/>
  </property>
  <property fmtid="{D5CDD505-2E9C-101B-9397-08002B2CF9AE}" pid="20" name="b6ce33424859414bb055d9baa8a6747d">
    <vt:lpwstr/>
  </property>
  <property fmtid="{D5CDD505-2E9C-101B-9397-08002B2CF9AE}" pid="21" name="amLietasNumurs">
    <vt:lpwstr/>
  </property>
  <property fmtid="{D5CDD505-2E9C-101B-9397-08002B2CF9AE}" pid="22" name="amKlasifikators1">
    <vt:lpwstr/>
  </property>
  <property fmtid="{D5CDD505-2E9C-101B-9397-08002B2CF9AE}" pid="23" name="amPavadvestulesAutors">
    <vt:lpwstr/>
  </property>
  <property fmtid="{D5CDD505-2E9C-101B-9397-08002B2CF9AE}" pid="24" name="bd7b18180f0f400ca769f616f0c275d4">
    <vt:lpwstr/>
  </property>
  <property fmtid="{D5CDD505-2E9C-101B-9397-08002B2CF9AE}" pid="25" name="amKlasifikators4">
    <vt:lpwstr/>
  </property>
  <property fmtid="{D5CDD505-2E9C-101B-9397-08002B2CF9AE}" pid="26" name="amRegistresanasDatums">
    <vt:filetime>2016-04-30T21:00:00Z</vt:filetime>
  </property>
  <property fmtid="{D5CDD505-2E9C-101B-9397-08002B2CF9AE}" pid="27" name="fd98f198e6504849b4ef719fdb39b6db">
    <vt:lpwstr/>
  </property>
  <property fmtid="{D5CDD505-2E9C-101B-9397-08002B2CF9AE}" pid="28" name="amDokParakstitaji">
    <vt:lpwstr/>
  </property>
  <property fmtid="{D5CDD505-2E9C-101B-9397-08002B2CF9AE}" pid="29" name="amIerobezotaPieejamiba">
    <vt:lpwstr/>
  </property>
  <property fmtid="{D5CDD505-2E9C-101B-9397-08002B2CF9AE}" pid="30" name="amLidzautori">
    <vt:lpwstr/>
  </property>
  <property fmtid="{D5CDD505-2E9C-101B-9397-08002B2CF9AE}" pid="31" name="amKlasifikators2">
    <vt:lpwstr/>
  </property>
  <property fmtid="{D5CDD505-2E9C-101B-9397-08002B2CF9AE}" pid="32" name="amNumurs">
    <vt:lpwstr>GG121</vt:lpwstr>
  </property>
  <property fmtid="{D5CDD505-2E9C-101B-9397-08002B2CF9AE}" pid="33" name="amSagatavotajs">
    <vt:lpwstr>206</vt:lpwstr>
  </property>
  <property fmtid="{D5CDD505-2E9C-101B-9397-08002B2CF9AE}" pid="34" name="amPiekluvesLimenaPamatojums">
    <vt:lpwstr/>
  </property>
  <property fmtid="{D5CDD505-2E9C-101B-9397-08002B2CF9AE}" pid="35" name="_docset_NoMedatataSyncRequired">
    <vt:lpwstr>False</vt:lpwstr>
  </property>
  <property fmtid="{D5CDD505-2E9C-101B-9397-08002B2CF9AE}" pid="36" name="_dlc_policyId">
    <vt:lpwstr/>
  </property>
  <property fmtid="{D5CDD505-2E9C-101B-9397-08002B2CF9AE}" pid="37" name="ItemRetentionFormula">
    <vt:lpwstr/>
  </property>
  <property fmtid="{D5CDD505-2E9C-101B-9397-08002B2CF9AE}" pid="38" name="amNosutisanasVeids">
    <vt:lpwstr/>
  </property>
  <property fmtid="{D5CDD505-2E9C-101B-9397-08002B2CF9AE}" pid="39" name="g1d73c0bd3d74d51b9f1d6542264a3d0">
    <vt:lpwstr/>
  </property>
</Properties>
</file>