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26-TA-1588: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pasākumiem Rīgas valstspilsētas centralizētās siltumapgādes izmaksu samazināšanai un enerģētiskās drošības risku nākotnē mazināšanai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30.06.2026. 20:12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2.1. punkta 5. uzdevumā „AS “Latvenergo” un EM (kā kapitāla daļu turētājai) – nodrošināt TEC atlikumsiltuma pilnvērtīgu nodošanu sistēmā un regulāru ziņošanu, tai skaitā publiskot datus par izvadītā atlikumsiltuma apjomu” kā līdzatbildīgā institūcija ir noteikta Valsts kanceleja. Norādām, ka atbilstoši normatīvajos aktos noteiktajai kompetencei minētā uzdevuma izpilde neietilpst Valsts kancelejas kompetencē. Līdz ar to lūdzam svītrot Valsts kanceleju no minētā uzdevuma līdzatbildīgo institūciju loka.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svītrota no minētā uzdevuma līdzatbildīgo institūciju loka.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2.1. punkta 7. uzdevumā nepieciešams noteikt  Ekonomikas ministrijai sadarbībā ar Rīgas valstspilsētas pašvaldību nodrošināt, ka ne vēlāk kā līdz 2026. gada 30. novembrim AS “Rīgas siltums” padome ir ievēlēta pilnā sastāvā, ievērojot Kapitālsabiedrību pārvaldības likumā noteiktās prasības attiecībā uz padomes locekļu kandidātu nominēšanu, atlasi un ievēlēšanu.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gan Ekonomikas ministrija kā valsts kapitāla daļu turētāja, gan Rīgas valstspilsētas pašvaldība kā pašvaldības kapitāla daļu turētāja jau ir uzsākušas nominācijas procesus, lai atlasītu kandidātus AS “Rīgas siltums” padomes locekļu amatiem. Nominācijas komisijas sastāvā ir iekļauts arī Valsts kancelejas pārstāvis un neatkarīgie eksperti ar balss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31. un 37. pantu nominācijas procesa organizēšana ir kapitāla daļu turētāju kompetencē. Līdz ar to nav nepieciešams noslogot Ministru kabinetu ar tādu jautājumu izskatīšanu un lēmumu pieņemšanu, kas attiecas uz padomes locekļu nominācijas procesu organizēšanu ir kapitāla daļu turētāju un akcionāru sapulces kompetencē, tādējādi radot administratīvo slogu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AS “Rīgas siltums” atbilstoši Publiskas personas kapitāla daļu un kapitālsabiedrību pārvaldības likuma 1. panta sestajai daļai ir privāta kapitālsabiedrība un tās akcijas pieder arī privātajiem akcionāriem, uz padomes locekļu ievēlēšanu attiecas arī Komerclikuma 296. panta nosacījumi. Papildus Ekonomikas ministrija norāda, ka privātajiem akcionāriem ir tiesības virzīt savus kandidātus padomes locekļu amatiem atbilstoši Komerclikuma 296. pantā noteiktajai kārtībai, tādēļ ir jāievēro arī  privāto akcionāru tiesības. Vienlaikus Ekonomikas ministrija vērš uzmanību, ka Valsts kancelejai nepieciešams rast atbilstošu tiesisku risinājumu privāto kapitālsabiedrību efektīvai pārvaldībai, lai tiktu ievērotas visu akcionāru tiesības un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projekta 2.1. punkta 10. uzdevumu - ņemot vērā, ka uzdevuma izpilde paredz izvērtēt AS “Rīgas siltums” akcionāru struktūru un lemt par iespējamiem akcionāru sadarbības un koordinācijas mehānismiem, minētais uzdevums pēc būtības ir saistīts ar kapitāla daļu turētāja funkciju īstenošanu. Atbilstoši normatīvajiem aktiem lēmumu pieņemšana par publiskas personas līdzdalību kapitālsabiedrībā, kā arī akcionāru sadarbības un koordinācijas mehānismu noteikšana ir attiecīgo kapitāla daļu turētāju kompetencē. Valsts kancelejai normatīvajos aktos nav noteikta kompetence īstenot kapitāla daļu turētāja funkcijas vai pieņemt lēmumus par publiskas personas līdzdalību kapitālsabiedrībā, līdz ar to Valsts kanceleja nevar būt noteikta par atbildīgo institūciju minētā uzdevuma izpildē. Ievērojot minēto, lūdzu par atbildīgo institūciju noteikt Ekonomikas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svītrota no atbildīgo institūciju loka. Vienlaikus, ievērojot, ka Valsts kanceleja ir minēta starp uzdevuma izpildītājiem Saeimas parlamentārās izmeklēšanas komisijas Galaziņojuma “Par Rīgas valstspilsētas centralizētās siltumapgādes sadārdzinājuma iemesliem un enerģētiskās drošības riskiem nākotnē” VI nodaļā ietvertajā 11. priekšlikumā, tad Informatīvā ziņojuma projekta 2.1. punkta 10. uzdevumam ietverta atsauce ar skaidrojumu, kādēļ Valsts kanceleja nav norādīta pie atbildīgajām institūcijām.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ziņojuma projekta 2.1. punkta 10. uzdevuma izpildē ir ietverts, ka Ekonomikas ministrija ir gatava kļūt par AS “Rīgas siltums” vairākuma akcionāru, valstij kļūstot par lielāko kapitāla daļu turētāju sabiedrībā. Vēršam uzmanību, ka siltumapgādes organizēšana saskaņā ar Pašvaldību likuma 4. panta pirmās daļas 1. punktu ir pašvaldības autonomā funkcija, kuru pašvaldība var īstenot dažādos veidos, tostarp ar kapitālsabiedrības starpniecību. Vienlaikus atbilstoši Publiskas personas kapitāla daļu un kapitālsabiedrību pārvaldības likuma 7. pantam lēmumi par publiskas personas tiešo līdzdalību kapitālsabiedrībā ir pieņemami, pamatojoties uz līdzdalības izvērtējumu. Ievērojot minēto, uzskatām, ka informatīvā ziņojuma projektā paustā Ekonomikas ministrijas gatavība palielināt valsts līdzdalību AS “Rīgas siltums” un attiecīgi mainīt sabiedrības akcionāru struktūru ir izvērtējama pēc  līdzdalības izvērtējumu veikšanas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2.1. punkta 10. uzdevuma kolonnas "Izpilde" informācija papildināta ar šādu teikumu: "Vienlaikus norādāms, ka  sabiedrības akcionāru struktūra ir izvērtējama pēc  līdzdalības izvērtējumu veikšanas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labot sekojošo teikumu, aizstājot vārdu “pieaugumu” ar vārdu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apsvērumus, pamatojoties uz Saeimas parlamentārās izmeklēšanas komisijas “Par Saeimas parlamentārās izmeklēšanas komisijas “Par Rīgas valstspilsētas centralizētās siltumapgādes sadārdzinājuma iemesliem un enerģētiskās drošības riskiem nākotnē” un Valsts kontroles revīziju Valsts kontroles lietderības revīzijas ziņojumā “Vai ieguldījumi siltumapgādes un ēku energoefektivitātes uzlabošanā nodrošina ilgtspējīgu un ekonomiski pamatotu siltumapgādi?” ietvertajiem ieteikumiem, iesaistītās institūcijas ir apņēmušās veikt virkni tirgus un normatīvā regulējumu pilnveides pasākumu, kuru mērķis, ir, pirmkārt, nodrošināt Rīgas siltumenerģijas tirgus darbības efektivitāti un sekmēt izmaksu </w:t>
            </w:r>
            <w:r w:rsidR="00000000" w:rsidRPr="00000000" w:rsidDel="00000000">
              <w:rPr>
                <w:b w:val="1"/>
                <w:rtl w:val="0"/>
              </w:rPr>
              <w:t xml:space="preserve">pieaugumu</w:t>
            </w:r>
            <w:r w:rsidR="00000000" w:rsidRPr="00000000" w:rsidDel="00000000">
              <w:rPr>
                <w:rtl w:val="0"/>
              </w:rPr>
              <w:t xml:space="preserve"> siltumenerģijas lietotājiem, un, otrkārt, pilnveidot siltumapgādes uzņēmuma “Rīgas siltums” korporatīvo un saimniecisko pārvaldību un šādi nodrošinātu uzņēmuma darbības augstu atbilstību gan pašvaldības siltumapgādes, gan nacionālās energoapgādes, tostarp elektroenerģijas tirgus, ilgtermiņa interesēm, un, treškārt, preventīvi nepieļautu Rīgas valstspilsētas pašvaldības siltumenerģijas tirgus darbību negatīvu ietekmi uz elektroenerģijas vairumtirdzniecības un elektroenerģijas balansēšanas jaudu palīgpakalpojumu tirgiem.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apsvērumus, pamatojoties uz Saeimas parlamentārās izmeklēšanas komisijas “Par Saeimas parlamentārās izmeklēšanas komisijas “Par Rīgas valstspilsētas centralizētās siltumapgādes sadārdzinājuma iemesliem un enerģētiskās drošības riskiem nākotnē” un Valsts kontroles revīziju Valsts kontroles lietderības revīzijas ziņojumā “Vai ieguldījumi siltumapgādes un ēku energoefektivitātes uzlabošanā nodrošina ilgtspējīgu un ekonomiski pamatotu siltumapgādi?” ietvertajiem ieteikumiem, iesaistītās institūcijas ir apņēmušās veikt virkni tirgus un normatīvā regulējumu pilnveides pasākumu, kuru mērķis, ir, pirmkārt, nodrošināt Rīgas siltumenerģijas tirgus darbības efektivitāti un sekmēt izmaksu </w:t>
            </w:r>
            <w:r w:rsidR="00000000" w:rsidRPr="00000000" w:rsidDel="00000000">
              <w:rPr>
                <w:b w:val="1"/>
                <w:rtl w:val="0"/>
              </w:rPr>
              <w:t xml:space="preserve">samazinājumu</w:t>
            </w:r>
            <w:r w:rsidR="00000000" w:rsidRPr="00000000" w:rsidDel="00000000">
              <w:rPr>
                <w:rtl w:val="0"/>
              </w:rPr>
              <w:t xml:space="preserve"> siltumenerģijas lietotājiem, un, otrkārt, pilnveidot siltumapgādes uzņēmuma “Rīgas siltums” korporatīvo un saimniecisko pārvaldību un šādi nodrošinātu uzņēmuma darbības augstu atbilstību gan pašvaldības siltumapgādes, gan nacionālās energoapgādes, tostarp elektroenerģijas tirgus, ilgtermiņa interesēm, un, treškārt, preventīvi nepieļautu Rīgas valstspilsētas pašvaldības siltumenerģijas tirgus darbību negatīvu ietekmi uz elektroenerģijas vairumtirdzniecības un elektroenerģijas balansēšanas jaudu palīgpakalpojumu tirgiem.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ievērojot iebilduma būtību.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viscaur tekstā lietot vienotus iestāžu apzīmējumus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"SPRK", nevis "Regulators" vai "EM Regulators"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saīsinājumi precizēti.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9.punkta kolonnu "Izpilde" esošo informāciju ar Ekonomikas ministrijas viedokli, kas tika iesniegts KEM ar 25.06.2026 vēstuli Nr. 3.13-10/2026/3625N.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EM vērš uzmanību, ka enerģētikas politikas izstrāde un regulējuma veidošana, tai skaitā attiecībā uz TEC darbību pēc 2028. gada, ir KEM kompetence un atbildība, ņemot vērā, ka KEM ir vadošā valsts pārvaldes iestāde vides, enerģētikas un klimata politikas jomā atbilstoši Ministru kabineta 2026.gada 26.maija noteikumiem Nr. 285 "Klimata un enerģētikas ministrijas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var iesaistīties jautājumu risināšanā, iesaistot arī EM pārvaldībā esošās kapitālsabiedrības un padotības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Rīgas valstspilsētas pašvaldībai nepieciešams paātrināt aktuālās Rīgas siltumapgādes attīstības stratēģijas izstrādi un apstiprināšanu, kas ietver arī jautājumu par TEC izmantošanas plānu Rīgas valstspilsētas pašvaldībā.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2.punkta tabulā 8.uzdevuma kolonnā "Izpilde" iekļauta šāda informācija: "Attiecībā uz TEC lomas pēc 2028.gada noteikšanas un balansēšanas jaudu nodrošināšanu pēc atslēgšanās no BRELL KEM paskaidro, ka regulējums jau nodrošina minēto darbību veikšanu kā pastāvīgu funkciju. Elektroenerģijas tirgus likuma 9.panta pirmā daļa nosaka, ka  sistēmas operators tā licences darbības zonā un termiņā ir atbildīgs par sistēmas darbību, apkalpošanu un drošumu, sistēmas vadību un attīstību, savienojumu ar citām sistēmām, kā arī par sistēmas ilglaicīgu spēju nodrošināt elektroenerģijas transportēšanu atbilstoši prognozētajam pieprasījumam. Savukārt Ministru kabineta 2026.gada 26.maija noteikumu Nr.285 “Klimata un enerģētikas ministrijas nolikums” 4.2.2.apakšpunkts paredz, ka KEM  enerģētikas politikas jomā nodrošina enerģētikas infrastruktūras darbības noturību, attīstību un energoapgādes drošumu.  Savukārt minētā nolikuma 5.1. un 5.2. apakšpunkts nosaka KEM kompetenci organizēt un koordinēt tiesību aktu un politikas plānošanas dokumentu izstrādi ministrijas kompetencē esošajās politikas jomās, kā arī pārraudzīt to ieviešanu. Vienlaikus tiek uzraudzīta nozaru politikas īstenošana, tai skaitā uzraugot politikas īstenošanu kapitālsabiedrībās, kurās ministrija ir valsts kapitāla daļu turētāja."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saņēma AS “RĪGAS SILTUMS” viedokli, kurā lūgts precizēt informatīvo ziņojumu un svītrot šādu informatīvā ziņojuma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“Konkurences padomes 2024. gada tirgus uzraudzības ziņojumā konstatēts, ka, ja AS “Latvenergo” būtu piedalījies konkurējošajā tirgus daļā, Rīgas iedzīvotāji būtu ietaupījuši aptuveni 45 milj. euro. Konstatēts arī, ka AS “Latvenergo” tajā nepiedalījās un, ka tobrīd spēkā esošais modelis siltumenerģijas iepirkumam no konkurences apstākļos strādājošajiem siltumenerģijas ražotājiem nav efektīvākais, un ir pilnveidojams.</w:t>
            </w:r>
            <w:r w:rsidR="00000000" w:rsidRPr="00000000" w:rsidDel="00000000">
              <w:rPr>
                <w:i w:val="1"/>
                <w:rtl w:val="0"/>
              </w:rPr>
              <w:t xml:space="preserve"> Atbilstoši Parlamentārās izmeklēšanas komisijas secinājumiem, ka vēsturiskā tirgus modeļa struktūra - iknedēļas iepirkuma cikls, cenu zonu sistēma un sankciju trūkums par lētākās pieejamās siltumenerģijas neievadīšanu tīklā kopā nenodrošināja pilnvērtīgu ekonomiskā pakāpeniskuma principa faktisku īstenošanu un neveicināja konkurētspējīgākās siltumenerģijas nonākšanu pie galalietotāja. Salīdzinājumam, Lietuvā regulators ir noteicis aizliegumu iepirkt dārgāku siltumenerģiju, piemērs lētākā vēl nav izsmelta, savukārt Tallinā darbojas vairāki piegādātāji bez līdzīgās cenu zonu sistēmas. Ņemot vērā minētos apsvērumus, pēdējo gadu laikā Rīgas siltumenerģijas tirgū ir ieviesta virkne tirgus darbības pilnveides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“RĪGAS SILTUMS” norāda, ka minētais teksts balstīts uz 2024. gada tirgus uzraudzības ziņojuma secinājumiem, kopš kura sagatavošanas siltumenerģijas tirgū ir veiktas būtiskas izmaiņas, tostarp ieviesta pāreja uz ikdienas siltumenerģijas tirgu. Līdz ar to minētā informācija vairs neatspoguļo pašreizējo situāciju un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aicina Klimata un enerģētikas ministriju papildināt informatīvo ziņojumu ar informāciju par pēdējiem aktuālajiem grozījumiem Enerģētikas likumā, kas ir nozīmīgi siltumenerģijas tirgus darbības uzlabošanai un siltumenerģijas gala patērētāju izdevumu mazināšanai, tostarp minot, 2024.gadā apstiprinātos grozījumus Enerģētikas likumā, kas paredzēja atlikumsiltuma definīciju, kas ietver arī koģenerācijas procesā radīto siltumu, kas citādi zustu gaisā, 2026. gadā apstiprinātos grozījumus Enerģētikas likumā, kas paredzēja noteikt maksimālo cenu, par kādu sistēmas operators drīkst iepirkt saražoto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piedāvātajā redakcijā. Papildus iekļauta informācija par regulējuma izmaiņām: "2024. gada 13. jūnijā Saeima pieņēma grozījumus Enerģētikas likumā (spēkā no 2024. gada 15. jūlija), nosakot pamatnosacījumus atlikumsiltuma izmantošanai siltumapgādē. Ar grozījumiem likums tika papildināts ar jēdziena “atlikumsiltums” definīciju, kas cita starpā aptver arī koģenerācijas procesā radušos atlikumsiltumu. Tāpat tiek noteikts, ka siltumapgādes sistēmas operators savā licences darbības zonā iepērk arī atlikumsiltumu, kā arī nosaka pienākumu siltumapgādes sistēmas operatoram, ja to pieļauj siltumenerģijas pārvades un sadales sistēmas tehniskās iespējas, savā licences darbības zonā nodrošināt komersantam, kura darbības rezultātā rodas atlikumsiltums, pieeju siltumenerģijas pārvades un sadales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2026. gada 12. februārī Saeimas pieņemtajiem grozījumiem Enerģētikas likumā (stājās spēkā 2026. gada 12. martā) likums tika papildināts ar nosacījumu, ka, ja neatkarīgais siltumenerģijas ražotājs pārdod siltumenerģiju siltumapgādes sistēmas operatoram konkurējošā siltumenerģijas apjoma ietvaros, siltumenerģijas iepirkuma cena nedrīkst pārsniegt siltumapgādes sistēmas operatora konkurējošajam apjomam regulatora noteikto maksimālo siltumenerģijas iepirkuma cenu. Šo nosacījumu uz siltumapgādes sistēmas operatoru, kura lietotājiem piegādātās siltumenerģijas apjoms pārsniedz 2 000 000 megavatstundu gadā, piemēros no 2026. gada 1. oktobra, bet uz pārējiem siltumapgādes sistēmas operatoriem - no 2028. gada 1. oktobra.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šīm izmaiņām tiek sekmēta siltumenerģijas cenu stabilitāte siltumenerģijas patērētājiem, tādējādi veicinot iedzīvotāju un uzņēmumu siltumenerģijas izdevumu prognozējamību. Cenu stabilitāte samazina arī inflācijas spiedienu un pozitīvi ietekmē mājsaimniecību maksātspēju, vienlaikus ļaujot arī uzņēmumiem prognozēt energoresursu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saņēma AS “RĪGAS SILTUMS” viedokli, kurā lūgts precizēt informatīvā ziņojuma 2. uzdevuma izpildes ailes redakciju, papildinot otrā apakšpunkta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“kārtējās dienas tirgus izveidi (sākotnēji ierobežotā apjomā), kuru ir paredzēts iedarbināt līdz 1. augustam, papildus esošajam ikdienas siltumenerģijas tirgum, izstrādāt un uzsākt vasaras sezonas ik 3. stundu siltumenerģijas tirgus pilotprojektu.”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kārtējās dienas tirgus izveidi (sākotnēji ierobežotā apjomā), kuru ir paredzēts iedarbināt līdz 1. augustam, </w:t>
            </w:r>
            <w:r w:rsidR="00000000" w:rsidRPr="00000000" w:rsidDel="00000000">
              <w:rPr>
                <w:b w:val="1"/>
                <w:rtl w:val="0"/>
              </w:rPr>
              <w:t xml:space="preserve">papildus esošajam ikdienas siltumenerģijas tirgum, izstrādāt un uzsākt vasaras sezonas ik 3. stundu siltumenerģijas tirgus pilotprojektu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saņēma AS “RĪGAS SILTUMS” viedokli, kurā lūgts precizēt informatīvo ziņojumu, tabulas 4. uzdevuma izpildes ailē precizējot ceturto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“RĪGAS SILTUMS” organizē pilotprojektu (termiņš līdz 01.08.2026.) ieviešot vasaras ikdienas siltumenerģijas izsoles 2. kārtu  - 3 stundu periodiem. Atbilstoši pilotprojekta rezultātiem, AS “RĪGAS SILTUMS” noteiks, vai ir iespēja to realizēt pastāvīgi, sākot ar apkures sezonu. Tiks izvērtēts arī stundas tirgus, taču tas var būt iespējams, kad biokurināmā katlu mājas būs aprīkotas ar siltumakumulatoriem (“Rīgas BioEnerģija plāno nodot ekspluatācijā 2028.gadā), jo biokurināmā katliem ir zems slodžu izmaiņu ātrums.”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“RĪGAS SILTUMS” organizē pilotprojektu (termiņš līdz 01.08.2026.) ieviešot </w:t>
            </w:r>
            <w:r w:rsidR="00000000" w:rsidRPr="00000000" w:rsidDel="00000000">
              <w:rPr>
                <w:b w:val="1"/>
                <w:rtl w:val="0"/>
              </w:rPr>
              <w:t xml:space="preserve">vasaras</w:t>
            </w:r>
            <w:r w:rsidR="00000000" w:rsidRPr="00000000" w:rsidDel="00000000">
              <w:rPr>
                <w:rtl w:val="0"/>
              </w:rPr>
              <w:t xml:space="preserve"> ikdienas siltumenerģijas izsoles 2. kārtu  - 3 stundu periodiem. Atbilstoši pilotprojekta rezultātiem, AS “RĪGAS SILTUMS” noteiks, </w:t>
            </w:r>
            <w:r w:rsidR="00000000" w:rsidRPr="00000000" w:rsidDel="00000000">
              <w:rPr>
                <w:b w:val="1"/>
                <w:rtl w:val="0"/>
              </w:rPr>
              <w:t xml:space="preserve">vai ir iespēja </w:t>
            </w:r>
            <w:r w:rsidR="00000000" w:rsidRPr="00000000" w:rsidDel="00000000">
              <w:rPr>
                <w:rtl w:val="0"/>
              </w:rPr>
              <w:t xml:space="preserve">to realizēt pastāvīgi, sākot ar apkures sezonu. Tiks izvērtēts arī stundas tirgus, taču tas var būt iespējams, kad biokurināmā katlu mājas būs aprīkotas ar siltumakumulatoriem (“Rīgas BioEnerģija plāno nodot ekspluatācijā 2028.gadā), jo biokurināmā katliem ir zems slodžu izmaiņu ātrums.”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bezsaimnieka siltumtīklu pārvaldības un iespējamās pārņemšanas jautājumi nav risināmi valsts līdzdalības AS "Rīgas siltums" izvērtēšanas kontekstā.. Minētie jautājumi risināmi Rīgas valstspilsētas pašvaldības un AS “RĪGAS SILTUMS” (valdes operatīvā darbība) ietvaros kā rīcību ar kustamo un nekustamo mantu saskaņā ar attiecīgo regulējumu. Tā kā bezsaimnieka siltumtīklu jautājums atkārtoti minēts gan 4., gan 7., gan 9. uzdevumā, lai novērstu uzdevumu dublēšanos, aicinām bezsaimnieka siltumtīklu pārvaldības un iespējamās pārņemšanas jautājumu svītrot no 4. un 7. uzdevuma, atstājot un nosakot to tikai 9. uzdevumā, kas attiecas uz siltumtīklu attīstības un atjaunošanas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iebildumā minētajam.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ietvertās tabulas 7. uzdevumu, KEM organizētajā sanāksmē, kas notika šā gada 30. jūnijā, vienojāmies, ka izpildes termiņš valsts un pašvaldības līdzdalības izvērtējumiem tiek noteikts - 30.10.2026., tāpat kā 10. uzdevumā. Attiecīgi aicinām precizēt izpildes termiņu no 31.08.2026. uz 30.10.2026. Attiecīgi aicinām par atbildīgajām institūcijām 7. uzdevumam noteikt Ekonomikas ministriju un Rīgas valstspilsētas pašvaldību kā kapitāla daļu turētājas.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vērtējumā Rīgas valstspilsētas pašvaldībai nepieciešams paātrināt aktuālās Rīgas siltumapgādes attīstības stratēģijas izstrādi un apstiprināšanu. Aicinām noteikt uzdevumu un termiņu Rīgas valstspilsētas pašvaldībai izstrādāt un apstiprināt Rīgas siltumapgādes attīstības stratēģiju laika periodam līdz 2040.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jau paredz stratēģijas izstrādi un termiņš bija noteikts 01.07.2027.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ka 8. un 9. uzdevumā dublējas uzdevums par TEC darbību pēc 2028. gada un stratēģisku lēmumu pieņemšanu attiecībā uz koģenerācijas režīmu. Lūdzam izvērtēt iespēju jautājumus par TEC darbību apvienot vienā uzdevumā vai skaidri nodalīt 8. uzdevumā risināmos valsts enerģētikas politikas jautājumus no 9. uzdevumā risināmajiem AS “RĪGAS SILTUMS” infrastruktūras un SC "Imanta" jautājumiem, lai izvairītos no uzdevumu dublēšanās. Attiecīgi aicinām precizēt atbildīgās un līdzatbildīgās institūcijas. Vienlaikus vēršam uzmanību, ka Rīgas siltumapgādes attīstības stratēģiju laika periodam līdz 2040. gadam būtu izstrādājama kopsakarā ar valsts centralizētās siltumapgādes attīstības stratēģiju, nodrošinot savstarpēji saskaņotu pieeju un vienotus attīstības virzienus un mērķus.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8. un 9. uzdevums, novēršot dublēšanos.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tabulas 10. uzdevumu, norādām, ka lēmumu par valsts līdzdalību AS "RĪGAS SILTUMS" pieņem Ministru kabinets, savukārt lēmumu par pašvaldības līdzdalību AS "RĪGAS SILTUMS" pieņem Rīgas valstspilsētas pašvaldība. Attiecīgi līdzdalības izvērtējuma veikšana ir Ekonomikas ministrijas kā valsts kapitāla daļu turētājas un Rīgas valstspilsētas pašvaldības kā pašvaldības kapitāla daļu turētājas kompetencē. Ņemot vērā minēto, aicinām par atbildīgajām institūcijām noteikt Ekonomikas ministriju un Rīgas valstspilsētas pašvaldību, savukārt Valsts kanceleju - par līdzatbildīgo institūciju. Valsts kanceleja un citas institūcijas savu atzinumu par sagatavoto līdzdalības izvērtējumu varēs sniegt TAP portālā atzinuma sniegšanas procesā. Ņemot vērā minēto, lūdzam izteikt 10. uzdevuma izpildes ailē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"Ekonomikas ministrija šobrīd veic valsts līdzdalības pārvērtēšanu AS “RĪGAS SILTUMS”, sagatavojot Ministru kabineta rīkojuma projektu “Par valsts līdzdalības saglabāšanu akciju sabiedrībā "RĪGAS SILTUMS" un tās vispārējo stratēģisko mērķi” (TA ID: 26-TA-1407) tālākai virzībai TAP un izskatīšanai Ministru kabineta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šobrīd veic valsts līdzdalības pārvērtēšanu AS “RĪGAS SILTUMS”, sagatavojot Ministru kabineta rīkojuma projektu “Par valsts līdzdalības saglabāšanu akciju sabiedrībā "RĪGAS SILTUMS" un tās vispārējo stratēģisko mērķi” (TA ID: 26-TA-1407) tālākai virzībai TAP un izskatīšanai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šā gada 12. jūnijā organizēja koordinācijas sanāksmi, ņemot vērā Ministru prezidenta 2026.gada 8.jūnija rezolūcijā Nr. 2026-1.1.1./29-29 uzdotos uzdevumus, pieaicinot iesaistītās institūcijas, lai izrunātu un vienotos par procedūru kā tiks izpildīta Ministru prezidenta rezolūcija. Visas iesaistītas puses sanāksmē vienojās, ka tiks sagatavots kopīgs viens informatīvais ziņojums un visas iesaistītās institūcijas (savas kompetences ietvaros) sagatavos priekšlikumus informatīvajam ziņojumam un nosūtīs Klimata un enerģētikas ministrijai, kas apkopos saņemtos priekšlikumus un sagatavos informatīvā ziņojuma projektu un nosūtīs visām iesaistītajām pusēm izskatīšanai un attiecīgi pēc tam organizēs nākamo koordinācijas sanāksmi, lai vienotos par informatīvā ziņojuma redakciju pirms ievietošanas TAP portālā.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informatīvo ziņojumu atzinuma sniegšanai Ekonomikas ministrija konstatēja, ka pilnīgi visa informācija, ko Ekonomikas ministrija ar 25.06.2026 vēstuli Nr. 3.13-10/2026/3625N (pavadvēstuli un pielikumu) iesniedza Klimata un enerģētikas ministrijai par Ministru prezidenta 2026.gada 8.jūnija rezolūcijas Nr. 2026-1.1.1./29-29 uzdotā uzdevuma izpildi nav iekļauta, tostarp rezolūcijas uzdevums, kas paredz ekonomikas ministram sadarbībā ar klimata un enerģētikas ministru un finanšu ministru, pieaicinot Sabiedrisko pakalpojumu regulēšanas komisiju, Rīgas valstspilsētas pašvaldību un AS “Rīgas siltums”, līdz 2026. gada 8. jūlijam sagatavot un iesniegt Ministru prezidentam informāciju par iespējām atbilstoši spēkā esošajai tarifu aprēķināšanas metodikai nodrošināt izmaksu samazinājuma, neparedzēto ieņēmumu vai citu izmaksu noviržu ietekmes pārnesi uz AS “Rīgas siltums” siltumenerģijas apgādes pakalpojuma lietotājiem 2026./2027. gada apkures sezonā. Informācijā norādīt iespējamo ietekmi uz gala tarifu EUR/MWh.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informatīvajā ziņojumā iekļaut informāciju, ko Ekonomikas ministrija sūtīja ar 25.06.2026 vēstuli Nr.3.13-10/2026/3625N (pavadvēstuli un pielikumu), tai skaitā, 19.lpp. 2.2.2. sadaļā iekļaut MP uzdevuma tekstu un Ekonomikas ministrijas sniegto informāciju vēstulē: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“RĪGAS SILTUMS” sniedzis informāciju, ka izmaksu samazinājumi, ja tādi rodas, īpaši neparedzēto ieņēmumu gadījumā, tiek automātiski novirzīti pakalpojuma lietotājiem Siltumenerģijas apgādes pakalpojumu tarifu aprēķināšanas metodikas noteiktajā kārtībā. Mainīgo izmaksu sadaļā samazinājumi nav novērojami sakarā ar dabasgāzes sadārdzinājumu, kas virza arī iepirktās siltumenerģijas sadārdzinājumu, kamēr plašāka enerģijas sadārdzināšanās noved arī pie šķeldas cenas kāpuma. Šie sadārdzinājumi vēl nav aplēšami, tāpēc jau iesniegtajā tarifa projektā energoresursu cenas nav mainītas. Šīs izmaiņas tiks veiktas, kad būs skaidrība par AS “RĪGAS SILTUMS” un sadarbības partneru noslēgtajiem energoresursu piegādes līgumiem un no tā izrietošajām siltumenerģijas ražošanas izmaksām. Spēkā esošajā tarifā iekļautās pastāvīgās izmaksas ir mazākas nekā faktiskās izmaksas, kas uzņēmumam jāsedz, tāpēc citus izmaksu samazinājumus AS “RĪGAS SILTUMS” neparedz. Detalizācijai AS “RĪGAS SILTUMS” aicina skatīt Sabiedrisko pakalpojumu regulēšanas komisijas 2026. gada 6. jūnijā publicēto kopsavilkumu par AS “RĪGAS SILTUMS” tarifu projektu no 2026. gada 1. oktobra, kas balstīts uz aktuālajām uzņēmuma pastāvīgajām izmaksām[1].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https://www.sprk.gov.lv/lv/iesniegtie-tarifu-projekti/rigas-siltums-tarifu-projekts-29052026"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Klimata un enerģētikas ministriju papildināt informatīvo ziņojumu ar informāciju par iespējamo ietekmi uz gala tarifu EUR/MWh , kas ietverta SPRK kopsavilkumā  ( https://www.sprk.gov.lv/lv/iesniegtie-tarifu-projekti/rigas-siltums-tarifu-projekts-29052026).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2.2.2. apakšnodaļa.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saņēma AS “RĪGAS SILTUMS” viedokli, kurā lūgts precizēt informatīvā ziņojuma 19. lappusē ietverto tekstu,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“RĪGAS SILTUMS” ir izvērtējusi iespējas būtiski samazināt vai vispār atteikties no ražotāju garantētā apjoma, palielinot iepirkuma konkurējošo apjomu. Ja tiks pieņemts lēmums daļu garantētā apjoma atstāt 2026./2027. apkures sezonā, tad tas tiks paredzēts tikai zemu ārgaisa temperatūru periodos, kad paaugstinās siltumapgādes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“RĪGAS SILTUMS” ir izvērtējusi iespējas būtiski samazināt vai vispār atteikties no ražotāju garantētā apjoma, palielinot iepirkuma konkurējošo apjomu. Ja tiks pieņemts lēmums daļu garantētā apjoma atstāt 2026./2027. apkures sezonā, tad tas tiks paredzēts tikai zemu ārgaisa temperatūru periodos, kad paaugstinās siltumapgādes drošības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saņēma AS “RĪGAS SILTUMS” viedokli, kurā lūgts precizēt informatīvā ziņojuma tabulas 5. uzdevuma izpildes ailē ietverto tekstu,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EM kompetences un labas korporatīvās pārvaldības principus, EM par minēto jautājumu viedokli ir saņēmusi no AS "Latvenergo" un AS “RĪGAS SILTUMS”. Atbilstoši AS "Latvenergo” sniegtajai informācijai, pilnvērtīgai atlikumsiltuma nodošanai siltumapgādes sistēmā ir nepieciešams efektīvs siltumenerģijas tirgus modelis, kas ir pakārtots elektroenerģijas ražošanai. Ievērojot plānotās izmaiņas siltumenerģijas tirgus organizācijā, ieviešot kārtējās dienas tirgu, informāciju par izvadītā atlikumsiltuma apjomu varēs publiskot pēc pilnvērtīga kārtējās dienas tirgus izveides. AS “RĪGAS SILTUMS” norāda, ka sniegs nepieciešamās konsultācijas siltumenerģijas ražošanas datu aprites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EM kompetences un labas korporatīvās pārvaldības principus, EM par minēto jautājumu viedokli ir saņēmusi no AS "Latvenergo" un AS “RĪGAS SILTUMS”. Atbilstoši AS "Latvenergo” sniegtajai informācijai, pilnvērtīgai atlikumsiltuma nodošanai siltumapgādes sistēmā ir nepieciešams efektīvs siltumenerģijas tirgus modelis, kas ir pakārtots elektroenerģijas ražošanai. Ievērojot plānotās izmaiņas siltumenerģijas tirgus organizācijā, ieviešot kārtējās dienas tirgu, informāciju par </w:t>
            </w:r>
            <w:r w:rsidR="00000000" w:rsidRPr="00000000" w:rsidDel="00000000">
              <w:rPr>
                <w:b w:val="1"/>
                <w:rtl w:val="0"/>
              </w:rPr>
              <w:t xml:space="preserve">izvadītā </w:t>
            </w:r>
            <w:r w:rsidR="00000000" w:rsidRPr="00000000" w:rsidDel="00000000">
              <w:rPr>
                <w:rtl w:val="0"/>
              </w:rPr>
              <w:t xml:space="preserve">atlikumsiltuma apjomu varēs publiskot pēc pilnvērtīga kārtējās dienas tirgus izveides.vienojoties ar siltumapgādes sistēmas operatoru par metodisko pieeju šādas informācijas sagatavošanai.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Valsts kancelejas atzinumā par informatīvo ziņojumu izteikto iebildumu, ar kuru tiek rosināts informatīvā ziņojuma projekta 2.1. punkta 7. uzdevumā noteikt Ekonomikas ministrijai sadarbībā ar Rīgas valstspilsētas pašvaldību nodrošināt, ka ne vēlāk kā līdz 2026. gada 30. novembrim akciju sabiedrības “RĪGAS SILTUMS” padome ir ievēlēta pilnā sastāvā.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2026. gada 2. marta akciju sabiedrības “RĪGAS SILTUMS” kārtējā akcionāru sapulcē (protokols Nr. 1) tika apstiprināti grozījumi akciju sabiedrības “RĪGAS SILTUMS” statūtos. Atbilstoši statūtu 4. punktam sabiedrības padomes sastāvā ir trīs padomes locekļi. Tādējādi akciju sabiedrības “RĪGAS SILTUMS” padome šobrīd darbojas pilnā sastāvā atbilstoši spēkā esošajiem statūtiem.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visi 3 pašreizējie padomes locekļi ir ievēlēti uz laiku līdz konkursa kārtībā tiks ievēlēti nominācijas procesā atlasītie kandidāti. Vēršam uzmanību, ka Ekonomikas ministrija un Rīgas valstspilsētas pašvaldība ir uzsākušas akciju sabiedrības “RĪGAS SILTUMS” padomes locekļu nominācijas procesus padomes locekļu amatiem atbilstoši Publiskas personas kapitāla daļu un kapitālsabiedrību pārvaldības likuma 31. un 37. pantam un Ministru kabineta 2020. gada 7. janvāra noteikumu Nr. 20 "Valdes un padomes locekļu nominēšanas kārtība kapitālsabiedrībās, kurās kapitāla daļas pieder valstij vai atvasinātai publiskai personai"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Valsts kancelejas iebildums nav pamatots un neatbilst aktuālai situācijai, attiecīgi lūdzam Valsts kancelejas izteikto iebildumu noraidīt.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skaidrojums iekļauts izziņas 2.punktā.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par Enerģētikas likuma 49. panta 1.</w:t>
            </w:r>
            <w:r w:rsidR="00000000" w:rsidRPr="00000000" w:rsidDel="00000000">
              <w:rPr>
                <w:vertAlign w:val="superscript"/>
                <w:rtl w:val="0"/>
              </w:rPr>
              <w:t xml:space="preserve">5 </w:t>
            </w:r>
            <w:r w:rsidR="00000000" w:rsidRPr="00000000" w:rsidDel="00000000">
              <w:rPr>
                <w:rtl w:val="0"/>
              </w:rPr>
              <w:t xml:space="preserve">un 1.</w:t>
            </w:r>
            <w:r w:rsidR="00000000" w:rsidRPr="00000000" w:rsidDel="00000000">
              <w:rPr>
                <w:vertAlign w:val="superscript"/>
                <w:rtl w:val="0"/>
              </w:rPr>
              <w:t xml:space="preserve">6</w:t>
            </w:r>
            <w:r w:rsidR="00000000" w:rsidRPr="00000000" w:rsidDel="00000000">
              <w:rPr>
                <w:rtl w:val="0"/>
              </w:rPr>
              <w:t xml:space="preserve"> daļas, kā arī pārejas noteikumu 107., 108. un 109. punkta ieviešanas gaitu.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iebildumā pieprasīto informāciju - Informatīvā ziņojuma 2.nodaļas tabulā 3.uzdevuma kolonnā "Izpilde." Papildus paskaidrojam, ka Enerģētikas likuma Pārejas noteikumu 107.punkts paredz tiesību normu spēkā stāšanās termiņu. Savukārt Enerģētikas likuma 49.panta 1.</w:t>
            </w:r>
            <w:r w:rsidR="00000000" w:rsidRPr="00000000" w:rsidDel="00000000">
              <w:rPr>
                <w:vertAlign w:val="superscript"/>
                <w:rtl w:val="0"/>
              </w:rPr>
              <w:t xml:space="preserve">5</w:t>
            </w:r>
            <w:r w:rsidR="00000000" w:rsidRPr="00000000" w:rsidDel="00000000">
              <w:rPr>
                <w:rtl w:val="0"/>
              </w:rPr>
              <w:t xml:space="preserve"> daļa piemērojama pēc būtības un ir iekļauta arī SPRK 29.06.2026. lēmuma Nr.1/15 "Kārtība maksimālās siltumenerģijas iepirkuma cenas noteikšanai, kuru siltumapgādes sistēmas operators piemēro konkurējošajam siltumenerģijas apjomam" 1.punktā.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"Gren Rīga"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Pilnvērtīgai atlikumsiltuma nodošanai siltumapgādes sistēmā ir nepieciešams efektīvs siltumenerģijas tirgus modelis, kas ir pakārtots elektroenerģijas ražošanai. Ievērojot plānotās izmaiņas siltumenerģijas tirgus organizācijā, ieviešot kārtējās dienas tirgu, informāciju par siltumapgādes operatora nepieņemto atlikumsiltuma apjomu varēs publiskot pēc pilnvērtīga kārtējās dienas tirgus izveides, vienojoties ar siltumapgādes sistēmas operatoru par metodisko pieeju šādas informācijas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tehnoloģiskās atšķirības starp dažādajiem siltumenerģijas ražotājiem Rīgā. Gren koģenerācijas stacijas Rīgā un būvniecībā esošā šķeldas katlumāja Slokas nevar efektīvi strādāt vēl īsākā tirdzniecības periodā, kategoriski noraidām piedāvājumu ieviest kārtējās dienas tirgu. Īstermiņa optimizēšanu, izvēloties lētāk pieejamo siltuma avotu, ir iespējama, ja tiek izveidota līdzīga kārtībā kā Kopenhāgenā. Kopenhāgenā īstermiņa optimizēšana tiek realizēta tikai mainīgajai enerģijas ražošanas izmaksu daļai, savukārt, investīciju atmaksāšanai un fiksēto izmaksu segšanai, ir noslēgti ilgtermiņa siltumenerģijas piegādes līgumi. Šķeldas siltuma avotu izmaksu struktūra dalās divās daļās, 60-50% sastāda investīcijas un fiksētās izmaksas, 40-50% sastāda mainīgās izmaksas, lai investīcijām infrastruktūrā nodrošinātu drošu un prognozējamu atdevi ir nepieciešama stabili ilgtermiņa līgumi. Siltumenerģijas tirgus esošā kārtība, jau pieņemtās izmaiņas, kā nākošās dienas tirgus un maksimālās siltumenerģijas cenas noteikšana šķeldas siltuma avotiem, un plānotās jaunās izmaiņas, rada vidi kurā bankas finansējumu projektiem nedod dēļ regulārajām būtiskām izmaiņām un ilgtermiņa drošības neesamības. Šķeldas siltuma avoti piedāvā lētāko siltumenerģiju, tādēļ tirgus modelis būtu jāattīsta virzienā, kas veicinātu šādu avotu būvniecību, nevis pretēji. Šīs izmaiņas atbiedēs investorus un jauni siltuma avoti, kas palielinātu konkurences spiedienu uz cenu,  netiks būvēti.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tirgus modeļa izvēles izvērtējums nav šī Informatīvā ziņojuma tvērumā. Turklāt Klimata un enerģētikas ministrija nav atbildīgā institūcija par nākamās dienas modeļa ieviešanu. Tādējādi priekšlikumu un iebildumu gadījumā par minēto modeli lūdzam vērsties AS "Rīgas siltums".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pasākumiem Rīgas valstspilsētas centralizētās siltumapgādes izmaksu samazināšanai un enerģētiskās drošības risku nākotnē mazināšanai"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"Gren Rīga"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Piebilstams, ka 2026. gada 29. jūnijā Regulators ir apstiprinājis kārtību maksimālās siltumenerģijas iepirkuma cenas noteikšanai, kuru siltumapgādes sistēmas operators piemēro konkurējošajam siltumenerģijas apjomam, un kuru ir plānots ieviest no 2026. gada 1. oktobra, kā arī siltumenerģijas apgādes pakalpojumu tarifu aprēķina metodika, kuras spēkā stāšanās plānota no 2026. gada 15. augusta. Līdz ar to ir paredzams, ka šobrīd izstrādē esošie “Rīgas Siltums” siltumenerģijas tarifi atspoguļos minētās metodikas maiņas, un radīs pozitīvu ietekme uz gala tarifiem jau gaidāmajā, 2026./2027.gada apkures sezonā.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SPRK noteiktā maksimālās siltumenerģijas iepirkuma cenas saskaņotā kārtība, kombinācijā ar esošo nākošās dienas siltumenerģijas tirgus kārtību, ir rupja valsts intervence tirgū, pārkāpj investoru tiesisko paļāvību, un rada būtiskus riskus būvniecības stadijā esošajam Gren Slokas 50MW šķeldas katlumājas projektam, kura investīciju apjoms pārsniedz 30 milj. EUR. Neskatoties uz Gren pausto viedokli un detalizēto iesniegto aprēķinu par šī projekta finansiālajiem rādītājiem parādot atšķirības izmaksu pozīcijās, SPRK izvēlējās izmantot nevis neatkarīgu novērtējumu, bet AS 'Rīgas Siltums" datus maksimālās cenas noteikšanas aprēķinos, kas ir tiešs interešu konflikts. Šīs izmaiņas radīs ilgtermiņa defektu, jo jauni projekti, kuriem nepieciešam ilgtermiņa investīciju vides stabilitāte, netiks būvēti.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sabiedrisko pakalpojumu regulatoriem" 5.pantam sabiedriskos pakalpojumus regulē saskaņā ar šo likumu izveidota sabiedrisko pakalpojumu regulēšanas iestāde (SPRK), kas darbojas neatkarīgi un patstāvīgi. Vienlaikus likuma 15.</w:t>
            </w:r>
            <w:r w:rsidR="00000000" w:rsidRPr="00000000" w:rsidDel="00000000">
              <w:rPr>
                <w:vertAlign w:val="superscript"/>
                <w:rtl w:val="0"/>
              </w:rPr>
              <w:t xml:space="preserve">2</w:t>
            </w:r>
            <w:r w:rsidR="00000000" w:rsidRPr="00000000" w:rsidDel="00000000">
              <w:rPr>
                <w:rtl w:val="0"/>
              </w:rPr>
              <w:t xml:space="preserve"> pants paredz SPRK izveidot Konsultatīvo padomi, iekļaujot tajā arī pārstācvjus no patērētāju, sabiedrisko pakalpojumu sniedzēju, pašvaldību un sociālo partneru intereses pārstāvošām biedrībām un nodibinājumiem. Paskaidrojam, ka Informatīvā ziņojuma mērķis un saturs nevar ietekmēt SPRK lēmumus maksimālās siltumenerģijas iepirkuma cenas noteikšanai, tādējādi iebildumu vai priekšlikumu gadījumā par SPRK noteikto kārtību lūdzam vērsties SPRK.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pasākumiem Rīgas valstspilsētas centralizētās siltumapgādes izmaksu samazināšanai un enerģētiskās drošības risku nākotnē mazināšanai"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"Gren Rīga"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EM kompetences un labas korporatīvās pārvaldības principus, EM par minēto jautājumu viedokli ir saņēmusi no AS "Latvenergo" un AS  Rīgas Siltums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AS "Latvenergo” sniegtajai informācijai, pilnvērtīgai atlikumsiltuma nodošanai siltumapgādes sistēmā ir nepieciešams efektīvs siltumenerģijas tirgus modelis, kas ir pakārtots elektroenerģijas ražošanai. Ievērojot plānotās izmaiņas siltumenerģijas tirgus organizācijā, ieviešot kārtējās dienas tirgu, informāciju par siltumapgādes operatora nepieņemto atlikumsiltuma apjomu varēs publiskot pēc pilnvērtīga kārtējās dienas tirgus izveides, vienojoties ar siltumapgādes sistēmas operatoru par metodisko pieeju šādas informācijas sagatavošanai. “Rīgas Siltums” norāda, ka sniegs nepieciešamās konsultācijas siltumenerģijas ražošanas datu aprites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Siltumenerģijas tirgus modelim ir jābūt sabalansētam, un tam ir jāatbilst ne tikai Rīgas Siltums un Latvenergo interesēm, bet arī šķeldas siltuma avotu tehnoloģiskajām atšķirībām un interesēm, jo tieši šķeldas avoti spēj piedāvāt lētāko siltumenerģiju, atjaunojama enerģiju un dod pozitīvu ietekmi Latvijas ekonomikai izmantojot vietējo kurināmo. Līdz šim, ar mazajiem neatkarīgajiem ražotājiem, nav notikušās nekādas pārrunas par jaunām izmaiņām esošajā siltumenerģijas iepirkšanas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tirgus modeļa izvēles un organizācijas izvērtējums nav šī Informatīvā ziņojuma tvērumā. Aicinām priekšlikumu un iebildumu gadījumā par tirgus modeli vērsties AS "Rīgas siltums", kad tiks veiktas publiskās konsultācijas.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pasākumiem Rīgas valstspilsētas centralizētās siltumapgādes izmaksu samazināšanai un enerģētiskās drošības risku nākotnē mazināšanai"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"Gren Rīga"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KEM un Saeimai - izvērtēt jaudu pārvaldības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siltumavotu pieslēgšanas regulējumu, lai novērstu nesamērīgu jaudu pārpalikumu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nodrošinātu enerģētisko drošību, tostarp noteikt skaidru TEC lomu pēc 2028.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un balansēšanas jaudu nodrošināšanu pēc atslēgšanās no BRELL,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auditēt un pienācīgi uzraudzīt SIA „BioEx” biržas darbību, datu pārvaldību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KEM izstrādāt valsts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centralizētajai siltumapgādei, ņemot vērā tehnoloģisko attīstību un mijiedarbību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elektrības tirgu un, kura ir saistoša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viena konkrēta tirgus dalībnieka lobēšanu. Jaudu pietiekamība balasēšanai un elektrotīkla stabilitātes nodrošināšanai ir konkursa kārtībā risināms jautājums, visiem interesentiem radot vienlīdzīgus priekšnosacījumus nepieciešamo pakalpojumu sniegšanai.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Iespējamā risku analīze tiks veikta īstenojot noteiktos uzdevumus.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pasākumiem Rīgas valstspilsētas centralizētās siltumapgādes izmaksu samazināšanai un enerģētiskās drošības risku nākotnē mazināšanai"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ministrijai sadarbībā ar Sabiedrisko pakalpojumu regulēšanas komisiju, Ekonomikas ministriju, Rīgas pilsētas pašvaldību, akciju sabiedrību "Rīgas Siltums" un akciju sabiedrību "Latvenergo" līdz 2027. gada 31. janvārim nodrošināt informatīvā ziņojuma izstrādi par siltumenerģijas tirgus darbības un akciju sabiedrības "Rīgas Siltums" korporatīvās pārvaldības pilnveidē sasniegtajiem rezultātiem un secinājumiem.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protokollēmuma 3. punkta redakciju norādām, ka esošajā informatīvajā ziņojumā nav ietverta informācija par korporatīvās pārvaldības jautājumiem, kā arī nav skaidri norādīts, kāda korporatīvās pārvaldības problēma tiks atrisināta. Tāpat uzskatām, ka Ministru kabinetam ir jāsniedz ziņojums par visiem informatīvajā ziņojumā ietvertajiem uzdevumiem, to izpildes gaitu un rezultātiem, nevis tikai par dažiem uzdevumiem, tādēļ, piedāvājam šādu protokollēmuma 3. punkta redakciju, kas aptver visus informatīvajā ziņojumā atbildīgajām institūcijām dotos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sadarbībā ar Sabiedrisko pakalpojumu regulēšanas komisiju, Ekonomikas ministriju, Finanšu ministriju, Valsts kanceleju, Rīgas pilsētas pašvaldību, Konkurences padomi, akciju sabiedrību “Rīgas Siltums” un akciju sabiedrību “Latvenergo” līdz 2027. gada 31. janvārim informēt Ministru kabinetu par šajā informatīvā ziņojumā minēto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sadarbībā ar Sabiedrisko pakalpojumu regulēšanas komisiju, Ekonomikas ministriju, Finanšu ministriju, Valsts kanceleju, Rīgas pilsētas pašvaldību, Konkurences padomi, akciju sabiedrību “Rīgas Siltums” un akciju sabiedrību “Latvenergo” līdz 2027. gada 31. janvārim informēt Ministru kabinetu par šajā informatīvā ziņojumā minēto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ministrijai sadarbībā ar Sabiedrisko pakalpojumu regulēšanas komisiju, Ekonomikas ministriju, Finanšu ministriju, Valsts kanceleju, Rīgas pilsētas pašvaldību, Konkurences padomi, akciju sabiedrību "Rīgas Siltums" un akciju sabiedrību "Latvenergo" līdz 2027. gada 31. janvārim informēt Ministru kabinetu par šī informatīvā ziņojuma pielikumā minēto uzdevumu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informatīvā ziņojuma projekta 2.1. punktā ietvertās tabulas labāku pārskatāmību, lūdzam izvērtēt iespēju strukturēti nodalīt informāciju par jau īstenotajiem pasākumiem, turpmāk plānotajām darbībām un to izpildes termiņiem. Vienlaikus lūdzam precizēt tabulas pēdējās ailes nosaukumu, jo tajā ietverta ne tikai informācija par uzdevumu izpildes termiņiem, bet arī cita ar uzdevumu izpildi saistīta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Informatīvā ziņojuma projekta 2.1. punktā ietvertās tabulas pēdējās kolonnas nosaukums precizēts uz "Termiņš un uzdevuma Nr.". Savukārt attiecībā uz informācijas strukturālu nodalīšanu paskaidrojam, ka iepriekšminētās tabulas kolonnā "Izpilde" pārsvarā ir iekļauta informācija par turpmākām darbībām, kas ir nepieciešamas uzdevuma izpildei, un tikai cita starpā dažviet ir minētas darbības, kas jau ir īstenotas.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projekta 2.1. punkta 10. uzdevuma izpildes sadaļu ar informāciju, ka Ekonomikas ministrija sadarbībā ar Rīgas valstspilsētas pašvaldību izvērtēs AS “Rīgas siltums” akcionāru sadarbības un koordinācijas mehānismus, un, ja nepieciešams, pilnveidos tos, izvērtējot iespēju noslēgt akcionāru līgumu, paredzot tajā stratēģisko mērķu saskaņošanas, būtisku lēmumu pieņemšanas, informācijas apmaiņas, padomes locekļu nominēšanas principu, kā arī akcionāru un īpašnieka tiesību koordinētas īstenošanas kārtību. Vienlaikus nosakot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projekta 2.1. punkta 10. uzdevuma izpildes sadaļa papildināta ar priekšlikumā piedāvāto informāciju, nosakot uzdevuma izpildes termiņu: 31.12.2026.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redakcionālus precizējumus visā informatīvā ziņojuma tekstā, novēršot pārrakstīšanās, interpunkcijas un citas redakcionālās kļūdas.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un tehniski precizējumi visā informatīvā ziņojuma tekstā, ievērojot priekšlikumā minēto.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papildināt informatīvā ziņojuma 2.1. sadaļā iekļauto uzdevumu tabulu pie 1. uzdevuma papildinot līdzatbildīgo institūciju uzskaitījumu, iekļaujot arī AS “Latvenergo”, ņemot vērā, ka AS “Latvenergo” ir viens no galvenajiem atlikumsiltuma nodrošinātājiem Rīgas valstspilsētas centralizētajā siltumapgādē un tā iesaiste ir būtiska attiecīgā pasākuma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papildināt informatīvā ziņojuma 2.1. sadaļā iekļauto uzdevumu tabulu pie 2. uzdevuma papildinot līdzatbildīgo institūciju uzskaitījumu, iekļaujot arī Finanšu ministriju, ņemot vērā, ka 2. uzdevuma izpildes ietvaros izvērtējams arī valsts atbalsta jautājums.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papildināt informatīvā ziņojuma 2.1. sadaļā iekļauto uzdevumu tabulu, pie 3. uzdevuma kolonnā “Termiņš”  papildinot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maksimālās siltumenerģijas iepirkuma cenas noteikšanai Regulators pieņēma 29.06.2026., publicēta 2026. gada 1. jūlijā (Latvijas Vēstnesis, 2026, 123.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Siltumenerģijas apgādes pakalpojumu tarifu aprēķina metodiku Regulators pieņēma 29.06.2026., publicēta 2026. gada 3. jūlijā (Latvijas Vēstnesis, 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papildināt informatīvā ziņojuma 2.1. sadaļā iekļauto uzdevumu tabulu, pie 3. uzdevuma kolonnā “Izpilde”  papildinot ar šādu informāciju: Regulatora 29.06.2026. pieņemtajā Kārtībā maksimālās siltumenerģijas iepirkuma cenas noteikšanai ir noteikts princips siltumenerģijas maksimālas cenas noteikšanai, kuru AS “Rīgas siltums” piemēros konkurējošā siltumenerģijas apjoma iepirkumam, savukārt Siltumenerģijas apgādes pakalpojumu tarifu aprēķināšanas metodika citastarp nosaka nosacījumus elektrokatlu darbības ietveršanai siltumenerģijas apgādes tarifā un to integrēšanu siltumapgādes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Koģenerācijas metodikas izmaiņu izvērtēšanu ir uzsācis 2026.gada jūlijā pēc darba noslēgšanas pie Siltumenerģijas apgādes pakalpojumu tarifu aprēķina metodikas un maksimālās siltumenerģijas iepirkuma cenas Rīgā noteikšanas kārtības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precizēt informatīvā ziņojuma 2.2.2. sadaļā 1. rindkopā informāciju par AS “Latvenergo” aktuālajiem tarifiem, proti, 2026. gada jūlijā siltumenerģijas piegādes cena AS “Latvenergo” ražotnei TEC-1 noteikta 74,56 EUR/MWh un ražotnei TEC-2 78,90 EUR/MWh, kas atbilst dabasgāzes cenai 52,50 EUR/MWh.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tarifu noteikšanas procesā lietotās terminoloģijas korektu un konsekventu piemērošanu, tādējādi novēršot atšķirīgas interpretācijas riskus, Regulators lūdz informatīvā ziņojuma 2.2.2. sadaļā 3. rindkopā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AS “Rīgas Siltums” ir iesniegusi Regulatoram jaunu tarifa projektu, kurā neparedzēto ieņēmumu komponente samazinās no 2,05 EUR/MWh līdz -0,92 EUR/MWh.”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“Jāatzīmē, ka AS “Rīgas Siltums” ir iesniegusi Regulatoram jaunu tarifa projektu, kurā līdzšinējo neparedzēto izdevumu komponenti 2,05 EUR/MWh (ko piemēro līdz 30.09.2026.) plānots aizstāt ar neparedzēto ieņēmumu komponenti -0,92 EUR/MWh (no 01.10.2026.), attiecīgajā pozīcijā samazinot kopējo tarifu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nodaļā norādīts: “</w:t>
            </w:r>
            <w:r w:rsidR="00000000" w:rsidRPr="00000000" w:rsidDel="00000000">
              <w:rPr>
                <w:i w:val="1"/>
                <w:rtl w:val="0"/>
              </w:rPr>
              <w:t xml:space="preserve">Konkurences padomes 2024. gada tirgus uzraudzības ziņojumā konstatēts, ka, ja AS “Latvenergo” būtu piedalījies konkurējošajā tirgus daļā, Rīgas iedzīvotāji būtu ietaupījuši aptuveni 45 milj.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vērš uzmanību, ka minētais 45 milj. euro ietaupījums būtu radies tad, ja AS “Latvenergo” būtu jākonkurē par visu siltumenerģijas apjomu, kuru tas ir pārdevis AS “Rīgas siltums”, nevis tad, ja AS “Latvenergo” būtu piedalījies konkurējošajā daļā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Nākamajā teikumā norādīts, ka “</w:t>
            </w:r>
            <w:r w:rsidR="00000000" w:rsidRPr="00000000" w:rsidDel="00000000">
              <w:rPr>
                <w:i w:val="1"/>
                <w:rtl w:val="0"/>
              </w:rPr>
              <w:t xml:space="preserve">Konstatēts arī, ka AS “Latvenergo” tajā [konkurējošajā daļā] nepiedalījās</w:t>
            </w:r>
            <w:r w:rsidR="00000000" w:rsidRPr="00000000" w:rsidDel="00000000">
              <w:rPr>
                <w:rtl w:val="0"/>
              </w:rPr>
              <w:t xml:space="preserve">”, tomēr Konkurences padome konstatēja, ka AS “Latvenergo” tirgus uzraudzības ietvaros analizētajā periodā konkurējošajā daļā piedalījās 27 nedēļas.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citētais teksts ir svītrots, ņemot vērā, ka attiecīgā rindkopa ir svītrota no Informatīvā ziņojuma.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Rīgas valstspilsētas centralizētās siltumapgādes izmaksu samazināšanai un enerģētiskās drošības risku nākotnē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nodaļā ir šāda teikuma daļa: “</w:t>
            </w:r>
            <w:r w:rsidR="00000000" w:rsidRPr="00000000" w:rsidDel="00000000">
              <w:rPr>
                <w:i w:val="1"/>
                <w:rtl w:val="0"/>
              </w:rPr>
              <w:t xml:space="preserve">otrkārt, ņemot vērā Rīgas termoelektrocentrāļu vēsturiski nozīmīgo lomu Rīgas siltumenerģijas tirgū un šo ražotņu iepriekš vērojamie ietekmi uz konkurenci siltumapgādes tirgū, Konkurences padome uzņēmumam AS “Latvenergo” bija noteikusi īpašus pienākumus konkurences nodrošināšanai un sekmēšanai, kas atbilstoši ietekmēja ražotņu dalības ietekmes akciju sabiedrības AS “Rīgas siltums” organizētajos siltumenerģijas iepirkumos.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aicina gan precizēt vārdu salikumu “</w:t>
            </w:r>
            <w:r w:rsidR="00000000" w:rsidRPr="00000000" w:rsidDel="00000000">
              <w:rPr>
                <w:i w:val="1"/>
                <w:rtl w:val="0"/>
              </w:rPr>
              <w:t xml:space="preserve">ietekmēja ražotņu dalības ietekme</w:t>
            </w:r>
            <w:r w:rsidR="00000000" w:rsidRPr="00000000" w:rsidDel="00000000">
              <w:rPr>
                <w:rtl w:val="0"/>
              </w:rPr>
              <w:t xml:space="preserve">s”, jo doma nav saprotama, gan arī kopumā precizēt šo teikuma daļu, izsakot to šādā redakcijā “</w:t>
            </w:r>
            <w:r w:rsidR="00000000" w:rsidRPr="00000000" w:rsidDel="00000000">
              <w:rPr>
                <w:i w:val="1"/>
                <w:rtl w:val="0"/>
              </w:rPr>
              <w:t xml:space="preserve">otrkārt, ņemot vērā Rīgas termoelektrocentrāļu vēsturiski nozīmīgo lomu Rīgas siltumenerģijas tirgū un šo ražotņu iepriekš vērojamo ietekmi uz konkurenci siltumapgādes tirgū, lai novērstu dominējošā stāvokļa ļaunprātīgas izmantošanas riskus, uzņēmums AS “Latvenergo” rakstveidā apņēmās un Konkurences padome tam bija noteikusi tiesiskos pienākumus konkurences nodrošināšanai un sekmēšanai, t.i. noteikt ilgtermiņā tādas cenas, kas nav vērstas uz konkurentu izslēgšanu no tirgus, proti, cenas, kas nav zemākas par AS “Latvenergo” faktiskajām izmaksām un kas uzņēmumam bija jāņem vērā, piedaloties akciju sabiedrības AS “Rīgas siltums” organizētajos siltumenerģijas iepirkumos.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26-TA-1588</w:t>
    </w:r>
    <w:r>
      <w:br/>
    </w:r>
    <w:r w:rsidR="00000000" w:rsidRPr="00000000" w:rsidDel="00000000">
      <w:rPr>
        <w:rtl w:val="0"/>
      </w:rPr>
      <w:t xml:space="preserve">04.08.2026. 09.05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26-TA-1588</w:t>
    </w:r>
    <w:r>
      <w:br/>
    </w:r>
    <w:r w:rsidR="00000000" w:rsidRPr="00000000" w:rsidDel="00000000">
      <w:rPr>
        <w:rtl w:val="0"/>
      </w:rPr>
      <w:t xml:space="preserve">04.08.2026. 09.05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Izziņa_26-TA-1588.docx</dc:title>
</cp:coreProperties>
</file>

<file path=docProps/custom.xml><?xml version="1.0" encoding="utf-8"?>
<Properties xmlns="http://schemas.openxmlformats.org/officeDocument/2006/custom-properties" xmlns:vt="http://schemas.openxmlformats.org/officeDocument/2006/docPropsVTypes"/>
</file>