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24-TA-2021: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Dzīvojamo māju pārvaldīšanas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 pantu ar devīto, desmito, vienpadsmito un divpadsmito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Lūdzam izvērtēt un papildināt anotāciju, vai likumprojektā ietvertie grozījumi nerada satversmības risku, pamatojot tieši no šī skatupunkta.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Lūdzam skaidrot, vai renovācijas darbi ir uzskatāmi par nepieciešamajiem izdevumiem, pamatojot viedokli, jo saskaņā atsaucēs esošajiem nolēmumiem būtu jāizpildās šādiem kritērijiem: 1) izdevumu nepieciešamība izvērtējama </w:t>
            </w:r>
            <w:r w:rsidR="00000000" w:rsidRPr="00000000" w:rsidDel="00000000">
              <w:rPr>
                <w:u w:val="single"/>
                <w:rtl w:val="0"/>
              </w:rPr>
              <w:t xml:space="preserve">katrā gadījumā individuāli</w:t>
            </w:r>
            <w:r w:rsidR="00000000" w:rsidRPr="00000000" w:rsidDel="00000000">
              <w:rPr>
                <w:rtl w:val="0"/>
              </w:rPr>
              <w:t xml:space="preserve">, ņemot vērā konkrētā nekustamā īpašuma raksturu un vajadzības; 2) kā arī </w:t>
            </w:r>
            <w:r w:rsidR="00000000" w:rsidRPr="00000000" w:rsidDel="00000000">
              <w:rPr>
                <w:u w:val="single"/>
                <w:rtl w:val="0"/>
              </w:rPr>
              <w:t xml:space="preserve">orientējoties</w:t>
            </w:r>
            <w:r w:rsidR="00000000" w:rsidRPr="00000000" w:rsidDel="00000000">
              <w:rPr>
                <w:rtl w:val="0"/>
              </w:rPr>
              <w:t xml:space="preserve"> pēc Dzīvojamo māju pārvaldīšanas likuma 6.panta otrajā daļā noteiktajām </w:t>
            </w:r>
            <w:r w:rsidR="00000000" w:rsidRPr="00000000" w:rsidDel="00000000">
              <w:rPr>
                <w:u w:val="single"/>
                <w:rtl w:val="0"/>
              </w:rPr>
              <w:t xml:space="preserve">obligāti veicamajām pārvaldīšanas darbībām</w:t>
            </w:r>
            <w:r w:rsidR="00000000" w:rsidRPr="00000000" w:rsidDel="00000000">
              <w:rPr>
                <w:rtl w:val="0"/>
              </w:rPr>
              <w:t xml:space="preserve">; 3) kur cita starpā korelācijā skatāms princips, ka lietas </w:t>
            </w:r>
            <w:r w:rsidR="00000000" w:rsidRPr="00000000" w:rsidDel="00000000">
              <w:rPr>
                <w:u w:val="single"/>
                <w:rtl w:val="0"/>
              </w:rPr>
              <w:t xml:space="preserve">īpašniekam pašam ir jāveic šie izdevumi, taču viņš to nav darījis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Lūdzam ietvert anotācijā izvērtējamu par likumprojektā piedāvātā balsojuma veida leģitimitāti, kurš faktiski paplašina pārvaldnieka tiesības rīkoties ar tam </w:t>
            </w:r>
            <w:r w:rsidR="00000000" w:rsidRPr="00000000" w:rsidDel="00000000">
              <w:rPr>
                <w:u w:val="single"/>
                <w:rtl w:val="0"/>
              </w:rPr>
              <w:t xml:space="preserve">nepiederošiem finanšu līdzekļiem</w:t>
            </w:r>
            <w:r w:rsidR="00000000" w:rsidRPr="00000000" w:rsidDel="00000000">
              <w:rPr>
                <w:rtl w:val="0"/>
              </w:rPr>
              <w:t xml:space="preserve"> un </w:t>
            </w:r>
            <w:r w:rsidR="00000000" w:rsidRPr="00000000" w:rsidDel="00000000">
              <w:rPr>
                <w:u w:val="single"/>
                <w:rtl w:val="0"/>
              </w:rPr>
              <w:t xml:space="preserve">izdevumu taisīšanu nekustamajā īpašumā</w:t>
            </w:r>
            <w:r w:rsidR="00000000" w:rsidRPr="00000000" w:rsidDel="00000000">
              <w:rPr>
                <w:rtl w:val="0"/>
              </w:rPr>
              <w:t xml:space="preserve">, ja kopība </w:t>
            </w:r>
            <w:r w:rsidR="00000000" w:rsidRPr="00000000" w:rsidDel="00000000">
              <w:rPr>
                <w:u w:val="single"/>
                <w:rtl w:val="0"/>
              </w:rPr>
              <w:t xml:space="preserve">nav bijusi lemttiesīga kvoruma trūkuma dēļ.</w:t>
            </w:r>
            <w:r w:rsidR="00000000" w:rsidRPr="00000000" w:rsidDel="00000000">
              <w:rPr>
                <w:rtl w:val="0"/>
              </w:rPr>
              <w:t xml:space="preserve"> Vienlaikus aicinām izvērtēt, vai šāds balsošanas veids nerada tiesvedību riskus dzīvokļu īpašniekiem ar mājas pārvaldnieku.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Lūdzam papildināt anotāciju ar skaidrojumu par likumprojektu 14.panta divpadsmito daļu, norādot, </w:t>
            </w:r>
            <w:r w:rsidR="00000000" w:rsidRPr="00000000" w:rsidDel="00000000">
              <w:rPr>
                <w:u w:val="single"/>
                <w:rtl w:val="0"/>
              </w:rPr>
              <w:t xml:space="preserve">kādi kritēriji ņemami vērā</w:t>
            </w:r>
            <w:r w:rsidR="00000000" w:rsidRPr="00000000" w:rsidDel="00000000">
              <w:rPr>
                <w:rtl w:val="0"/>
              </w:rPr>
              <w:t xml:space="preserve">, veidojot optimālus pārvaldīšanas izdevumus un </w:t>
            </w:r>
            <w:r w:rsidR="00000000" w:rsidRPr="00000000" w:rsidDel="00000000">
              <w:rPr>
                <w:u w:val="single"/>
                <w:rtl w:val="0"/>
              </w:rPr>
              <w:t xml:space="preserve">kā tiks samērota dzīvojamās mājas īpašnieka maksātspēja</w:t>
            </w:r>
            <w:r w:rsidR="00000000" w:rsidRPr="00000000" w:rsidDel="00000000">
              <w:rPr>
                <w:rtl w:val="0"/>
              </w:rPr>
              <w:t xml:space="preserve">, proti, </w:t>
            </w:r>
            <w:r w:rsidR="00000000" w:rsidRPr="00000000" w:rsidDel="00000000">
              <w:rPr>
                <w:u w:val="single"/>
                <w:rtl w:val="0"/>
              </w:rPr>
              <w:t xml:space="preserve">kā nošķirt atbildības robežas</w:t>
            </w:r>
            <w:r w:rsidR="00000000" w:rsidRPr="00000000" w:rsidDel="00000000">
              <w:rPr>
                <w:rtl w:val="0"/>
              </w:rPr>
              <w:t xml:space="preserve">, ņemot vērā arī likumprojektā piedāvāto balsošanas viedu.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anotāciju un likumprojekta grozījumiem izriet, ka ar likumu pārvaldniekam tiks piešķirtas tiesības dzīvokļu īpašnieku kopības vārdā pasūtīt energosertifikācijas veikšanu, ierosināt būvniecību, kā arī veikt citas nepieciešamās darbības būvniecības procesa īstenošanai. Minētais ietver pārvaldnieka tiesības rīkoties ar kopības līdzekļiem bez kopības pilnvarojuma vai arī pārvaldnieks ir tiesīgs veikt attiecīgās darbības par saviem līdzekļiem, pēc tam atprasot no dzīvokļu īpašnieku kopības. Kā aizsardzības mehānisms dzīvokļu īpašniekiem ir paredzēts 10. un 11.pantā, kas faktiski paredz, ja kopsapulcē un atkārtotajā kopsapulcē nav nepieciešamā kvoruma, tiek pieņemts, ka pārvaldnieks ir tiesīgs izlietot iepriekš minētās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dzīvokļu īpašnieku iemaksas dzīvojamās mājas uzkrājuma fonda veidošanai ir finanšu līdzekļi, kas ietilpst dzīvokļu īpašnieku kopības mantā. Savukārt pārvaldnieks nodrošina šo līdzekļu uzglabāšanu, ievērojot dzīvokļu īpašnieku kopības lēmumus un pilnvarojumu, kā arī likumā noteiktos ierobežojumus. Tāpat no Dzīvojamo māju pārvaldīšanas likuma 5.panta pirmās un otrās daļas izriet, ka dzīvojamās mājas pārvaldīšanas nodrošināšana ir dzīvojamās mājas īpašnieka pienākums, un šie lēmumi dzīvokļu īpašumu mājā tiek pieņemti Dzīvokļu īpašuma likuma noteiktajā kārtībā. Attiecīgi uzkrājuma fonds tiek tērēts plānotajiem mājas remontdarbiem un avārijas situācijām. Turklāt, pat ja pārvaldnieks plāno izlietot dzīvokļu īpašnieku kopības uzkrājumus atbilstoši uzkrājuma mērķim, pārvaldniekam ir jāievēro dzīvokļu īpašnieku kopības vai normatīvajos aktos noteiktā kārtība attiecīgo izdevumu saskaņošanai ar kopību. Tādējādi minētais pirmšķietami atbilst “tiesībām uz īpašumu” Satversmes 105.panta izpratnē, ar ko saprotamas visas mantiska rakstura tiesības, kuras persona var izlietot par labu sev un ar kurām tā var rīkoties pēc savas gribas, piemēram, īpašums Civillikuma 927.panta izpratnē. Arī personas naudas līdzekļi ir tiesību uz īpašumu objekts (</w:t>
            </w:r>
            <w:r w:rsidR="00000000" w:rsidRPr="00000000" w:rsidDel="00000000">
              <w:rPr>
                <w:i w:val="1"/>
                <w:rtl w:val="0"/>
              </w:rPr>
              <w:t xml:space="preserve">sk. Satversmes tiesas 2021.gada 14.oktobra sprieduma lietā Nr.2021-03-03 16.2.punktu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anotācijā izdarītās atsauces uz Senāta nolēmumiem ir vērtējamas kritiski, jo no nolēmumiem izņemti selektīvi fragmenti, kas attiecīgi dublējas (skatīt problēmu aprakstu, atsauce 1 un 2), proti, nozīmīgākais nolēmums anotācijā ir Senāta 2019.gada 13.jūnija spriedums lietā SKC-22/2019 (C28151308), ar kuru notika judikatūras maiņa, atkāpjoties no Senāta 2016.gada 10.marta sprieduma lietā Nr.46/2016 (C28214607) izteiktās atziņas, ka nepieciešamo izdevumu kvalifikācija ir saistāma vienīgi ar Dzīvojamo māju pārvaldīšanas likuma normām par obligāti veicamajām darbībām. Tādējādi no nolēmuma būtu atstājama (ja tiek runāts par nolēmumiem, kas ir pie risinājuma apraksta, jo visi trīs nolēmumi apskatīti no neuzdotās lietvedības puses) anotācijā tēze: “Vienlaikus Senāts atzīst, ka Dzīvojamo māju pārvaldīšanas likuma 6.panta otrajā daļā minētais obligāti veicamās pārvaldīšanas darbības var netieši kalpot kā orientieris tam, kādi izdevumi dzīvojamai mājai ir nepieciešami, lai aizpildītu Civillikuma 865., 866. un 1071.pantā minētā jēdziena “nepieciešamie izdevumi” (“lietas uzturēšanai vajadzīgie izdevumi”) saturu. Tāpat bez ievērības nav atstājams apstāklis, ka šī “satura” piepildīšana, kas minēta nolēmumos, nav vērtēta no projekta virzītāja puses vispār, piemēram, jau minētajā Senāta nolēmumā aplūkota motivācija no apgabaltiesas, kur izmaksas fiziskās apsardzes nodrošināšanai Civillikuma 865.pantā ietverto jēdzienu “nepieciešamie izdevumi” ar noteiktu saturu piepildījusi pareizi, atzīstot, ka fiziskā apsardze ir ēku būvniecības un ekspluatācijas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865.pants paredz, ka kādai lietai taisītie izdevumi ir vai nu nepieciešami, ar kuriem pašu tās būtības uztur vai aizsargā no pilnīgas bojā ejas, sabrukuma vai izpostījuma, vai derīgi, kas uzlabo lietu, un proti, proti pavairo ienākumu no tās, vai, beidzot, greznuma izdevumi, kas padara to tikai ērtāku. Attiecīgi, piepildot šos “nepieciešamos izdevumus” ar saturu, izdevumu nepieciešamība izvērtējama katrā gadījumā individuāli, ņemot vērā konkrētā nekustamā īpašuma raksturu un vajadzības, kā arī orientējoties pēc Dzīvojamo māju pārvaldīšanas likuma 6.panta otrajā daļā noteiktajām obligāti veicamajām pārvaldīšanas darbībām, kur cita starpā korelācijā skatāms princips, ka lietas īpašniekam pašam ir jāveic šie izdevumi, taču viņš to nav darījis. Šādā rakursā projekta virzītājs nav pievērsies, vērtējot, piemēram, vai renovācijas darbi būtu uzskatāmi par nepieciešamajiem izdevumiem, kas uztur vai aizsargā no pilnīgas bojā ejas, sabrukuma vai izpostījuma. Ir nepieciešams izvērtējums un skaidrojums, vai renovācijas darbi nav uzskatāmi par derīgiem izdevumiem, jo uzlabo lietu, nevis nepieciešamajiem izdevumiem, kas izriet no plānotajiem remontdarbiem un ir vērsti uz daudzdzīvokļu mājas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Dzīvokļa īpašuma likuma (redakcija, kas stāsies spēkā 2024.gada 1.novembrī) 19.</w:t>
            </w:r>
            <w:r w:rsidR="00000000" w:rsidRPr="00000000" w:rsidDel="00000000">
              <w:rPr>
                <w:vertAlign w:val="superscript"/>
                <w:rtl w:val="0"/>
              </w:rPr>
              <w:t xml:space="preserve">1</w:t>
            </w:r>
            <w:r w:rsidR="00000000" w:rsidRPr="00000000" w:rsidDel="00000000">
              <w:rPr>
                <w:rtl w:val="0"/>
              </w:rPr>
              <w:t xml:space="preserve"> pants mazākumam piešķir lēmuma pieņemšanas tiesības, izpildoties minētajā normā visiem noteikumiem. Savukārt šajā likumprojektā noteikts, ka dzīvokļu īpašniekiem ir zināms aizsardzības mehānisms, proti, lai pārvaldnieks realizētu tam ar likumprojektu dotās tiesības, abām sasauktajām kopsapulcēm jāiztrūkst kvorumam. Faktiski minētais balsojums ir pretējs Dzīvokļa īpašuma likuma noteiktajam, kur kvoruma trūkuma dēļ kopsapulce (tajā skaitā atkārtotā) nevar pieņemt lēmumu.  Turklāt, kā minēts iepriekš, šāda kvoruma neesamība ļaus pārvaldniekam rīkoties ar finanšu līdzekļiem, kas ietilpst kopības mantā, veikt ieguldījumus par pārvaldniekam par saviem līdzekļiem (ar iespēju atprasīt vēlāk). Tieslietu ministrijas ieskatā likumprojekts paplašina pārvaldnieka tiesības rīkoties ar tai nepiederošiem finanšu līdzekļiem, līdz ar to anotācijā iztrūkst vērtējuma par šāda balsojuma, kam nav kvoruma, leģitimitāti attiecībā par rīcību ar kopības līdzekļiem un izdevumu taisīšanu nekustamajā īpašumā bez faktiskas kopības saskaņojuma.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likumprojekta 14. panta divpadsmitās daļas nepieciešamība ir pamatota ar nolēmumu, kurā skatīts jautājums par pārvaldnieka atbildību pret kopību par tam uzdoto pienākumu nepildīšanu, norādot, kādos gadījumos uzskatāms, ka pārvaldnieks būtu atbrīvojams no atbildības pret kopību – no savas puses rīkojoties ar pienācīgu rūpību savu pielīgto pienākumu izpildē, veicot visas nepieciešamās darbības. Piemēram, lietā, kurā tiesa skatījusi pārvaldnieka atbildību par neattaisnojamu bezdarbību, konkrētāk vērtējot atbildību par kopības lēmuma pieņemšanas pienācīgu iniciēšanu norādīts, ir norādīts, ka pārvaldnieks tiek atbrīvots no atbildības, ja tas no savas puses veicis visas nepieciešamās darbības, atbilstoši informējis kopību, kas balsojusi – “pret”. Tieslietu ministrija vērš uzmanību, ka saskaņā ar Dzīvojamo māju pārvaldīšanas likuma 6.panta piektajā daļā ietverts deleģējums Ministru kabinetam izdot noteikumus par obligāti veicamajām dzīvojamās mājas pārvaldīšanas darbībām, kā arī kārtību, kādā tiek plānotas un organizētas dzīvojamās mājas renovācijas un rekonstrukciju saistītās darbības. Attiecīgie MK noteikumi skaidri nosaka dzīvojamās mājas tehnisko apkopju intervālus un apsekošanu. Tādējādi tiesai, izskatot strīdu par pārvaldnieka atbildību pret kopību, ir iespējams pārbaudīt, vai pārvaldnieks rīkojies saskaņā ar esošo regulējumu. Līdz ar to piedāvātās redakcijas mērķis ir saprotams, taču būtu nepieciešams papildus vērtējums, par to, kādi kritēriji būt jāņem vērā, veidojot optimālus pārvaldīšanas izdevumus, un kā tiks samērota dzīvojamās mājas īpašnieka maksātspēja, proti, kā nošķirt atbildības robežas, ņemot vērā arī likumprojektā piedāvāto balsošanas viedu.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ir veikts konstitucionalitātes tests attiecībā uz Satversmes 105. panta tiesību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nosaka, ka pārvaldnieka tiesība kopības pasivitātes gadījumā, ir veikt darbus, kas nodrošina atbilstību energoefektivitātes minimālajām prasībām, ja tas šobrīd ir zemāks par nepieciešamo. Turklāt, anotācijā tiek skaidrots, kāpēc energoefektivitātes veicināšanas darbi šādā apjomā ir uzskatāmi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izvērtēts šāda "noklusējuma balsojuma" tiesiskums, to pamatojot ar Senāta atziņām par trešās personas tiesībās veikt noteiktus ieguldījumus, ja tie atzīstami par nepieciešamiem, kā arī pamatojot ar pašu dzīvokļu īpašnieku pasivitāti. Turklāt norādīts, ka kā pierādījums nepieciešamo darbu veikšanai kalpo ēkā veiktā tehniskā apsekošana vai energosertifikācija.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norma par kuru veidots iebildums ir svītrota, vienlaikus Likumprojekts papildināts ar atrunu, ka pārvaldnieka piesaistīto finanšu līdzekļu (aizdevuma) procenti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uzsverams, ka Likumprojekts paredz tikai pārvaldnieka tiesību nevis pienākumu šādus darbus veikt, turklāt nav runa par pārvaldnieka tiesību izmantot kopības uzkrātos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izdevumi dzīvojamās mājas uzturēšanai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dzīvojamās mājas īpašnieka vārdā pārvaldnieks Dzīvokļa īpašuma likuma noteiktajā kārtībā ir sasaucis kopsapulci vai organizējis aptauju, un kopsapulce vai aptauja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vai atbilstoši Dzīvokļa īpašuma likuma 20.</w:t>
            </w:r>
            <w:r w:rsidR="00000000" w:rsidRPr="00000000" w:rsidDel="00000000">
              <w:rPr>
                <w:vertAlign w:val="superscript"/>
                <w:rtl w:val="0"/>
              </w:rPr>
              <w:t xml:space="preserve">2</w:t>
            </w:r>
            <w:r w:rsidR="00000000" w:rsidRPr="00000000" w:rsidDel="00000000">
              <w:rPr>
                <w:rtl w:val="0"/>
              </w:rPr>
              <w:t xml:space="preserve"> pantam atkārtoti organizējis aptauju, un atkārtotā kopsapulce vai aptauja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jautājumiem kopsapulci un atkārtotu kopsapulci sasauc, kā arī aptauju un atkārtotu aptauju organizē,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pārvaldnieks būs tiesīgs savā vārdā ierosināt būvniecību, lai nodrošinātu dzīvojamās mājas uzturēšanu vai tās atbilstību energoefektivitātes minimālajām prasībām, tikai tad, ja kumulatīvi izpildīsies visi pantā norādītie priekšnosacījumi (1. plānotie izdevumi dzīvojamās mājas uzturēšanai atzīstami par nepieciešamajiem izdevumiem; 2. būvdarbu nepieciešamība izriet no būves tehniskās apsekošanas atzinumā norādītajiem ieteikumiem, vai arī ēkas energoefektivitātes klase neatbilst ēku energoefektivitātes minimālajam prasībām; 3. par būvniecības ierosināšanu dzīvojamās mājas īpašnieka vārdā pārvaldnieks Dzīvokļa īpašuma likuma noteiktajā kārtībā ir sasaucis kopsapulci vai organizējis aptauju, un kopsapulce vai aptauja nav bijusi lemttiesīga, kā arī sasaucis Dzīvokļa īpašuma likuma 19.1 pantā norādīto atkārtotu kopsapulci vai atbilstoši Dzīvokļa īpašuma likuma 20.2 pantam atkārtoti organizējis aptauju, un atkārtotā kopsapulce vai aptauja nav bijusi lemttiesīga).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un tiek skaidrots (sk. anotācijas "Risinājuma aprakstā" sadaļu Kumulatīvi izpildāmie priekšnoteikumi pārvaldnieka tiesību izlietošanai, ka, lai pārvaldnieks varētu izlietot tam Likumprojektā noteiktās tiesības (ierosināt būvniecību dzīvojamās mājas dzīvokļu īpašnieku kopībai par labu, savā vārdā), ir kumulatīvi jāizpildās noteiktiem priekšnosacījumiem, kas aprakstīti anotācijā un izlasāmi arī Likumprojektā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veicamie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Pārvaldnieks, dzīvojamās mājas obligāti veicamo pārvaldīšanas darbību īstenošanai, ir tiesīgs dzīvokļu īpašnieku kopības vārdā pasūtīt  ēkas energosertifikācijas veikšanu, ierosināt būvniecību, kā arī veikt citas nepieciešamās darbības būvniecības procesa īstenošanai. Minēto darbību izpildē pārvaldnieks pārstāv dzīvokļu īpašnieku kopību ar likumiskā pārstāvja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Pārvaldnieks ir tiesīgs izlietot šā panta devītajā daļā noteiktās tiesības, ja par attiecīgo darbu veikšanu tas Dzīvokļa īpašuma likuma noteiktajā kārtībā,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sasaucis kopsapulci vai organizējis aptauju, kas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laikā sasaucis atkārtotu kopsapulci vai atkārtoti organizējis aptauju, kas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Atkārtotas kopsapulces vai aptaujas gadījumā piemērojami Dzīvokļa īpašuma likuma noteikumi par atkārtotajām kopsapulcēm un aptaujām tiktāl, ciktāl tie nav pretrunā ar šajā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Pārvaldniekam, sasaucot kopsapulci vai organizējot aptauju par šā panta devītajā daļā minētajiem darbiem, ir pienākums rīkoties ar pienācīgu rūpību, tajā skaitā veidot optimālus pārvaldīšanas izdevumus, tos samērojot ar dzīvojamās mājas īpašnieka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pārvaldīšanas likuma panta pirmās daļas 2. punkts jau paredz optimālu dzīvojamās mājas pārvaldīšanas izdevumu veidošanu, samērojot tos ar dzīvojamās mājas īpašnieka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izslēgta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veicamie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Pārvaldnieks, dzīvojamās mājas obligāti veicamo pārvaldīšanas darbību īstenošanai, ir tiesīgs dzīvokļu īpašnieku kopības vārdā pasūtīt  ēkas energosertifikācijas veikšanu, ierosināt būvniecību, kā arī veikt citas nepieciešamās darbības būvniecības procesa īstenošanai. Minēto darbību izpildē pārvaldnieks pārstāv dzīvokļu īpašnieku kopību ar likumiskā pārstāvja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Pārvaldnieks ir tiesīgs izlietot šā panta devītajā daļā noteiktās tiesības, ja par attiecīgo darbu veikšanu tas Dzīvokļa īpašuma likuma noteiktajā kārtībā,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sasaucis kopsapulci vai organizējis aptauju, kas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laikā sasaucis atkārtotu kopsapulci vai atkārtoti organizējis aptauju, kas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Atkārtotas kopsapulces vai aptaujas gadījumā piemērojami Dzīvokļa īpašuma likuma noteikumi par atkārtotajām kopsapulcēm un aptaujām tiktāl, ciktāl tie nav pretrunā ar šajā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Pārvaldniekam, sasaucot kopsapulci vai organizējot aptauju par šā panta devītajā daļā minētajiem darbiem, ir pienākums rīkoties ar pienācīgu rūpību, tajā skaitā veidot optimālus pārvaldīšanas izdevumus, tos samērojot ar dzīvojamās mājas īpašnieka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īpašnieku kopības lēmuma pieņemšanas kārtību un spēkā stāšanas kārtība jau ir noteikta Dzīvokļa īpašuma likumā, tai skaitā attiecībā uz atkārtotām sapulcēm un aptaujām.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tiek noteikta dzīvokļu īpašnieku maksātspējas robeža. Šāda informācija pārvaldniekam nav pieejama. Līdz ar to, iespējams,  būtu nepieciešams pamatoti noteikt izdevumu griestus vai kā citādi atrisināt "izdevumu samērojamību ar dzīvojamās mājas īpašnieka maksātspēju". Ja tas netiek darīts, tad, ņemot vērā, ka  tikai ļoti turīgs pārvaldnieks, kam ir arī blakus ieņēmumi bez pārvaldīšanas, vai kuram bankas labprāt dos aizdevumu, varētu šo likuma pantu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izslēgta no likumprojekta. Vienlaikus Likumprojekts papildināts ar nosacījumu, ka pārvaldniekam, piesaistot finanšu līdzekļus, kas tiks izlietoti par labu ēkā veicamajiem darbiem un, lai tie būtu saistoši dzīvokļu īpašniekiem attiecībā uz izlietoto līdzekļu atmaksu, aizdevuma apmērs nedrīkst pārsniegt attiecīgā gada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veicamie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Pārvaldnieks, dzīvojamās mājas obligāti veicamo pārvaldīšanas darbību īstenošanai, ir tiesīgs dzīvokļu īpašnieku kopības vārdā pasūtīt  ēkas energosertifikācijas veikšanu, ierosināt būvniecību, kā arī veikt citas nepieciešamās darbības būvniecības procesa īstenošanai. Minēto darbību izpildē pārvaldnieks pārstāv dzīvokļu īpašnieku kopību ar likumiskā pārstāvja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Pārvaldnieks ir tiesīgs izlietot šā panta devītajā daļā noteiktās tiesības, ja par attiecīgo darbu veikšanu tas Dzīvokļa īpašuma likuma noteiktajā kārtībā,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sasaucis kopsapulci vai organizējis aptauju, kas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laikā sasaucis atkārtotu kopsapulci vai atkārtoti organizējis aptauju, kas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Atkārtotas kopsapulces vai aptaujas gadījumā piemērojami Dzīvokļa īpašuma likuma noteikumi par atkārtotajām kopsapulcēm un aptaujām tiktāl, ciktāl tie nav pretrunā ar šajā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Pārvaldniekam, sasaucot kopsapulci vai organizējot aptauju par šā panta devītajā daļā minētajiem darbiem, ir pienākums rīkoties ar pienācīgu rūpību, tajā skaitā veidot optimālus pārvaldīšanas izdevumus, tos samērojot ar dzīvojamās mājas īpašnieka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 (turpmāk - Sistēma) pašreiz nedarbojas tā, lai nodrošinātu visu mājas dzīvokļu īpašnieku iesaisti pārvaldīšanas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nav reģistrēti dzīvokļi, kuri nav zemesgrāmatā (pārsvarā tie ir pašvaldībām piederoši jeb nesadalītās daļas daudzdzīvokļu mājās). Līdz ar to pašvaldības vai to dibinātās struktūrvienības dzīvokļu uzturēšanai, ja tās pašas nav attiecīgās dzīvojamās mājas pārvaldnieks, nesaņems informāciju par sapulcēm vai aptaujām Sistēmā, ja netiek atrisināts to reģistrācijas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Lielākā daļa dzīvokļu īpašnieku nelieto un/vai neprot lietot  Sistēmu un tajā nav reģistrēta visu dzīvokļu īpašnieku kontaktinformācija. Nav arī izveidotas oficiālās e-adreses, kurā būtu iespēja saņemt informāciju. Šādā situācijā pastāv iespēja manipulēt ar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Izmantot tikai Sistēmas funkcionalitāti -tas pa lielam izslēdz vecāka gada īpašniekus no iespējas piedalīties aptaujā, jo datorprasmes ne visiem pietiekamas. Zūd motivācija pārvaldniekam strādāt ar īpašniekiem klātienes sapulcēs, aptaujās, var iet vieglāko ceļu, caur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Pieredze rāda, ka, lai  izskaidrotu jebkuru nepieciešamo darbību realizācijas nodrošināšanai piesaistīt lielus finanšu līdzekļus, nepietiek ar trim mēnešiem vai divām sapulcēm.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Tikai dzīvokļu īpašnieki var izlemt kādā apmērā viņi spēj veikt ieguldījumus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Pārvaldīšanas likums nonāks pretrunā ar Dzīvokļu īpašuma likumu, jo pēdējā izpratne neatbildēšana uz aptauju nozīmē balsojumu "pret". Ja nemaldos tad pēc civillikuma ar ja nebalso, tas ir pret, nevis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apzinās šādu situāciju un norāda, ka šādā situācijā, kad pašvaldība ir īpašnieks dzīvojamai telpai, kas ir nesadalītas daļas no dzīvojamās mājas sistēma nevar ielasīt datus par īpašnieku. Vienlaikus norādām uz atbildi 2. un 3. punktam, kurā ir norāde uz Likumprojekta anotāciju, kurā ir skaidrots, ka kopsapulces vai aptaujas izveide BIS nenozīmē, ka balsojumā netiek ietverti tie īpāšnieki, kas sistēmu neizmanto. Dzīvokļa īpašuma likums šādu konstrukciju nepieļauj.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Anotācijā ir aprakstīts, ka kopsapulces vai aptaujas izveidošana BIS nenozīmē, ka tiek liegta piekļuve balsošanai kādai sabiedrības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paredz, ka pārvaldnieks ir tiesīgs veikt ieguldījumus gadījumā, ja sākotnējā un atkārtotā lēmuma pieņemšanas procesā nav bijis nepieciešamā kvoruma. Attiecībā uz ieguldījumu veikšanu dzīvojamā mājā, Likumprojekta anotācijā ir veikts konstitucionalitātes tests attiecībā uz šo aspektu. Attiecībā uz aptaujas balsojumu "pret" anotācijā tiek skaidrots kā piemērojams likums attiecībā uz balsu skaitīšanu, lai sasauktu atkārtotu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veicamie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Pārvaldnieks, dzīvojamās mājas obligāti veicamo pārvaldīšanas darbību īstenošanai, ir tiesīgs dzīvokļu īpašnieku kopības vārdā pasūtīt  ēkas energosertifikācijas veikšanu, ierosināt būvniecību, kā arī veikt citas nepieciešamās darbības būvniecības procesa īstenošanai. Minēto darbību izpildē pārvaldnieks pārstāv dzīvokļu īpašnieku kopību ar likumiskā pārstāvja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Pārvaldnieks ir tiesīgs izlietot šā panta devītajā daļā noteiktās tiesības, ja par attiecīgo darbu veikšanu tas Dzīvokļa īpašuma likuma noteiktajā kārtībā,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sasaucis kopsapulci vai organizējis aptauju, kas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laikā sasaucis atkārtotu kopsapulci vai atkārtoti organizējis aptauju, kas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Atkārtotas kopsapulces vai aptaujas gadījumā piemērojami Dzīvokļa īpašuma likuma noteikumi par atkārtotajām kopsapulcēm un aptaujām tiktāl, ciktāl tie nav pretrunā ar šajā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Pārvaldniekam, sasaucot kopsapulci vai organizējot aptauju par šā panta devītajā daļā minētajiem darbiem, ir pienākums rīkoties ar pienācīgu rūpību, tajā skaitā veidot optimālus pārvaldīšanas izdevumus, tos samērojot ar dzīvojamās mājas īpašnieka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Dzīvokļu īpašuma likuma 16. panta otrās daļas 9. punktu tikai dzīvokļu īpašnieku kopībai ir tiesības noteikt dzīvojamās mājas pārvaldīšanas izdevumu noteikšanas un maksāšanas kārtību. Šī ir dzīvokļu īpašnieku kopības ekskluzīvā kompetence un pat kopības pilnvarotais pārvaldnieks nevar to izlemt kopības vietā, ņemot vērā šī likuma 16. panta pirmajā daļā norādīto. Ir norādāms, ka Satversmes 105. pants paredz, ka ikvienam ir tiesības uz īpašumu. Atbilstoši Civillikuma 927. pantam, īpašums ir pilnīgas varas tiesība par lietu, t. i. tiesība valdīt un lietot to, iegūt no tās visus iespējamos labumus, ar to rīkoties un noteiktā kārtā atprasīt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un anotācijā ir vērtēts konstitucionalitātes tests.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veicamie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Pārvaldnieks ir tiesīgs izlietot 14. panta devītajā daļā dotās tiesības, ja pirmā dzīvokļu īpašnieku kopsapulce vai aptauja šā likuma 14. panta desmitajā daļā noteiktajā kārtībā sasaukta pēc šā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 sapulce vai aptauja, nav pielīdzināma dzīvokļu īpašnieku kopības pieņemtajam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ka Likumprojektā minētā kopsapulce un aptauja, kuras kvoruma neesamības rezultātā pārvaldnieks ir tiesīgs rīkoties par labu kopībai, veicot ieguldījumus dzīvojamā ēkā netiek pieņemts ar kopības lēmumu Dzīvokļa īpašuma likuma izpratnē. Vienlaikus norādāms, ka anotācijā, atbilstoši aktuālajai Senāta praksei tiek skaidrots un vērtēts šādas pārvaldnieka rīcības tiesiskums, kurā jāņem vērā 2 būtiskākie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veiktie ieguldījumi ir klasificējami kā dzīvojamai ēkai nepieciešamie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šādus izdevumus pārvaldnieks ir tiesīgs veikt, ja tie ir nepieciešami un paši dzīvokļu īpašnieki to nedara.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Likumprojekts attīsta minētos priekšnoteikumus un nosaka, ka pārvaldniekam izlietot ar likumu dotās tiesības attiecībā uz būvniecības procesa ierosināšanu ir tad, ja ēkā ir veikta tehniskā apsekošana vai energosertifikācija. Minētie dokumenti kalpo kā leģitīms pamats ieguldījumu nepieciešamībai 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tiešā veidā norādīt, ka likumprojektā paredzētais, ka priekšnoteikums būvniecības ierosināšanai un ieguldījumu veikšanai dzīvojamā mājā ir Dzīvokļa īpašuma likuma noteiktajā kārtībā gan sākotnēji gan atkārtoti sasaukta kopsapulce vai organizēta aptauja un atkārtoti organizēta aptauja, </w:t>
            </w:r>
            <w:r w:rsidR="00000000" w:rsidRPr="00000000" w:rsidDel="00000000">
              <w:rPr>
                <w:u w:val="single"/>
                <w:rtl w:val="0"/>
              </w:rPr>
              <w:t xml:space="preserve">kas nav bijusi lemttiesīga</w:t>
            </w:r>
            <w:r w:rsidR="00000000" w:rsidRPr="00000000" w:rsidDel="00000000">
              <w:rPr>
                <w:rtl w:val="0"/>
              </w:rPr>
              <w:t xml:space="preserve">, ir speciālās regulējums attiecībā uz to kartību, kas noteikta Dzīvokļa īpašuma likumā un kas nosaka citu kārtību par to, kā pieņemami dzīvokļu kopības lēmumi.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Tieslietu ministrijas iepriekšējā atzinumā, Tieslietu ministrijas ieskatā likumprojekts paplašina pārvaldnieka tiesības rīkoties ar tai nepiederošiem finanšu līdzekļiem, līdz ar to anotācijā iztrūkst vērtējuma par šāda balsojuma, kam nav kvoruma, leģitimitāti attiecībā uz rīcību ar kopības līdzekļiem un izdevumu taisīšanu nekustamajā īpašumā bez faktiskas kopības saskaņojuma. Proti, nepieciešams plašāks pamatojums tam, kāpēc kvoruma neesamība var tikt pielīdzināta gadījumiem, kad dzīvokļu kopība kaut ko ir lēmusi, kā arī nepieciešams šāda regulējuma iekļaušanas risku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risinājumu aprakstā, izveidota sadaļa – </w:t>
            </w:r>
            <w:r w:rsidR="00000000" w:rsidRPr="00000000" w:rsidDel="00000000">
              <w:rPr>
                <w:i w:val="1"/>
                <w:rtl w:val="0"/>
              </w:rPr>
              <w:t xml:space="preserve">kvoruma neesamības aspekti pārvaldnieka tiesību izlietošanai, </w:t>
            </w:r>
            <w:r w:rsidR="00000000" w:rsidRPr="00000000" w:rsidDel="00000000">
              <w:rPr>
                <w:rtl w:val="0"/>
              </w:rPr>
              <w:t xml:space="preserve">kurā skaidrots, kāpēc dzīvokļu īpašnieku kopības pasivitāte lēmumu pieņemšanas procesā – sasauktā kopsapulcē  un atkārtotā kopsapulcē nesavācot nepieciešamo kvorumu, ir uzskatāms par leģitīmu pamatu pārvaldnieka tiesību izlietojumam.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papildus norāda, ka Likumprojekts esošā redakcijā neparedz pārvaldnieka tiesības rīkoties ar kopības uzkrājuma fonda līdzekļiem, vien nosaka tiesības veikt ieguldījumus dzīvojamā mājā attiecīgi atprasot ieguldītos izdevumu apmēru no kopības.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lūdzam anotācijā konkrēti norādīt no kādām pozīcijām veidosies izdevumus, kuri pārvaldniekam radīsies, rīkojoties saskaņā ar šo Likumprojektu, un kas pēc tam dzīvojamās mājas īpašniekam būs jāatlīdzina. Kā arī lūdzam skaidrot, vai dzīvojamās mājas īpašniekiem būs kādas tiesības ietekmēt šo izdevumu pozīciju (apastrīdēt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un tiek skaidrots (sk. anotācijas "Risinājuma aprakstā" sadaļu</w:t>
            </w:r>
            <w:r w:rsidR="00000000" w:rsidRPr="00000000" w:rsidDel="00000000">
              <w:rPr>
                <w:i w:val="1"/>
                <w:rtl w:val="0"/>
              </w:rPr>
              <w:t xml:space="preserve"> Pārvaldnieka veikto izdevumu saturs, kas jāatlīdzina dzīvokļu īpašniekiem)</w:t>
            </w:r>
            <w:r w:rsidR="00000000" w:rsidRPr="00000000" w:rsidDel="00000000">
              <w:rPr>
                <w:rtl w:val="0"/>
              </w:rPr>
              <w:t xml:space="preserve">, kas ietilpst pārvaldīšanas izdevumos, ko jāatlīdzina dzīvokļu īpašniekiem.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Dzīvojamo māju pārvaldīšanas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Likumprojektu ar risinājumiem pārvaldnieka un dzīvokļu īpašnieku attiecību regulēšanai saistībā ar pārvaldnieka veikto ieguldījumu atmaksāšanu.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ieguldījumu atmaksāšanu nav nepieciešams izstrādāt kādu speciāli risinājumu, jo tas izriet no Civillikuma materiālām normām par prasījumiem par lietai taisītajiem nepieciešamajiem izdevumiem - Civillikuma 866.pants kopsakarā ar Civillikuma 865.pantu noteic lietas īpašnieka pienākumu atlīdzināt jebkurai personai tās taisītos lietai vajadzīgos jeb nepieciešamos izdevumus. Līdz ar to, uz pārvaldnieku attiecas visas materiālās un procesuālās normas, kas saistītas ar kreditora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nosaka papildus prasības, kas kalpo kā aizsardzības mehānismis dzīovkļu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pārvaldnieka sastādīts atmaksas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iespēja lūgt sadalīt maksājumus ilgstošākā laika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pārvaldnieka piesaistītie finanšu līdzekļi (aizdevums) nedrīkst pārsniegt iepriekšējā ceturkšņa vidējo svērto aizdevuma procentu tirgus likmi, aizsargājot dzīvokļu īpašniekus no nesamērīgiem procentu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Dzīvojamo māju pārvaldīšanas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veiktie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14.1 panta pirmās daļas 2.punkta d) apakšpunktu par kopsapulču sasaukšanu izmantojot tikai BIS funkcionalitāti. Lielākā daļa dzīvokļu īpašnieku nelieto BIS (vairāki faktori, datorpratība, interneta pieslēguma neesamība u.c.). Līdz ar to iespējams veidosies situācija, ka šāds risinājums būs paredzami ērtāks attiecīgo dzīvojamo māju Pārvaldniekiem un pastāv risks, ka šādā gadījumā iespējams netiks nodrošināta dzīvokļu īpašnieku iesaiste izlemjamo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pamatojoties uz līdzīga satura iebildumu, pēc pirmā saskaņošanas cikla tika papildināta anotācija norādot, ka tas, ka lēmumu pieņemšana var notikt tikai izmantojot Būvniecības informācijas sistēmu nenozīmē, ka tiek samazinātas iespējas piedalīties kopsapulcē tiem dzīvokļu īpašniekiem, kas sistēmu neizmanto. Skatīt anotācijas sadaļu - </w:t>
            </w:r>
            <w:r w:rsidR="00000000" w:rsidRPr="00000000" w:rsidDel="00000000">
              <w:rPr>
                <w:i w:val="1"/>
                <w:rtl w:val="0"/>
              </w:rPr>
              <w:t xml:space="preserve">Lēmumu pieņemšanas process, izmantojot Būvniecības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veicamie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veiktie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pirmās daļas 2. punkta a) apakšpunktu formulēt tā, lai būtu skaidrs, ka domāti vēl tikai veicamie, nevis “veiktie”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panta pirmās daļas 2. punkta d) apakšpunkta formulējumu, norādot, ka prasība kopsapulces sasaukt BIS attiecas uz pārvaldnieku. Lai arī tas izsecināms no panta nosaukuma, formulējums “par minētajiem jautājumiem” var tikt tulkots kā speciāla kārtība dzīvokļa īpašuma īpašnieku kopsapulces sasaukšanai arī gadījumos, kad to ierosina kāds no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pirmās daļas 2. punkta d) apakšpunkts nosaka procedūru un nav priekšnoteikums pārvaldnieka tiesībām ierosināt būvniecību (kādi ir apakšpunkti a) līdz c)) – būtu numurējams kā panta pirmās daļas 3. punkts vai panta otrā daļa, attiecīgi mainot sekojošo daļu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nosaukums sniedz priekšstatu par panta saturu, līdz ar to uzskatām, ka nav nepieciešams vēl detalizētāk precizēt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sākotnēji bija Priekšlikumā piedāvātajā redakcijā, taču secināms, ka pārvaldnieks nevar izlietot ar Likumprojektu dotās tiesības, ja tai skaitā nav ievērojis kopsapulces sasaukšanas veidu, līdz ar to, arī tas uzskatāms par priekšnoteikumu.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veicamie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veiktie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par panta trešajā daļā iekļautās īpašnieka vai kopīpašnieka tiesības prasīt pārvaldniekam pagarināt izdevumu atmaksas termiņu izmantošanu īpašniekam vai kopīpašniekam radīsies vai varēs rasties papildus izmaksas (piemēram, nokavējuma procenti u.tml.), kas tiem būs jāatlīdzina.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tiesības prasīt pagarināt aizdevuma atmaksas termiņu neparedz kreditoram tiesības par to prasīt papildus samaksu, piemēram, nokavējuma procentus.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veicamie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Pārvaldnieks, dzīvojamās mājas obligāti veicamo pārvaldīšanas darbību īstenošanai, ir tiesīgs dzīvokļu īpašnieku kopības vārdā pasūtīt  ēkas energosertifikācijas veikšanu, ierosināt būvniecību, kā arī veikt citas nepieciešamās darbības būvniecības procesa īstenošanai. Minēto darbību izpildē pārvaldnieks pārstāv dzīvokļu īpašnieku kopību ar likumiskā pārstāvja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Pārvaldnieks ir tiesīgs izlietot šā panta devītajā daļā noteiktās tiesības, ja par attiecīgo darbu veikšanu tas Dzīvokļa īpašuma likuma noteiktajā kārtībā,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sasaucis kopsapulci vai organizējis aptauju, kas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laikā sasaucis atkārtotu kopsapulci vai atkārtoti organizējis aptauju, kas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Atkārtotas kopsapulces vai aptaujas gadījumā piemērojami Dzīvokļa īpašuma likuma noteikumi par atkārtotajām kopsapulcēm un aptaujām tiktāl, ciktāl tie nav pretrunā ar šajā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Pārvaldniekam, sasaucot kopsapulci vai organizējot aptauju par šā panta devītajā daļā minētajiem darbiem, ir pienākums rīkoties ar pienācīgu rūpību, tajā skaitā veidot optimālus pārvaldīšanas izdevumus, tos samērojot ar dzīvojamās mājas īpašnieka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piedāvātajā 9.pantā noteikt kādu maksimālo limitu, kādā apmērā pārvaldnieks ir tiesīgs dzīvokļu īpašnieku kopības vārdā pasūtīt  ēkas energosertifikācijas veikšanu, ierosināt būvniecību, kā arī veikt citas nepieciešamās darbības būvniecības procesa īstenošanai, tādējādi īstenojot dzīvojamās mājas obligāti veicamās pārvaldīšanas darbības, jo šāda pārvaldnieka rīcība/lēmumi nākotnē var ietekmēt dzīvokļu īpašnieku maksātspēju, kad tiks prasīts atlīdzināt kopībai taisītos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pārvaldniekam piesaistot aizdevumu, ir noteikts ierobežojums attiecībā uz procentu likmi kāda šādam aizdevumam var būt, lai tas būtu tiesīgs aizņemtos un ieguldītos līdzekļus atprasīt.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Pārvaldnieka kompetence būvniecības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Pārvaldnieks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 ēkas energosertifikāciju, kā arī būves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ierosināt būvniecību, lai nodrošinātu dzīvojamās mājas uzturēšanu vai tās atbilstību energoefektivitātes minimālajām prasībām,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dzīvojamai mājai veicamie izdevumi atzīstami par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būvdarbu nepieciešamība izriet no būves tehniskās apsekošanas atzinumā norādītajiem ieteikumiem vai arī ēkas energoefektivitātes klase neatbilst ēku energoefektivitātes minimālajam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būvniecības ierosināšanu pārvaldnieks Dzīvokļa īpašuma likuma noteiktajā kārtībā ir sasaucis kopsapulci un kopsapulce nav bijusi lemttiesīga, kā arī sasaucis Dzīvokļa īpašuma likuma 19.</w:t>
            </w:r>
            <w:r w:rsidR="00000000" w:rsidRPr="00000000" w:rsidDel="00000000">
              <w:rPr>
                <w:vertAlign w:val="superscript"/>
                <w:rtl w:val="0"/>
              </w:rPr>
              <w:t xml:space="preserve">1</w:t>
            </w:r>
            <w:r w:rsidR="00000000" w:rsidRPr="00000000" w:rsidDel="00000000">
              <w:rPr>
                <w:rtl w:val="0"/>
              </w:rPr>
              <w:t xml:space="preserve"> pantā norādīto atkārtotu kopsapulci  un atkārtotā kopsapulce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šā panta pirmajā daļā minētajiem jautājumiem kopsapulci un atkārtotu kopsapulci sasauc tikai izmantojot Būvniecības informācijas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kuri pārvaldniekam radušies, rīkojoties saskaņā ar šā panta pirmo daļu, dzīvojamās mājas īpašnieks atlīdzina pārvaldniekam atbilstoši tā noteiktajam maksājumu grafikam. Izdevumos ietilpst arī atlīdzība kreditoram par pārvaldnieka piesaistītajiem finanšu līdzekļiem, kas nedrīkst pārsniegt iepriekšējā ceturkšņa vidējo svērto aizdevuma procentu tirgus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vai kopīpašnieks, ievērojot viņa mantisko stāvokli, nevar atlīdzināt izdevumus atbilstoši šā panta trešajai daļai vai arī tas būtu pārmērīgi apgrūtinoši, viņš var prasīt pārvaldniekam pagarināt 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Pārvaldnieks ir tiesīgs izlietot 14. panta devītajā daļā dotās tiesības, ja pirmā dzīvokļu īpašnieku kopsapulce vai aptauja šā likuma 14. panta desmitajā daļā noteiktajā kārtībā sasaukta pēc šā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Pārvaldnieks ir tiesīgs izlietot 14. panta devītajā daļā dotās tiesības, ja pirmā dzīvokļu īpašnieku kopsapulce vai aptauja šā likuma 14. panta desmitajā daļā noteiktajā kārtībā sasaukta pēc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ir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anotācijas 1.3.sadaļā izvērsti skaidrot likumprojekta 14</w:t>
            </w:r>
            <w:r w:rsidR="00000000" w:rsidRPr="00000000" w:rsidDel="00000000">
              <w:rPr>
                <w:vertAlign w:val="superscript"/>
                <w:rtl w:val="0"/>
              </w:rPr>
              <w:t xml:space="preserve">.1 </w:t>
            </w:r>
            <w:r w:rsidR="00000000" w:rsidRPr="00000000" w:rsidDel="00000000">
              <w:rPr>
                <w:rtl w:val="0"/>
              </w:rPr>
              <w:t xml:space="preserve">pantā piedāvātā pirmās daļas 2.punkta "c" apakšpunkta piemērošanu praksē, jo šobrīd nav viennozīmīgi saprotama tā piemērošana praksē un, kad balsis "pret" tiks ņemtas vērā balsojumā un, kad kvoruma neesamībā.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beigās norādīta informācija - </w:t>
            </w:r>
            <w:r w:rsidR="00000000" w:rsidRPr="00000000" w:rsidDel="00000000">
              <w:rPr>
                <w:i w:val="1"/>
                <w:rtl w:val="0"/>
              </w:rPr>
              <w:t xml:space="preserve">Likumprojekts nosaka, ka priekšnoteikums būvniecības ierosināšanai un ieguldījumu veikšanai dzīvojamā mājā ir Dzīvokļa īpašuma likuma noteiktajā kārtībā gan sākotnēji gan atkārtoti sasaukta kopsapulce vai organizēta aptauja un atkārtoti organizēta aptauja, kas nav bijusi lemttiesīga.</w:t>
            </w:r>
            <w:r w:rsidR="00000000" w:rsidRPr="00000000" w:rsidDel="00000000">
              <w:rPr>
                <w:i w:val="1"/>
                <w:rtl w:val="0"/>
              </w:rPr>
              <w:t xml:space="preserve">Dzīvokļa īpašuma likuma 20. panta otrās daļas pēdējais teikums nosaka, ka "Ja dzīvokļa īpašnieks noteiktajā termiņā nav sniedzis rakstveida atbildi, uzskatāms, ka viņš balsojis "pret" lēmuma pieņemšanu." Tas nozīmē, ka pēc būtības nevar iestāties tādas sekas, ka nav bijis kvoruma, kas ir priekšnoteikums atkārtotai aptaujai, jo tie dzīvokļa īpašnieki, kas nav piedalījušies atbilstoši likumā noteiktajam ir atzīmējami kā balsojuši "pret". </w:t>
            </w:r>
            <w:r w:rsidR="00000000" w:rsidRPr="00000000" w:rsidDel="00000000">
              <w:rPr>
                <w:i w:val="1"/>
                <w:u w:val="single"/>
                <w:rtl w:val="0"/>
              </w:rPr>
              <w:t xml:space="preserve">Līdz ar to, tiesiskās skaidrības labad, norādāms, ka balsojuma rezultāti sākotnējā aptaujā (Dzīvokļa īpašuma likuma 20. pants) ir jāaplūko tādējādi, ka būtu nošķiramas iesniegtās balsis "pret", no to dzīvokļu īpašumu skaita, kuru dzīvokļu īpašnieki nepiedalījās lēmuma pieņemšanā, tādējādi automātiski balsojot "pret", lai fiksētu iespējamu kvoruma neesamību, kas ir nepieciešamais priekšnoteikums, lai organizētu atkārtotu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6.sadaļas beigās norādīta informācija - </w:t>
            </w:r>
            <w:r w:rsidR="00000000" w:rsidRPr="00000000" w:rsidDel="00000000">
              <w:rPr>
                <w:i w:val="1"/>
                <w:rtl w:val="0"/>
              </w:rPr>
              <w:t xml:space="preserve">Likumprojekts nosaka skaidru procedūru attiecībā uz pārvaldnieka kompetenci kopības vārdā ierosināt būvniecības darbus - pārvaldnieks ir tiesīgs tam noteiktās tiesības, ja par attiecīgo darbu veikšanu tas Dzīvokļa īpašuma likuma noteiktajā kārtībā, vismaz divas reizes mēneša laikā ir sasaucis dzīvokļu īpašnieku kopsapulci vai organizējis aptauju un tā nav bijusi lemttiesīga.</w:t>
            </w:r>
            <w:r w:rsidR="00000000" w:rsidRPr="00000000" w:rsidDel="00000000">
              <w:rPr>
                <w:i w:val="1"/>
                <w:rtl w:val="0"/>
              </w:rPr>
              <w:t xml:space="preserve">Tas nozīmē, ka gadījumā, ja pārvaldnieka iecere būtu tik tiešām veikt kādus apjomīgākus būvdarbus, tad, lai pārvaldnieks šo ieceri realizētu dzīvokļu īpašniekiem pēc būtības būtu jāignorē šāda pārvaldnieka iecere (kopsapulce vai aptauja nav bijusi lemttiesīga). Līdz ar to, ir pretrunīgi vērtējams viedoklis, ka pārvaldnieks ir tiesīgs vienpersoniski veikt kādus darbus, ņemot vērā, ka to varētu realizēt tikai gadījumos, kad par minēto jautājumu divas reizes dzīvokļu īpašnieku kopība nav savākusi kvorumu.</w:t>
            </w:r>
            <w:r w:rsidR="00000000" w:rsidRPr="00000000" w:rsidDel="00000000">
              <w:rPr>
                <w:i w:val="1"/>
                <w:u w:val="single"/>
                <w:rtl w:val="0"/>
              </w:rPr>
              <w:t xml:space="preserve">Turklāt otrajā reizē kvorums nav ticis savākts pat neskatoties uz to, ka atkārtotā kopsapulce vai aptauja realizēta pēc noteikumiem, kas attiecas uz atkārtotajām kopsapulcēm un aptaujām, kur nepieciešamais kvorums ir viena trešdaļa no visiem dzīvokļu īpašniekiem. Turklāt, otrajā reizē pietiktu ar mazākuma balsojumu, kurā, ja kopība uzskatītu šādus darbus par nevajadzīgiem vai neadekvāti dārgiem, nobalsojot “pret”.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skaidri saprotams, vai un kā vispār dzīvokļa īpašniekiem ir iespējams nobalsot "pret", lai tas tiktu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iespējas lielāku uzticamību pārvaldnieka rīcībai, Likumprojektā precizētas normas attiecībā uz iespēju organizēt aptauju un atkārtotu aptauju. Attiecīgi, pārvaldnieks, lai realizētu savas ar Likumprojektu dotās tiesības, varēs sasaukt tikai kopsapulci un atkārtoto kopsapulci.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skaidrojums par aptauju piemērošanu nav nepieciešams un no anotācijas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tekstu "Likumprojektu dotās tiesības saistībā ar būvniecības procesa īstenošanu, ir jāizpildās noteiktiem priekšnoteikumiem:", norādot, ka nepieciešams, lai izpildās abi nosacījumi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nosakot, ka priekšnosacījumiem jāizpildās kumulatīvi.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24-TA-2021</w:t>
    </w:r>
    <w:r>
      <w:br/>
    </w:r>
    <w:r w:rsidR="00000000" w:rsidRPr="00000000" w:rsidDel="00000000">
      <w:rPr>
        <w:rtl w:val="0"/>
      </w:rPr>
      <w:t xml:space="preserve">10.12.2024. 17.38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24-TA-2021</w:t>
    </w:r>
    <w:r>
      <w:br/>
    </w:r>
    <w:r w:rsidR="00000000" w:rsidRPr="00000000" w:rsidDel="00000000">
      <w:rPr>
        <w:rtl w:val="0"/>
      </w:rPr>
      <w:t xml:space="preserve">10.12.2024. 17.38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Izziņa_24-TA-2021.docx</dc:title>
</cp:coreProperties>
</file>

<file path=docProps/custom.xml><?xml version="1.0" encoding="utf-8"?>
<Properties xmlns="http://schemas.openxmlformats.org/officeDocument/2006/custom-properties" xmlns:vt="http://schemas.openxmlformats.org/officeDocument/2006/docPropsVTypes"/>
</file>