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24-TA-3280: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aprūpes pakalpojumu onkoloģijas jomā uzlabošanas plānu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plāna 2025. - 2027. gadam projektā (turpmāk - plāna projekts) un tā pielikumā norādīts, ka nepieciešams papildu finansējums plāna projektā iekļauto pasākumu valsts pamatfunkciju īstenošanai: 2026. gadam 2 973 948 </w:t>
            </w:r>
            <w:r w:rsidR="00000000" w:rsidRPr="00000000" w:rsidDel="00000000">
              <w:rPr>
                <w:i w:val="1"/>
                <w:rtl w:val="0"/>
              </w:rPr>
              <w:t xml:space="preserve">euro</w:t>
            </w:r>
            <w:r w:rsidR="00000000" w:rsidRPr="00000000" w:rsidDel="00000000">
              <w:rPr>
                <w:rtl w:val="0"/>
              </w:rPr>
              <w:t xml:space="preserve">, 2027. gadam 69 811 923 </w:t>
            </w:r>
            <w:r w:rsidR="00000000" w:rsidRPr="00000000" w:rsidDel="00000000">
              <w:rPr>
                <w:i w:val="1"/>
                <w:rtl w:val="0"/>
              </w:rPr>
              <w:t xml:space="preserve">euro</w:t>
            </w:r>
            <w:r w:rsidR="00000000" w:rsidRPr="00000000" w:rsidDel="00000000">
              <w:rPr>
                <w:rtl w:val="0"/>
              </w:rPr>
              <w:t xml:space="preserve"> un turpmāk ik gadu 70 744 934 </w:t>
            </w:r>
            <w:r w:rsidR="00000000" w:rsidRPr="00000000" w:rsidDel="00000000">
              <w:rPr>
                <w:i w:val="1"/>
                <w:rtl w:val="0"/>
              </w:rPr>
              <w:t xml:space="preserve">euro</w:t>
            </w:r>
            <w:r w:rsidR="00000000" w:rsidRPr="00000000" w:rsidDel="00000000">
              <w:rPr>
                <w:rtl w:val="0"/>
              </w:rPr>
              <w:t xml:space="preserve">, rīkojuma projekta 3. punktā paredzot, ka jautājums par papildu valsts budžeta līdzekļu piešķiršanu plānā paredzēto pasākumu īstenošanai 2026.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š.g. 22. septembrī tika izskatīts informatīvais ziņojums “Par valsts budžeta likumprojektā iekļaujamiem prioritārajiem pasākumiem 2026., 2027. un 2028. gadam” un, balstoties uz pieņemtajiem lēmumiem par finansējuma piešķiršanu prioritārajiem pasākumiem, tika izstrādāts un MK š.g. 14. oktobrī tika atbalstīts likumprojekts “Par valsts budžetu 2026. gadam un budžeta ietvaru 2026., 2027. un 2028. gadam”, kurā nav paredzēts papildu finansējums Veselības ministrijai plāna projektā iekļauto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jāņem vērā, ka plāna projektā iekļaujami pasākumi, kuru īstenošanu Veselības ministrija var nodrošināt tai piešķirto valsts budžeta līdzekļu ietvaros. Tādējādi precizējams plāna projekts un rīkojuma projekta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Plāna sadaļā “Situācijas raksturojums” sniegto detalizēto analīzi par onkoloģisko slimību izplatības pieaugumu un tā ietekmi uz sabiedrības veselību, Veselības ministrijas ieskatā ir nepieciešama mērķtiecīga, uz pierādījumiem balstīta un visaptveroša pieeja problēmas risinājumam, lai novērstu turpmāku sabiedrības veselības rādītāju pasliktināšanos, kas rada būtisku negatīvu ietekmi uz veselības aprūpes sistēmas noslodzi, valsts ekonomisko attīstību un labklājības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gadā plānotie pasākumi, kuru īstenošanai nepieciešams papildu valsts budžeta finansējums, tiek pārcelti uz turpmākajiem gadiem, izņemot pasākumus Nr. 4.7.2., 4.7.3. un 4.7.4., kuru īstenošana paredzēta no 2026. gada par Veselības ministrijas budžeta prioritāšu sarakstā iekļautajiem līdzekļiem, Veselības ministrija uzsver, ka arī atsevišķiem pasākumiem, kas tiek īstenoti ar Eiropas Savienības fondu atbalstu, finansējums tiek plānots nākamajos gados, tādējādi nodrošinot laiku papildu finanšu avotu piesaistei un plāna īstenošanas pēctecībai.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esošo ģeopolitisko un fiskālo situāciju valstī, Plānā ietverto pasākumu īstenošana primāri paredzēta Veselības ministrijai piešķirto valsts budžeta līdzekļu ietvaros vai piesaistot finansējumu no citiem finanšu avotiem (piemēram, Eiropas Savienības struktūrfondiem). Savukārt, attiecībā uz pasākumiem, kuru īstenošanai ir nepieciešami papildu valsts budžeta līdzekļi, vēršam uzmanību, ka tie pamatā attiecas uz terciārās profilakses līmeni, proti – uz veselības stāvokļa pasliktināšanās novēršanu un ārstēšanas komplikāciju mazināšanu pacientiem ar jau diagnosticētām onkoloģiskām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pasākumu īstenošanai. Jautājums par papildu valsts budžeta līdzekļu piešķiršanu tiek skatīts kopā ar citu ministriju un centrālo valsts iestāžu prioritāro pasākumu pieteikumiem ikgadējā valsts budžeta sagatavošanas un izskatīšanas procesā atbilstoši valsts fiskālajām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onkoloģijas jomā uzlabošanas plāna 2025.-2027.gadam projekta (turpmāk - plāna projekts) pielikumā norādīts, ka nepieciešams papildu finansējums plāna projektā iekļauto pasākumu valsts pamatfunkciju īstenošanai: 2026. gadam 65 868 776 </w:t>
            </w:r>
            <w:r w:rsidR="00000000" w:rsidRPr="00000000" w:rsidDel="00000000">
              <w:rPr>
                <w:i w:val="1"/>
                <w:rtl w:val="0"/>
              </w:rPr>
              <w:t xml:space="preserve">euro</w:t>
            </w:r>
            <w:r w:rsidR="00000000" w:rsidRPr="00000000" w:rsidDel="00000000">
              <w:rPr>
                <w:rtl w:val="0"/>
              </w:rPr>
              <w:t xml:space="preserve">, 2027. gadam 71 444 005 </w:t>
            </w:r>
            <w:r w:rsidR="00000000" w:rsidRPr="00000000" w:rsidDel="00000000">
              <w:rPr>
                <w:i w:val="1"/>
                <w:rtl w:val="0"/>
              </w:rPr>
              <w:t xml:space="preserve">euro </w:t>
            </w:r>
            <w:r w:rsidR="00000000" w:rsidRPr="00000000" w:rsidDel="00000000">
              <w:rPr>
                <w:rtl w:val="0"/>
              </w:rPr>
              <w:t xml:space="preserve">un turpmāk ik gadu 71 620 858 </w:t>
            </w:r>
            <w:r w:rsidR="00000000" w:rsidRPr="00000000" w:rsidDel="00000000">
              <w:rPr>
                <w:i w:val="1"/>
                <w:rtl w:val="0"/>
              </w:rPr>
              <w:t xml:space="preserve">euro</w:t>
            </w:r>
            <w:r w:rsidR="00000000" w:rsidRPr="00000000" w:rsidDel="00000000">
              <w:rPr>
                <w:rtl w:val="0"/>
              </w:rPr>
              <w:t xml:space="preserve">, rīkojuma projekta 3. punktā paredzot, ka jautājums par papildu valsts budžeta līdzekļu piešķiršanu plānā paredzēto pasākumu īstenošanai 2026.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2025. gada 15. aprīlī Ministru kabinets izskatīja “Latvijas Fiskāli strukturālā plāna 2025. – 2028. gadam 2025. gada Progresa ziņojumu”, kurā ir norādītas Finanšu ministrijas aktualizētās fiskālās prognozes, t.sk. fiskālās telpas prognozes, kas ir negatīvas vidējā termiņā. 2025. gada 19. augustā Ministru kabinetā tiks izskatītas aktualizētas makroekonomisko un fiskālo rādītāju prognozes, kā arī fiskālās telpas aprēķins, tomēr nav pamata uzskatīt, ka šobrīd indikatīvi noteiktā fiskālā telpa ievērojami uzlabosies. 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uzturam Finanšu ministrijas 2025. gada 23. jūlija atzinumā izteikto iebildumu, ka attiecībā par pasākumiem valsts pamatfunkciju īstenošanai plāna projektā iekļaujami tikai tādi pasākumi, kuru īstenošanu Veselības ministrija var nodrošināt tai piešķirto valsts budžeta līdzekļu ietvaros. Līdz ar to Veselības ministrijai jāņem vērā, ka pasākumi veselības aprūpes jomā īstenojami tai piešķirto valsts budžeta līdzekļu ietvaros. Tādējādi precizējams plāna projekts un rīkojuma projekta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Veselības ministrija izprot valsts budžeta plānošanas procesa ierobežojumus, tostarp saistībā ar atjaunotajiem Eiropas Savienības fiskālās disciplīnas nosacījumiem, Latvijas Fiskāli strukturālā plāna ietvaru un noteikto publiskā sektora izdevumu samazinājuma mērķi. Vienlaikus Veselības ministrija uzsver, ka Plāna sadaļā “Situācijas raksturojums” ir sniegta detalizēta analīze par onkoloģisko slimību izplatības pieaugumu un tā ietekmi uz sabiedrības veselību. Saslimstības ar ļaundabīgiem audzējiem tendence pieaugt, augstie mirstības rādītāji un arvien pieaugošās ārstēšanas izmaksas prasa mērķtiecīgu, uz pierādījumiem balstītu un integrētu valsts mēroga rīcību, kuras īstenošanai nepieciešams atbilstošs un ilgtspējīgs valsts budžeta finansējums. Apzinoties esošo ģeopolitisko un fiskālo situāciju, Veselības ministrija norāda, ka plānā ietverto pasākumu īstenošana primāri paredzēta tai piešķirto valsts budžeta līdzekļu ietvaros vai piesaistot finansējumu no citiem finanšu avotiem, tostarp Eiropas Savienības struktūrfondiem. Savukārt attiecībā uz tiem pasākumiem, kuru īstenošanai ir nepieciešami papildu valsts budžeta līdzekļi, uzsveram, ka tie pārsvarā attiecas uz terciārās profilakses līmeni – t.i., pasākumiem, kas vērsti uz veselības stāvokļa pasliktināšanās novēršanu un ārstēšanas komplikāciju mazināšanu pacientiem ar jau diagnosticētām onkoloģiskām slimībām. Veselības ministrijas ieskatā Plāna projektā ir saglabājama informācija par papildus nepieciešamajiem valsts budžeta līdzekļiem, vienlaikus paredzot, ka jautājums par to piešķiršanu izskatāms Ministru kabinetā ikgadējā valsts budžeta sagatavošanas procesā atbilstoši konkrētajā laikā pieejamajām fiskālajām iespējām. Plāna ietvaros plānotie pasākumi neparedz automātisku papildu finansējuma piešķiršanu, bet ļauj savlaicīgi identificēt nepieciešamās vajadzības valsts politikas kontekstā, nodrošinot pārdomātu un efektīvu resursu plānošanu. Plāns ir cieši sasaistīts ar Valdības rīcības plāna (VRP), kas apstiprināts ar Ministru kabineta 2024. gada 20. janvāra rīkojumu Nr. 55 “Par Valdības rīcības plānu Deklarācijas par Evikas Siliņas vadītā Ministru kabineta iecerēto darbību īstenošanai”, mērķiem. Īpaši nozīmīgi ir rīcības jomas “II. Latviska un iekļaujoša Latvija” ietvaros noteiktie veselības aprūpes attīstības virzieni. Saskaņā ar VRP deklarācijā ietverto uzdevumu Nr. 013 “Veidosim uz pacientiem orientētu veselības aprūpes pakalpojumu sistēmu, nodrošinot primārās veselības aprūpes plašāku pieejamību, kas būtiski uzlabo agrīnu diagnostiku un spēju efektīvi ārstēt pacientus no slimībām ar augstiem mirstības rādītājiem”, kā arī tā 13.3. apakšpunktu “Pilnveidota valsts organizēta vēža skrīninga programma, veicinot ļaundabīgo slimību agrīnu diagnostiku un savlaicīgu ārstēšanu, kā arī valsts ieguldīto līdzekļu efektīvu izmantošanu”, Plānā paredzēts veidot uz pacientiem orientētu veselības aprūpes sistēmu, kas sekmē primārās veselības aprūpes pieejamību un agrīnu diagnostiku slimībām ar augstu mirstības risku. Šajā kontekstā īpaši uzsvērta ir valsts organizētās vēža skrīninga programmas pilnveide, agrīnas diagnostikas veicināšana un valsts ieguldījumu efektīva izmantošana. Līdz 2027. gadam paredzēts būtiski palielināt vēža skrīninga aptveri, kā arī nodrošināt savlaicīgu diagnostiku (I–II stadijā) vismaz 52,8% gadījumu (2027. gadā). Plānā iekļautie pasākumi tieši atbalsta Valdības rīcības plānā (VRP) noteiktos mērķus, tostarp paredz: 1) informatīvo kampaņu organizēšanu, lai palielinātu sabiedrības līdzdalību un veicinātu izpratni par vēža skrīninga nozīmi; 2) īstenot izglītojošus pasākumus par onkoloģisko slimību agrīnu diagnostiku un ārstēšanu, pievēršot uzmanību krūšu, kolorektālajam, plaušu, ādas, priekšdziedzera vēzim u.c. izplatītajām onkoloģiskajām slimībām,  tādējādi mazinot priekšstatu par vēzi kā neārstējamu slimību; 3) pilotpētījumu īstenošanu krūts vēža ārstēšanā, lai ieviestu vērtībās balstītu finansēšanas modeli, kas balstīts uz pacientu veselības rezultātiem,  kā arī lai noteiktu piemērotāko valsts organizētā kolorektālā vēža skrīninga organizācijas modeli;  4) atkārtotu analīžu veikšanu sievietēm, kurām dzemdes kakla vēža skrīninga ietvaros konstatēti citi augsta riska cilvēka papilomas vīrusa (CPV) tipi, kas nav 16. un 18. tips, u.c. pasākumi. Tāpat Plānā ir iekļauta virzība uz Pasaules Veselības organizācijas (PVO) rekomendāciju īstenošanu attiecībā uz ilgtspējīgas veselības aprūpes nodrošināšanu, sabalansētu finansējuma sadali starp jauniem pakalpojumiem, to pieejamības uzlabošanu un tarifu pārskatīšanu. Papildus plānots izvērtēt iespējas izstrādāt pilotprojektus plaušu un kuņģa vēža skrīningam, ievērojot Eiropas Savienības rekomendācijas. Ņemot vērā iepriekš minēto, Veselības ministrija neuzskata par pamatotu izslēgt no Plāna projekta informāciju par papildus nepieciešamo finansējumu pasākumiem, kuru īstenošana būtiski uzlabotu vēža ārstēšanas rezultātus, pacientu izdzīvošanu un dzīves kvalitāti, vienlaikus nodrošinot, ka lēmums par attiecīgo finansējuma piešķiršanu tiek pieņemts Ministru kabinetā ikgadējā valsts budžeta plānošanas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plāna 2025.-2027.gadam projekta (turpmāk - plāna projekts) pielikumā norādīts, ka nepieciešams papildu finansējums plāna projektā iekļauto pasākumu valsts pamatfunkciju īstenošanai: 2026. gadam 66 468 776 </w:t>
            </w:r>
            <w:r w:rsidR="00000000" w:rsidRPr="00000000" w:rsidDel="00000000">
              <w:rPr>
                <w:i w:val="1"/>
                <w:rtl w:val="0"/>
              </w:rPr>
              <w:t xml:space="preserve">euro</w:t>
            </w:r>
            <w:r w:rsidR="00000000" w:rsidRPr="00000000" w:rsidDel="00000000">
              <w:rPr>
                <w:rtl w:val="0"/>
              </w:rPr>
              <w:t xml:space="preserve">, 2027. gadam 72 044 005 </w:t>
            </w:r>
            <w:r w:rsidR="00000000" w:rsidRPr="00000000" w:rsidDel="00000000">
              <w:rPr>
                <w:i w:val="1"/>
                <w:rtl w:val="0"/>
              </w:rPr>
              <w:t xml:space="preserve">euro </w:t>
            </w:r>
            <w:r w:rsidR="00000000" w:rsidRPr="00000000" w:rsidDel="00000000">
              <w:rPr>
                <w:rtl w:val="0"/>
              </w:rPr>
              <w:t xml:space="preserve">un turpmāk ik gadu 72 220 858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2025. gada 4. jūlija atzinumā izteikto iebildumu, ka attiecībā par pasākumiem valsts pamatfunkciju īstenošanai plāna projektā iekļaujami tikai tādi pasākumi, kuru īstenošanu Veselības ministrija var nodrošināt tai piešķirto valsts budžeta līdzekļu ietvaros. Līdz ar to Veselības ministrijai jāņem vērā, ka pasākumi veselības aprūpes jomā īstenojami tai piešķirto valsts budžeta līdzekļu ietvaros. Tādējādi precizējams plāna projekts un rīkojuma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izprot valsts budžeta plānošanas procesa ierobežojumus, tostarp saistībā ar atjaunotajiem Eiropas Savienības fiskālās disciplīnas nosacījumiem, Latvijas Fiskāli strukturālā plāna ietvaru un noteikto publiskā sektora izdevumu samazinājuma mērķi. Vienlaikus Veselības ministrija uzsver, ka Plāna sadaļā “Situācijas raksturojums” ir sniegta detalizēta analīze par onkoloģisko slimību izplatības pieaugumu un tā ietekmi uz sabiedrības veselību. Saslimstības ar ļaundabīgiem audzējiem tendence pieaugt, augstie mirstības rādītāji un arvien pieaugošās ārstēšanas izmaksas prasa mērķtiecīgu, uz pierādījumiem balstītu un integrētu valsts mēroga rīcību, kuras īstenošanai nepieciešams atbilstošs un ilgtspējīgs valsts budžeta finansējums. Apzinoties esošo ģeopolitisko un fiskālo situāciju, Veselības ministrija norāda, ka plānā ietverto pasākumu īstenošana primāri paredzēta tai piešķirto valsts budžeta līdzekļu ietvaros vai piesaistot finansējumu no citiem finanšu avotiem, tostarp Eiropas Savienības struktūrfondiem. Savukārt attiecībā uz tiem pasākumiem, kuru īstenošanai ir nepieciešami papildu valsts budžeta līdzekļi, uzsveram, ka tie pārsvarā attiecas uz terciārās profilakses līmeni – t.i., pasākumiem, kas vērsti uz veselības stāvokļa pasliktināšanās novēršanu un ārstēšanas komplikāciju mazināšanu pacientiem ar jau diagnosticētām onkoloģiskām slimībām. Veselības ministrijas ieskatā Plāna projektā ir saglabājama informācija par papildus nepieciešamajiem valsts budžeta līdzekļiem, vienlaikus paredzot, ka jautājums par to piešķiršanu izskatāms Ministru kabinetā ikgadējā valsts budžeta sagatavošanas procesā atbilstoši konkrētajā laikā pieejamajām fiskālajām iespējām. Plāna ietvaros plānotie pasākumi neparedz automātisku papildu finansējuma piešķiršanu, bet ļauj savlaicīgi identificēt nepieciešamās vajadzības valsts politikas kontekstā, nodrošinot pārdomātu un efektīvu resursu plānošanu. Plāns ir cieši sasaistīts ar Valdības rīcības plāna (VRP), kas apstiprināts ar Ministru kabineta 2024. gada 20. janvāra rīkojumu Nr. 55 “Par Valdības rīcības plānu Deklarācijas par Evikas Siliņas vadītā Ministru kabineta iecerēto darbību īstenošanai”, mērķiem. Īpaši nozīmīgi ir rīcības jomas “II. Latviska un iekļaujoša Latvija” ietvaros noteiktie veselības aprūpes attīstības virzieni. Saskaņā ar VRP deklarācijā ietverto uzdevumu Nr. 013 “Veidosim uz pacientiem orientētu veselības aprūpes pakalpojumu sistēmu, nodrošinot primārās veselības aprūpes plašāku pieejamību, kas būtiski uzlabo agrīnu diagnostiku un spēju efektīvi ārstēt pacientus no slimībām ar augstiem mirstības rādītājiem”, kā arī tā 13.3. apakšpunktu “Pilnveidota valsts organizēta vēža skrīninga programma, veicinot ļaundabīgo slimību agrīnu diagnostiku un savlaicīgu ārstēšanu, kā arī valsts ieguldīto līdzekļu efektīvu izmantošanu”, Plānā paredzēts veidot uz pacientiem orientētu veselības aprūpes sistēmu, kas sekmē primārās veselības aprūpes pieejamību un agrīnu diagnostiku slimībām ar augstu mirstības risku. Šajā kontekstā īpaši uzsvērta ir valsts organizētās vēža skrīninga programmas pilnveide, agrīnas diagnostikas veicināšana un valsts ieguldījumu efektīva izmantošana. Līdz 2027. gadam paredzēts būtiski palielināt vēža skrīninga aptveri, kā arī nodrošināt savlaicīgu diagnostiku (I–II stadijā) vismaz 52,8% gadījumu (2027. gadā). Plānā iekļautie pasākumi tieši atbalsta Valdības rīcības plānā (VRP) noteiktos mērķus, tostarp paredz: 1) informatīvo kampaņu organizēšanu, lai palielinātu sabiedrības līdzdalību un veicinātu izpratni par vēža skrīninga nozīmi; 2) īstenot izglītojošus pasākumus par onkoloģisko slimību agrīnu diagnostiku un ārstēšanu, pievēršot uzmanību krūšu, kolorektālajam, plaušu, ādas, priekšdziedzera vēzim u.c. izplatītajām onkoloģiskajām slimībām,  tādējādi mazinot priekšstatu par vēzi kā neārstējamu slimību; 3) pilotpētījumu īstenošanu krūts vēža ārstēšanā, lai ieviestu vērtībās balstītu finansēšanas modeli, kas balstīts uz pacientu veselības rezultātiem,  kā arī lai noteiktu piemērotāko valsts organizētā kolorektālā vēža skrīninga organizācijas modeli;  4) atkārtotu analīžu veikšanu sievietēm, kurām dzemdes kakla vēža skrīninga ietvaros konstatēti citi augsta riska cilvēka papilomas vīrusa (CPV) tipi, kas nav 16. un 18. tips, u.c. pasākumi. Tāpat Plānā ir iekļauta virzība uz Pasaules Veselības organizācijas (PVO) rekomendāciju īstenošanu attiecībā uz ilgtspējīgas veselības aprūpes nodrošināšanu, sabalansētu finansējuma sadali starp jauniem pakalpojumiem, to pieejamības uzlabošanu un tarifu pārskatīšanu. Papildus plānots izvērtēt iespējas izstrādāt pilotprojektus plaušu un kuņģa vēža skrīningam, ievērojot Eiropas Savienības rekomendācijas. Ņemot vērā iepriekš minēto, Veselības ministrija neuzskata par pamatotu izslēgt no Plāna projekta informāciju par papildus nepieciešamo finansējumu pasākumiem, kuru īstenošana būtiski uzlabotu vēža ārstēšanas rezultātus, pacientu izdzīvošanu un dzīves kvalitāti, vienlaikus nodrošinot, ka lēmums par attiecīgo finansējuma piešķiršanu tiek pieņemts Ministru kabinetā ikgadējā valsts budžeta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Onkoplānā nav iekļauti RAKUS iesniegtie labojumi par uztura terapijas iekļaušanu onkoloģisko pacientu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pieprasa starptautiskie profesionālie standarti un vadlīnijas, kā arī pacientu apvienība Onkoalianse.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skaidri zināms, ka bez uztura terapijas atbalsta pārējās finansiāli ietilpīgās terapijas  (ķirurģiskā, staru, ķīmijterapija) bieži nav iespējams pilnvērtīgi realizēt, tās tiek atceltas vai ir daudz komplikāciju, kas saistītas ar smagu malnutrīciju un citām problēmām.  Uztura terapijai nepieciešamais salīdzinoši nelielais finansējums palīdz efektīvi ekonomēt pārējo terapiju izmaksas un uzlabot ārstēšanās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Guideline Body   Focus                                        Key Recommendations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ESPEN               Clinical nutrition                         Screening, oral/enteral/parenteral nutrition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ASPEN               Enteral &amp; parenteral nutrition     Nutrition planning in cancer &amp; transplant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ESMO                 Oncology practice                      Multimodal cachexia care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NICE                   Clinical practice (UK)                 Nutrition support flow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NCCN                 Oncology standards (US)          Multidisciplinary nutrition in palliative care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augstu novērtē gan starptautiskajās vadlīnijās pausto, gan pacientu organizācijas “Onkoalianse” pausto viedokli par uztura terapijas būtisko nozīmi onkoloģisko pacientu ārstēšanas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iepriekš iesūtītos priekšlikumus un šo iebildumu, esam secinājuši, ka uztura terapija nav tikai onkoloģijai raksturīgs jautājums – tā ir būtiska ārstēšanas sastāvdaļa arī citu slimību gadījumā, tostarp hronisku slimību un akūtu stāvokļu ārstēšanā. Līdz ar to šis jautājums skatāms plašākā veselības aprūpes sistēmas kontekstā, nevis tikai onkoloģijas jomas ietvaros. Ņemot vērā jautājuma nozīmīgumu un nepieciešamību to izvērtēt daudzpusīgi, Veselības ministrija šobrīd vēl turpina darbu pie uztura terapijas jautājuma visaptverošas analīzes un atbilstošu risinājumu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onkoloģijas jomā uzlabošanas plāna 2025.–2027. gadam (turpmāk - plāna projekts) 10. lpp. un tā pielikumā norādīts, ka nepieciešams papildu finansējums plāna projektā iekļauto pasākumu valsts pamatfunkciju īstenošanai: 2026. gadam 66 468 776 euro, 2027. gadam 72 044 005 euro un turpmāk ik gadu 72 220 858 euro, paredzot, ka jautājums par papildu valsts budžeta līdzekļu piešķiršanu plānā paredzēto pasākumu īstenošanai 2026. gadā un turpmāk katru gadu izskatāms Ministru kabinetā (turpmāk – MK)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informatīvo ziņojumu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MK 2025. gada 27. marta rīkojuma Nr. 179 “Par likumprojekta “Par valsts budžetu 2026. gadam un budžeta ietvaru 2026., 2027. un 2028. gadam” sagatavošanas grafiku” 2.1., 2.4. apakšpunktam un pielikuma 10. punktam līdz 2025. gada 30. jūnijam nozaru ministrijām jāveic nozaru budžetu izdevumu analīze un jāsagatavo priekšlikumi sava budžeta resora izdevumu efektivizēšanai (tai skaitā, izdevumu samazināšanai, optimizējot funkcijas, publiskos pakalpojumus un veicot strukturālas reformas), paredzot, ka izdevumu pārskatīšanas rezultātā iegūtie līdzekļi primāri tiek novirzīti aizsardzības izdevumu un demogrāfijas pasākumu finansēšanai. Papildus vēršam uzmanību, ka atbilstoši MK 2025. gada 13. maija protokola (prot. Nr. 19 50.§) 7. punktam ir noteikts mērķis veikt publiskā sektora efektivizācijas un vispārējās valdības izdevumu samazinājumu ne mazāk kā 450 milj. euro apmērā 2026. – 2028. gadā, tajā skaitā 2026. gadā ne mazāk kā 150 milj. euro. Vienlaikus informējam, ka MK 2025. gada 25. jūnija sēdē tika pieņemts MK rīkojums “Grozījumi MK 2025. gada 27. marta rīkojumā Nr. 179 “Par likumprojekta “Par valsts budžetu 2026. gadam un budžeta ietvaru 2026., 2027. un 2028. gadam” sagatavošanas grafiku””, nolemjot, ka nozaru ministrijas un centrālās valsts iestādes neiesniedz priekšlikumus par prioritārajiem pasākumiem likumprojekta “Par valsts budžetu 2026. gadam un budžeta ietvaru 2026., 2027. un 2028. gadam” valsts budžeta projektam. Līdz ar to Veselības ministrijai jāņem vērā, ka pasākumi veselības aprūpes jomā īstenojami tai piešķirto valsts budžeta līdzekļu ietvaros. Ņemot vērā iepriekš minēto, precizējams plāna projekts un rīkojuma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iepazinusies ar Finanšu ministrijas sniegto viedokli attiecībā uz Veselības aprūpes pakalpojumu onkoloģijas jomā uzlabošanas plāna 2025.–2027. gadam (turpmāk – Plāns) projekta finansēšanas aspektiem un izprot valsts budžeta plānošanas procesa ierobežojumus, tai skaitā saistībā ar atjaunotajiem Eiropas Savienības fiskālās disciplīnas nosacījumiem, Latvijas Fiskāli strukturālā plāna ietvaru un noteikto publiskā sektora izdevumu samazinājuma mērķi.  Plāna sadaļā “Situācijas raksturojums” ir sniegta detalizēta analīze par onkoloģisko slimību izplatības pieaugumu un tā ietekmi uz sabiedrības veselību. Saslimstības ar ļaundabīgiem audzējiem tendence pieaugt, augstie mirstības rādītāji un pieaugošās ārstēšanas izmaksas prasa mērķtiecīgu, uz pierādījumiem balstītu un integrētu valsts mēroga rīcību, kuras īstenošanai nepieciešams atbilstošs valsts budžeta finansējums. Apzinoties esošo ģeopolitisko un fiskālo situāciju, Plānā ir skaidri norādīts, ka atsevišķi pasākumi tiks īstenoti piešķirto valsts budžeta līdzekļu ietvaros vai piesaistot finansējumu no citiem finanšu avotiem, piemēram, Eiropas Savienības struktūrfondiem. Savukārt, attiecībā uz pasākumiem, kuru īstenošanai ir nepieciešami papildu valsts budžeta līdzekļi, uzsveram, ka tie ir saistīti ar terciārās profilakses līmeni – tas ir, pasākumiem, kas vērsti uz veselības stāvokļa pasliktināšanās un ārstēšanas komplikāciju novēršanu cilvēkiem ar jau diagnosticētām onkoloģiskām slimībām. Līdz ar to Veselības ministrijas ieskatā Plāna projektā saglabājama informācija par papildus nepieciešamajiem valsts budžeta līdzekļiem, vienlaikus paredzot, ka jautājums par to piešķiršanu izskatāms Ministru kabinetā valsts budžeta plānošanas procesā atbilstoši konkrētajā laikā pieejamajām fiskālajām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"Veselības aprūpes pakalpojumu onkoloģijas jomā uzlabošanas plāns 2025. - 2027.gadam" (turpmāk - plāna projekts) 1.15.pasākumā un plāna projekta pielikumā aizstāt vārdus “Medicīnas daļu” ar vārdiem  “Latvijas cietumu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“Medicīnas daļu” aizvietoti  ar vārdiem  “Latvijas cietumu slimnīcu”.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atzinīgi vērtē plānotās aktivitātes profilakses, diagnostikas, pētniecības, datu apmaiņas u.c.jomās, kas kopumā vērstas uz onkoloģiskās saslimstības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Veselības ministrijas sagatavoto politikas dokumentu kopsakarā ar Valsts kontroles revīzijas ziņojumu par paliatīvo apūpi (Paliatīvā aprūpe Latvijā – ir vai nav?), secinām, ka plāns neparedz nekādas aktivitātes tiem onkoloģiskajiem pacientiem, kuriem nepieciešama paliatīvā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sagatavotajā plānā norādīts, ka prognozes liecina, ka 2035. gadā Latvijā būs ap 11 tūkstošiem jaunu vēža gadījumu un ap 6 tūkstošiem ļaundabīgo audzēju izraisītu nāves gadījumu. Kas attiecīgi ļauj pirmšķietami secināt, ja arī izdosies iegūt nepieciešamo finansējumu un ieviest visas plānotās aktivitātes, būs pacienti, kuriem diemžēl būs nepieciešama paliatīvā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Ministru kabinetā (15.12.2020. rīkojums Nr. 774) apstiprinātajā konceptuālajā ziņojumā “Par situāciju paliatīvajā aprūpē Latvijā un nepieciešamajām izmaiņām” norādīts, ka paliatīvās aprūpes jomu plānots sakārtot pakāpeniski, kā vienu no prioritātēm izvirzot onkoloģijas pacientu paliatīvo aprūpi. Savukārt Valsts kontroles revīzijas ziņojumā minēts, ka saskaņā ar revidentu aplēsēm Latvijā nepieciešamais paliatīvās, tajā skaitā hospisa, aprūpes gultu skaits varētu būt no 94 gultām (tikai onkoloģijas pacientu aprūpei vien) līdz 188 gultām, bet šobrīd Latvijā kopā ir 92 paliatīvās aprūpes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III līmeņa slimnīcās gan ar ģimenes ārstu, gan speciālistu nosūtījumu tiek stacionēti pacienti, kuriem atbilstoši nepieciešamībai tiek nodrošināta aprūpe hronisko pacientu vai aprūpes profila gultās. Slimnīcu darbā veidojas situācijas, kad minētajos profilos stacionētajiem pacientiem papildus būtu nepieciešama paliatīvā aprūpe. Līdz ar to nereti šiem pacientiem ir nepieciešama paliatīvai aprūpei atbilstoša medikamentoza terapija sāpju mazināšanai, enterāla barošana, izgulējumu aprūpe un profilakse. Šādu pacientu aprūpe ir izmaksu ietilpīga un līguma ietvaros ar Nacionālo veselības dienestu pieškirtais finansējums nosedz tikai nelielu daļu no pacientam nepieciešamajiem izdevumiem – viena pacienta ārstēšana aprūpes profilā ir 584,29 EUR, hronisko pacientu aprūpes prfilā 749, 25 EUR, savukārt paliatīvajā profilā viena pacienta ārstēšanas tarifs ir 1492,93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jaunu rīcības virzienu “Paliatīvās aprūpes nodrošināšana”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paliatīvās aprūpes (onkoloģiskajiem pacientiem)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kvalitatīva paliatīvā aprūpe un pienācīga uzraudzība tuvāk pacienta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Saistītu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“Pārskatītas un pielāgotas prasības paliatīvās aprūpes programmu ieviešanā, atbilstoši pacientu vajadzībām un iespējām IV, III, II un 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īstenojamos pasākumus vairākos politikas plānošanas dokumentos, šajā plānā nav iekļauts neviens VM plānotais pasākums par paliatīvās aprūpes nodrošināšanu ne bērniem, nedz pieaugušajiem, ņemot vērā to, ka plānotie pasākumi paliatīvās aprūpes pakalpojumu pieejamības nodrošināšanai iekļauti MK 2020. gada 15. decembra rīkojumā Nr. 774 "Par konceptuālo ziņojumu "Par situāciju paliatīvajā aprūpē Latvijā un nepieciešamajām izmaiņām paliatīvās aprūpes pakalpojumu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sniegts ļoti izvērsts statistikas datu atspoguļojums reģionālā griezumā, kas uzskatāmi parāda reģionālās atšķirības saslimstības un mirstības rādītājos, diagnostikas rādītājos. Diemžēl saikne starp Plāna projekta pasākumiem un izteiktu reģionālo atšķirību mazināšanu nav skaidri noteikta. Lūdzam precizēt, kuri Plāna projekta pasākumi ir vērsti uz reģionālo atšķirību izlīdzināšanu/ mazināšanu, tai skaitā, ārstniecības personāla reģionos papildu izglītošanu par onkoloģisko saslimšanu diagnostiku, ārstēšanu un rehabilitāciju.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redakcijā ir precizēta saikne starp statistiski konstatētajām reģionālajām atšķirībām un pasākumiem, kuru mērķis ir to mazināšana. Plānā ir iekļauti vairāki konkrēti pasākumi, kas vērsti uz onkoloģiskās aprūpes pieejamības un kvalitātes uzlabošanu visos reģionos, piemēram, pasākums 1.6. paredz vienotu pieeju izglītojošajiem pasākumiem par skrīninga programmu nozīmību, tostarp reģionos ar zemāku aptveri, pasākums 2.2. ietver algoritmu ieviešanu un diagnostikas kapacitātes stiprināšanu visos līmeņos, īpaši attīstot funkcionalitāti ārpus Rīgas, pasākums 4.1. uzsver nepieciešamību stiprināt reģionālās ārstniecības iestādes, kurās tiek veikta onkoloģisko slimību ārstēšana, tostarp infrastruktūras un cilvēkresursu kapacitāti. Plāna projektā ir iekļauta arī pacientu kartēšanas un datu analīzes sistēmu attīstība, kas ļaus laicīgi identificēt problemātiskos reģionus un mērķēti ieviest atbilstošus risinājumus. Papildus ir precizēts, ka vairāki horizontālie pasākumi, piemēram, cilvēkresursu attīstība, digitālās veselības risinājumi un piekļuves uzlabošana ārstēšanai, tiks īstenoti ar mērķi mazināt reģionālās nevienlīdzības tendences onkoloģiskajā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1.sadaļu ar statitsikas datiem par kopējo saslimstības rādītāju sadalījumu dzimumu griezumā.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1.sadaļa par saslimstību ar ļaundabīgajiem audzējiem precizēta, pievienojot datu analīzi arī pa dzimumiem.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ar informāciju par domnīcās izteiktajiem pacientu viedokļiem, būtiskākajiem izacinājumiem un problēmām viņu skatījumā, kā arī sniegt ieskatu, kā un kuros Plāna projekta pasākumos tie tiks ņemti vērā. Ja Veselības ministrijas rīcībā ir pacientu vērtējums vai viedokļu apkopojums par ārstniecības procesu, tai skaitā, "zaļā koridora" lomu pieejamības nodrošināšanā un savlaicīga atbalsta sniegšanu, pacientu un ārstniecības personāla svastarpējo saziņu un komunikācijas kvalitāti, lūdzam to iekļaut situācijas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gaitā notikušajās onkoloģijas jomas domnīcās tika identificēti un apkopoti būtiskākie problēmjautājumi un sistēmiskie izaicinājumi, kā arī iezīmēti konkrēti pasākumi, kuru īstenošana būtu nepieciešama veselības aprūpes pilnveidošanai onkoloģijas jomā. Domnīcu mērķis bija koncentrēties uz risinājumu izstrādi, tādēļ netika atsevišķi dokumentēti katra pacientu organizāciju individuālie viedokļi. Tomēr diskusijās paustie secinājumi ir ņemti vērā un integrēti vairākos Plāna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"Veselības aprūpes pakalpojumu onkoloģijas jomā uzlabošanas plāns 2025.–2027.gadam" (turpmāk – plāna projekts) un tā pielikumā "Kopsavilkums par plānā iekļauto pasākumu īstenošanai nepieciešamo finansējumu" (turpmāk - pielikums) precizēt informāciju par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plānošanas dokumentos kā atbildīgās institūcijas var noteikt tikai Ministru kabinetam padotās iestādes vai institūcijas, kuras pilda valsts pārvaldes deleģētos uzdevumus (attiecībā uz deleģēto uzdevumu izpildi) (sk. Valsts iestāžu juridisko dienestu vadītāju 2022.gada 11.novembra sanāksmes protokola Nr.5 3.paragrāfa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un tā pielikumā "Kopsavilkums par plānā iekļauto pasākumu īstenošanai nepieciešamo finansējumu" ir veikta precizēšana, ievērojot Valsts iestāžu juridisko dienestu vadītāju 2022. gada 11. novembra sanāksmes protokola Nr. 5 3. paragrāfa 1.1. apakšpunktā noteikto. Proti, kā atbildīgās institūcijas ir norādītas tikai Ministru kabinetam padotās iestādes vai institūcijas, kurām deleģēti valsts pārvaldes uzdevumi (attiecībā uz konkrētā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Plāna 5.5. punkta pasākumu (Izstrādāt klīniskā vēža reģistra koncepciju) un 5.9. punkta pasākumu (Izstrādāt vienotu elektronisko konsiliju veidlapu) ir uzlikti jauni pienākumi, kuriem budžets nav paredzēts. Lūdzam skaidrot, kāpēc jaunu pienākumu izpildei nav paredzēts atbilstošs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5.5. un 5.9.pasākumu plānots īstenot RAKUS Metodiskās vadības institūcijas onkoloģijas jomā piešķirtā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aizvietot vārdus “elektronisko konsiliju veidlapa” ar vārdiem “Multidisciplinārās komandas (MDK) slēdziena par pacientu ar onkoloģisku slimību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5.9. pasākuma izpildes termiņu uz 2025. gada II pusgadu, ņemot vērā to, ka Plāna projekts TAP iesniegts pirmreizējai starpiestāžu saskaņošanai un Plāna apstiprināšanas termiņš prognozējams 2025. gada 2.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vienotu Multidisciplinārās komandas (MDK) slēdziena par pacientu ar onkoloģisku slimību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2025. gada II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“elektroniskā konsiliju veidlapa” aizvietoti  ar vārdiem “Multidisciplinārās komandas (MDK) slēdziena par pacientu ar onkoloģisku slimību veidlapa”. 5.9. pasākums precizēts atbilstoši RAKUS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"5.9. punkts: “Izstrādāt vienotu multidisciplinārās komandas  slēdziena par pacientu ar onkoloģisku slimību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2025. gada II pusgads".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5.5. pasākumu “Izstrādāt klīniskā vēža reģistra koncepciju” un precizēt atbildīgo institūciju, svītrojot no kolonas “Atbildīgā institūcija” RAKUS metodiskās vadības institūcija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SPKC nolikuma 4.12.6. apakšpunktam, SPKC veido, uztur un papildina ar noteiktām slimībām slimojošu pacientu reģistru. Atbilstoši Ministru kabineta 2008. gada 15. septembra noteikumu Nr.746 “Ar noteiktām slimībām slimojošu pacientu reģistra izveides, papildināšanas un uzturēšanas kārtība” 3. punktam, noteiktām slimībām slimojošu pacientu reģistra pārzinis un turētājs ir SPKC. Savukārt, saskaņā ar Ministru kabineta 2014. gada 11. marta  noteikumu Nr. 134 “Noteikumi par vienoto veselības nozares elektronisko informācijas sistēmu” 2. punktu, vienotās veselības nozares elektroniskās informācijas sistēmas pārzinis ir Latvijas Digitālās veselības centrs (LDVC).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reģistra koncepcijas izveidē RAKUS metodiskās vadības institūcija onkoloģijas jomā var sniegt atbalstu SPKC, LDVC vai citai atbildīgajai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 metodiskās vadības institūcija onkoloģijas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5.5.pasakumā “Izstrādāt klīniskā vēža reģistra koncepciju” kā atbildīgā institūcija norādīta VM, kā līdzatbildīgās institūcijas - RAKUS metodiskās vadības institūcija onkoloģijas jomā, LDVC, SPKC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kolonā “Atbildīgā institūcija” svītrot RAKUS metodiskās vadības institūcija onkoloģijas jomā un pievienot kolonā “Līdzatbildīgā institūcija” kā līdzatbildīgi RAKUS metodiskās vadības institūciju. onkoloģijas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“Atbildīgā institūcija”: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 metodiskās vadības institūcija onkoloģijas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4.11.pasākumā kā atbildīgā institūcija norādīta BKUS un kā  līdzatbildīgā institūcija - RAKUS metodiskās vadības institūcija onkoloģijas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atbildīgās iestādes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Reto slimību koordinācijas centra Bērnu slimnīcā (BKUS) atbalsta vienība “Gaiļezerā”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“Atbildīgā institūcija”: Reto slimību koordinācijas centra Bērnu slimnīcā (BKUS) atbalsta vienība “Gaiļezerā”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3.21.pasākumā kā līdzatbildīgā institūcija ir norādīta  Reto slimību koordinācijas centra atbalsta vienība RAKUS,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atbildīgo un līdzatbildīgās institūcijas, t.sk., svītrot RAKUS kā līdzatbildīgo institūciju un pievienot kā līdzatbildīgo institūciju RAKUS metodiskās vadības institūciju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3.10. pasākuma termiņu precizēt uz 2026. gada II pusgadu.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 metodiskās vadības institūcija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2026. gada II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SPKC ir vadošā institūcija skrīninga jautājumos, lūdzu svītrot 3.1. pasākuma kolonā “Atbildīgā institūcija”  RAKUS metodiskās vadības institūcija onkoloģijas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MVI onkoloģijas jomā ir izveidots RAKUSā un 2.4. pasākums (2.4.1. un 2.4.2. darbības rezultāti) vērsts uz kvalitātes kritēriju noteikšanu krūts vēža onkoloģiskajā aprūpē un pilotēšanu, aicinām kā līdzatbildīgo institūciju noteikt RAKUS metodiskās vadības institūciju onkoloģijas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pasākums (2.4.1. un 2.4.2.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 metodiskās vadības institūcija onkoloģijas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MVI onkoloģijas jomā ir izveidots RAKUSā un 2.3. pasākums vērsts uz nacionālā līmeņa plāna sagatavošanu onkoloģiskajā aprūpē, aicinām kā līdzatbildīgo institūciju noteikt RAKUS metodiskās vadības institūciju onkoloģijas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 metodiskās vadības institūcija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pasākuma termiņš ir noteikts 2026. gada I. pusgads. Lūdzam pārcelt 1.25. pasākuma izpildi uz 2026. gada 2.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25.02.2025. noslēgtajam līgumam starp Veselības ministriju (VM), Nacionālo veselības dienestu (NVD) un RAKUS, tiek apmaksāta metodiskās vadības institūcijas (turpmāk arī - MVI) vadītāja amats (1 nodarbinātais), bet MVI uzdevumu izpildes resurss – koordinatori un eksperti – ir piesaistāmi ārpakalpojumā, t.i., jāveic iepirkums, kas ir laikietilpīgs pasākums. Arī pieejamais finansējums 2026. gadam tiek precizēts un piešķirts 2026. gadā. Iepirkumu labā prakse paredz nesludināt iepirkumu, kamēr netiek piešķirts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II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aprīļa noteikumu Nr. 241 “Slimību profilakses un kontroles centra nolikums” (turpmāk – SPKC nolikums) 3.12. apakšpunkts uzdod Slimību profilakses un kontroles centram (turpmāk – SPKC) nodrošināt valsts organizētā vēža skrīninga programmu vadību; 3.11. apakšpunkts: sagatavot izstrādājamo klīnisko vadlīniju sarakstu, izvērtēt klīniskās vadlīnijas un nodrošināt to ieviešanas metodisko vadību, kā arī 4.23.uzdevums: izvērtēt valsts organizētā vēža skrīninga, tai skaitā jaunās vēža skrīninga, programmas un sagatavot ieteikumus to pilnveidošanai, kā arī nodrošināt programmu un ieteikumu ieviešanu atbilstoši Eiropas Komisijas vēža skrīninga kvalitātes rekomendācijām. Secināms, ka SPKC ir atbildīgā institūcija par skrīninga procesa izveidi, ieviešanu un atbilstošas dokumentācijas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10. daļa nosaka, ka valsts pārvaldi organizē pēc iespējas efektīvi. Secināms, ka funkciju dublēšana nav pieļaujama vairāku institūciju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10. pasākumā (1.10.1., 1.10.2., 1.10.4. darbības rezultāti) un 1.11. pasākumā (1.11.1., 1.11.2., 1.11.3. darbības rezultāti), 1.13.. pasākumā, 1.16. pasākumā (1.16.1., 1.16.2. darbības rezultāti) un 1.22. pasākumā svītrot pasākumu kolonā “Atbildīgā institūcija” RAKUS MVI onkoloģijas jomā un pārcelt uz kolonu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pasākums (1.10.1., 1.10.2., 1.10.4.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pasākums (1.11.1., 1.11.2., 1.11.3.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pasākums (1.16.1., 1.16.2.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VM, SPKC.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pasākums (1.10.1., 1.10.2., 1.10.4.), 1.11. pasākums (1.11.1., 1.11.2., 1.11.3.), 1.13.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pasākums (1.16.1., 1.16.2.),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1.22.pasākums precizēts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pielikumā "Plāna projekts (Pielikums_finansējums)" norādīta atsauce "Pasākumu, kam finansējums ir norādīts nulle "0", īstenošanai nepieciešamais finansējums nav precīzi aprēķināms un tiks nodrošināts piešķirto līdzekļu ietvaros" ir jāuztver kā pagaidu risinājums. Vēršam uzmanību, ka visām aktivitātēm būtu jāpievieno skaidri finansiāli aprēķini. Finansiālais ietvars konkrētam pasākumam ir nepieciešams, lai atbildīgās un līdzatbildīgās institūcijas varētu plānot konkrētus soļus, kas ir izmērāmi, lai sasniegtu izvirzītos mērķus. Šādā veidā tiks nodrošināta pasākumu efektivitāte un to saskaņotība ar valsts budžeta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Atsaucoties uz starptautisko praksi un vienotiem standartiem, izvērtēt lietotā termina “konsilijs” lietojumu. Ņemot vērā jaunāko praksi, rekomendējam lietot terminu “multidisciplinārā komanda (MDK)”.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“Rīgas Austrumu klīniskā universitātes slimnīca” (turpmāk – RAKUS) iepriekš iesniegtajam priekšlikumam, kas iekļauts Institūciju sabiedriskās apspriedes laikā izteikto priekšlikumu apkopojumā ar Nr. 137 (69. lpp.) nav norādīta risinājuma atbilde – ir ņemts vērā vai nav ņemts vērā. Vēršam uzmanību, ka tas bija būtisks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Pateicamies par detalizēto komentāru attiecībā uz finansējuma aprēķiniem plāna projektā. Atzīstam, ka precīzi finansiālie aprēķini ir būtiski efektīvai plāna īstenošanai. Ņemot vērā objektīvos apstākļus, vēlamies paskaidrot, ka daudziem pasākumiem finansējums tiks nodrošināts no jau piešķirtajiem budžeta līdzekļiem, nevis papildu finansējuma, vairāki pasākumi tiks īstenoti kā daļa no esošajām institūciju funkcijām un budžeta pozīcijām. Turklāt, precīzi aprēķini nav iespējami gadījumos, kad pasākumi tiks finansēti no vairākiem budžeta avotiem, daļa aktivitāšu ir preventīva rakstura un to izmaksas ir grūti prognozējamas. Veselības ministrijas mērķis ir nodrošināt gan finansiālo atbildību, gan praktisko īstenošanas iespējamību, ņemot vērā valsts budžeta prasības un resursu optimizācijas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līdz šim tika lietots jēdziens “konsīlijs”, Veselības ministrija plāna pasākumu sarakstā ir iekļāvusi pasākumu 5.9. “Izstrādāt vienotu multidisciplinārās komandas  slēdziena par pacientu ar onkoloģisku slimību veidlapu”, kur 5.9.1.apakšpasākuma “Sagatavoti priekšlikumi jēdziena "Multidisciplinārās komandas  slēdziens par pacientu ar onkoloģisku slimību" ieviešanai klīniskajā praksē” ietvaros plānots izveidot vienotu jēdzienu.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pasākumu tabula ir papildināta ar 1.12.pasākumu “Izvērtēt Krūts vēža skrīninga centra izveides iespējas RAKUS” atbilstoši sniegtajam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onkoloģijas jomā uzlabošanas plāna 2025.–2027. gadam (turpmāk -plāna projekts) 9. lpp. un tā pielikumā norādīts, ka nepieciešams papildu finansējums plāna projektā iekļauto pasākumu valsts pamatfunkciju īstenošanai: 2025. gadam 2 137 818 euro, 2026. gadam 66 555 564 euro, 2027. gadam 72 130 793 euro un turpmāk ik gadu 72 307 646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tāda plāna projekta virzīšanu Ministru kabinetā, kura pasākumu īstenošanai nav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nepieciešamā finansējuma piešķiršanu vēršam uzmanību, ka likuma “Par valsts budžetu 2025. gadam un budžeta ietvaru 2025., 2026. un 2027. gadam” 15. pantā ir noteikti koriģētie maksimāli pieļaujamie valsts budžeta izdevumi.  Fiskālās disciplīnas likuma 9. pants paredz- ja Ministru kabinets pieņem normatīvo aktu, kas izraisa vidēja termiņa budžeta ietvara likumā noteikto koriģēto maksimāli pieļaujamo valsts budžeta izdevumu griestu pārsniegumu, tad Ministru kabinetam jānodrošina, ka vienlaikus stājas spēkā arī tāds normatīvais akts vai tādi normatīvie akti, kas kompensē izdevumu pieaugumu.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2026. gadu un turpmākajiem gadiem, informējam, ka  š. g. 15. aprīlī Ministru kabinets izskatīja “Latvijas Fiskāli strukturālā plāna 2025. – 2028. gadam 2025. gada Progresa ziņojumu”, kurā ir norādītas Finanšu ministrijas aktualizētās fiskālās prognozes, t.sk.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attiecībā uz plāna projektā iekļautiem pasākumiem valsts pamatfunkciju īstenošanai, norādām, ka plāna projektā 2025.-2027.gadam iekļaujami tikai tādi pasākumi, kuru īstenošanu Veselības ministrija var nodrošināt tai piešķirto valsts budžeta līdzekļu ietvaros, tādējādi precizējams plāna projekts un MK sēdes protokollēmuma projektā iekļaujams punkts, nosakot, ka plāna projektā iekļautie pasākumi pamatfunkciju īstenošanai nodrošināmi Veselības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uz plāna projekta pielikuma tehnisko noformējumu, lūdzam to izstrādāt atbilstoši Ministru kabineta 2014. gada 2. decembra noteikumu Nr.737 “Attīstības plānošanas dokumentu izstrādes un ietekmes izvērtēšanas noteikumi” IV sadaļai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sadaļā "Situācijas raksturojums" sniegto detalizēto skaidrojumu par saslimstību ar ļaundabīgiem audzējiem tendenci pieaugt, Veselības ministrijas ieskatā ir nepieciešama mērķtiecīga un visaptveroša pieeja problēmas risinājumam, lai nodrošinātu uz pacientu centrētu, integrētu un visaptverošu veselības aprūpi onkoloģijas un onkohematoloģijas jomā, ieskaitot onkoloģisko slimību profilaksi, tādējādi pagarinot veselīgi nodzīvotos mūža gadus, novēršot priekšlaicīgu mirstību no onkoloģiskām slimībām un mazinot nevienlīdzību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ģeopolitisko un ekonomisko situāciju valstī, Plānā atsevišķu ietverto pasākumu īstenošana  plānota piešķirto valsts budžeta līdzekļu ietvaros vai piesaistot finansējumu no citiem finanšu avotiem (piemēram, Eiropas Struktūrfondiem). Savukārt, attiecībā uz pasākumiem, kuru īstenošanai ir nepieciešams papildus valsts budžeta finansējums, vēršam uzmanību, ka tie ir ietverti terciārās profilakses līmenī, kas nozīmē, ka pasākumu mērķis ir sniegt atbalstu iedzīvotājiem ar veselības problēmām, lai novērstu veselības stāvokļa pasliktināšanos un komplikāciju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pasākuma īstenošanai. Jautājums par papildus piešķiramo finansējumu skatāms kopā ar citu ministriju prioritāro pasākumu pieteikumiem valsts budžeta sagatavošanas procesā. Kā arī papildus norādām, ka Plāna projekta pielikuma tehniskais noformējums ir izstrādāts atbilstoši Ministru kabineta 2014. gada 2. decembra noteikumu Nr.737 “Attīstības plānošanas dokumentu izstrādes un ietekmes izvērtēšanas noteikumi” IV sadaļai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Rīcības virziena “Onkoloģisko slimību profilakse, vēža skrīnings, agrīnā diagnostika” pasākumu klāstā paredzēts uzsvars uz onkoloģisko slimību profilakses, vēža skrīninga, agrīnās diagnostikas u.c. pasākumiem. Ņemot vērā, ka ieslodzītās personas atrodas ieslodzījuma vietās pietiekami ilgu laiku, viņu veselības stāvokli kontrolē cietumu Medicīnas daļas un Latvijas Cietumu slimnīca, ierosinām plānā paredzēt pasākumu, kura ietvaros tiktu nodrošināts, ka ieslodzījuma laikā ieslodzītie tiek aktīvi iesaistīti skrīninga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Planā izveidots pasākums "Izstrādāt kārtību, kādā ieslodzītajām personām tiek nodrošināta piekļuve valsts organizētajām vēža skrīninga programmām, tostarp izveidojot sadarbības mehānismus starp Ieslodzījuma vietu pārvaldes Medicīnas daļu, veselības aprūpes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Ministru kabineta sēdes protokollēmuma projektā norādīto informāciju (proti, 3. un 4.punktā norādīto informāciju) iekļaut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izvērtēšanas noteikumi" 26.punktu </w:t>
            </w:r>
            <w:r w:rsidR="00000000" w:rsidRPr="00000000" w:rsidDel="00000000">
              <w:rPr>
                <w:u w:val="single"/>
                <w:rtl w:val="0"/>
              </w:rPr>
              <w:t xml:space="preserve">Ministru kabineta rīkojumā par plānu norāda</w:t>
            </w:r>
            <w:r w:rsidR="00000000" w:rsidRPr="00000000" w:rsidDel="00000000">
              <w:rPr>
                <w:rtl w:val="0"/>
              </w:rPr>
              <w:t xml:space="preserve">: 26.1.par plāna izpildi atbildīgo institūciju; 26.2.t</w:t>
            </w:r>
            <w:r w:rsidR="00000000" w:rsidRPr="00000000" w:rsidDel="00000000">
              <w:rPr>
                <w:u w:val="single"/>
                <w:rtl w:val="0"/>
              </w:rPr>
              <w:t xml:space="preserve">ermiņu, līdz kuram iesniedzams plāna ietekmes izvērtējums</w:t>
            </w:r>
            <w:r w:rsidR="00000000" w:rsidRPr="00000000" w:rsidDel="00000000">
              <w:rPr>
                <w:rtl w:val="0"/>
              </w:rPr>
              <w:t xml:space="preserve">, ņemot vērā šo noteikumu 27.punktu; 26.3.politikas plānošanas dokumentus, kuri atzīstami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 gada 2. decembra noteikumu Nr. 737 “Attīstības plānošanas dokumentu izstrādes un ietekmes izvērtēšanas noteikumi” 26. punktu, Ministru kabineta sēdes protokollēmuma projekta 3.un 4.punkts pārvietots uz Ministru kabineta rīkojuma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Veselības aprūpes pakalpojumu onkoloģijas jomā uzlabošanas plānu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projektā norādīto informāciju iekļaut Ministru kabineta rīkojuma projektā, nevis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2014.gada 2.decembra noteikumu Nr.737 "Attīstības plānošanas dokumentu izstrādes un ietekmes izvērtēšanas noteikumi" 26.punktu </w:t>
            </w:r>
            <w:r w:rsidR="00000000" w:rsidRPr="00000000" w:rsidDel="00000000">
              <w:rPr>
                <w:u w:val="single"/>
                <w:rtl w:val="0"/>
              </w:rPr>
              <w:t xml:space="preserve">Ministru kabineta rīkojumā </w:t>
            </w:r>
            <w:r w:rsidR="00000000" w:rsidRPr="00000000" w:rsidDel="00000000">
              <w:rPr>
                <w:rtl w:val="0"/>
              </w:rPr>
              <w:t xml:space="preserve">par plānu norāda: 26.1.par plāna izpildi atbildīgo institūciju; 26.2.termiņu, līdz kuram iesniedzams plāna ietekmes izvērtējums, ņemot vērā šo noteikumu 27.punktu; 26.3.politikas plānošanas dokumentus, kuri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 gada 2. decembra noteikumu Nr. 737 “Attīstības plānošanas dokumentu izstrādes un ietekmes izvērtēšanas noteikumi” 26. punktu, Ministru kabineta sēdes protokollēmuma projektā sākotnēji ietvertā informācija pārvietota uz Ministru kabineta rīkojuma projektu. Dokumentu pakete ir atbilstoši pārstrādāta atbilstoši formālajām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Veselības aprūpes pakalpojumu onkoloģijas jomā uzlabošanas plānu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plānā paredzēto pasākumu īstenošanai 2025.–2027. gadam un turpmāk ik gadu skatīt likumprojekta „Par valsts budžetu 2025.gadam” un likumprojekta „Par vidēja termiņa budžeta ietvaru 2025., 2026. un 2027.gadam”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5. punktu, ņemot vērā, ka informācija ir novecojusi. Likums “Par valsts budžetu 2025. gadam un budžeta ietvaru 2025., 2026. un 2027. gadam” jau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 gada 2. decembra noteikumu Nr. 737 “Attīstības plānošanas dokumentu izstrādes un ietekmes izvērtēšanas noteikumi” 26. punktu, Ministru kabineta sēdes protokollēmuma projektā sākotnēji ietvertā informācija pārvietota uz Ministru kabineta rīkojuma projektu. Dokumentu pakete ir atbilstoši pārstrādāta atbilstoši formālajām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pielikums_pasākumu īstenošanai paredzētais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Veselības aprūpes pakalpojumu onkoloģijas jomā uzlabošanas plāna 2025.–2027. gadam un tā pielikumos atsaukties uz  Eiropas Savienības kohēzijas politikas programmas 2021.–2027.gadam pasākumiem ievērojot vienādu stilu un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(ESF+) finansējums, Eiropas Savienības kohēzijas politikas programmas 2021.–2027.gadam 4.1.2.SAM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projektā "Nacionāla mēroga veselības veicināšanas un slimību profilakses pasākumi" (Nr.4.1.2.1./1/24/I/001 ).  Šobrīd  nav zināms ar kādu finanšu apjomu rezultēsies plānotie 4.1.2.1. pasākuma  "Nacionāla mēroga veselības veicināšanas un slimību profilakses pasākumi" projekta "Nacionāla mēroga veselības veicināšanas un slimību profilakses pasākumi" (Nr.4.1.2.1./1/24/I/001) iepirkumi 2027.gadam, līdz ar to Veselības aprūpes pakalpojumu onkoloģijas jomā uzlabošanas plāna 2025.–2027. gadam, norādītais finansējuma apjoms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 kas satur finanšu aprēķinus, precizēts atbilstoši Finanšu ministrijas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Veselības aprūpes pakalpojumu onkoloģijas jomā uzlabošanas plāna 2025.–2027. gadam 1.sadaļas “Kopsavilkums” tabulas “Plāna īstenošanai papildus nepieciešamais finansējums (euro):” 3.rindu “Finansējums ES politiku instrumentu un pārējās ĀFP līdzfinansēto un finansēto projektu un pasākumu īstenošanai:” ar zemsvītras atsauci, nosakot,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1.sadaļas “Kopsavilkums” tabulas “Plāna īstenošanai papildus nepieciešamais finansējums (euro)” 3.rindu “Finansējums ES politiku instrumentu un pārējās ĀFP līdzfinansēto un finansēto projektu un pasākumu īstenošanai” papildināta ar zemsvītras atsauci Nr.18 atbilstoši Finanšu ministrijas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plāna sadaļā "Onkoloģijas nozares metodiskās vadības izveidošana Latvijā." norādīto plānoto Latvijas Vēža centra akreditācijas datumu ar plāna sadaļas "IV. Plānā paredzētie pasākumi" pirmās tabulas 10. punktā norādīto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sadaļas "Onkoloģijas nozares metodiskās vadības izveidošana Latvijā" otrajā rindkopā veikts precizējums, lai harmonizētu šajā rindkopā minēto informāciju par Latvijas Vēža centra izveidi ar plāna sadaļas "IV. Plānā paredzētie pasākumi" pirmās tabulas 10. punktā norādītā rezultatīvā rādītāja datumu. Plāna sadaļas "Onkoloģijas nozares metodiskās vadības izveidošana Latvijā" otrās rindkopas pirmspēdējais teikums izteikts šādā redakcijā: "Latvijas Vēža centra izveide notiek kā RAKUS īstenots Eiropas Savienības Atveseļošanas fonda (AF) projekts (projekta Nr. 4.1.1.r.0/2/23/I/VM/001), kura īstenošanas termiņš ir līdz 2026. gada 31. augustam, ar mērķi līdz 2027. gadam iegūt starptautisku akreditāciju, kas apliecinās Latvijas onkoloģijas aprūpes atbilstību augstākajiem starptautiskajiem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Klīniskās Barošanas un Metabolisma Asociācija"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klīniskās barošanas aprūpes sistēmas uzlabošanu pacientiem ar onkoloģiskām saslimšanām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Klīniskās barošanas un metabolisma asociācija” (turpmāk – Asociācija) ir izskatījusi publicēto “Veselības aprūpes pakalpojumu onkoloģijas jomā uzlabošanas plānu 2025.-2027.gadam”. Asociācija aicina papildināt plānu tādējādi, lai tas paredzētu onkoloģijas pacientiem nepieciešamo klīniskās barošanas aprūpi. Asociācija aicina veikt klīniskās barošanas pakalpojumu sistēmas reformu Latvijā, kas ietvertu decentralizētas pieejas ieviešanu un reģionālās pieejamības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aicina ar šeit izteikto priekšlikums papildināt plāna 3.1.7. uzdevumu par onkoloģijas veselības aprūpes uzlabošanu un papildināt tos plānā norādītos mērķus, kas saistīti ar personalizētu pieeju un pakalpojumu pieejamības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Asociācija aicina papildināt plānu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Mērķis: </w:t>
            </w:r>
            <w:r w:rsidR="00000000" w:rsidRPr="00000000" w:rsidDel="00000000">
              <w:rPr>
                <w:rtl w:val="0"/>
              </w:rPr>
              <w:t xml:space="preserve">nodrošināt visaptverošu, savlaicīgu un personalizētu klīniskās barošanas aprūpi pacientiem ar onkoloģiskām saslimšanām visos reģionos, integrējot barošanas atbalstu onkoloģijas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onkoloģisko pacientu ārstēšanas centros izveidot klīniskās barošanas kabinetu tīklu, konkrēti, VSIA "Paula Stradiņa klīniskā universitātes slimnīca" (PSKUS), SIA "Rīgas Austrumu klīniskā universitātes slimnīca" (RAKUS), reģionālajās slimnīcās (piemēram, Liepājas reģionālā slimnīca, Daugavpils reģionālā slimnīca, ). Klīniskās barošanas kabinets nepieciešams arī NRC "Vaivari", kur tiek īstenotas valsts apmaksātas rehabilitācijas programmas onkoloģiskajiem pacientiem, kas darbojas pēc "viena loga"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barošanas kabinets nepieciešams, lai nodrošinātu pacientiem visus klīniskās barošanas kā ārstniecības procesam svarīgas aprūpes daļas posmus,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Malnutrīcijas skrīnings uzņemšanas nodaļā (onkoloģisko pacientu skrīnings). Vispārējs pacientu skrīnings pacientiem uzreiz pēc onkoloģiskās diagnozes noteikšanas vai uzņemšanas slimnīcā ļauj ne tikai agrīni identificēt pacientus ar barošanas riskiem, bet arī sniedz vērtīgus datus onkoloģisko pacientu populācijas barošanas statusa epidemioloģiskajai analīzei, finansiālo resursu plānošanai un klīniskās barošanas efektivitātes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Skrīningu jāveic medicīnas personālam kas strādā ar onkoloģiskiem pacientiem. Skriningu var veikt jebkura persona, kas apmācīta veikt šo vienkāršu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Uztures ( Barošanas)  stāvokļa novērtējums stacionārā vai ambulatori, kas obligāti jāintegrē onkoloģisko pacientu ārstēšanas procesā kā neatņemama sastāvdaļa, lai plānotu klīniskās barošanas aprūpi un tā uzlabotu pacientu dzīves kvalitāti un onkoloģiskās terapijas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jāveic uztura speciālistam ar specializāciju klīniskajā barošanā vai ārstniecības personām, kurām piemīt zināšanas, prasmes un kompetences klīniskās barošanas jomā. Asociācija drīzumā plāno uzsākt ārstniecības personu apmācību un metodiskās vadības īstenošanu saskaņā ar Eiropas klīniskās barošanas un metabolisma biedrības (angl. the European Society of Clinical Nutrition and Metabolism (ESPEN)) izdotajām vadlīnijām un zinātnes atziņām klīniskās barošanas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pacientus  plāno izmantot standartizētus protokolus, kurus Asociācija sadarbībā ar ESPEN izglītības centriem citās Eiropas valstīs izstrādās un ieviesīs praksē Latvijā. Vērtēšanā uzsverama agrīna barošanas traucējumu atklāšana un laikus veikta korekcija.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Multidisciplināras klīniskas barošanas komandas darbība stacionārā un dinamiskā novērošana ambulatori: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Klīniskās barošanas speciālists ( uztura speciālists ar speciālizāciju klīniskā barošanā) :</w:t>
            </w:r>
            <w:r w:rsidR="00000000" w:rsidRPr="00000000" w:rsidDel="00000000">
              <w:rPr>
                <w:rtl w:val="0"/>
              </w:rPr>
              <w:t xml:space="preserve"> barošanas plānošana, uztura  terapija, klīniskas barošanas plāna korekcija un  pacienta dinamiskā novērošana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Māsa ar specializāciju klīniskajā barošanā:</w:t>
            </w:r>
            <w:r w:rsidR="00000000" w:rsidRPr="00000000" w:rsidDel="00000000">
              <w:rPr>
                <w:rtl w:val="0"/>
              </w:rPr>
              <w:t xml:space="preserve"> zondes, gastrostomas aprūpe, pacientu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Audiologopēds:</w:t>
            </w:r>
            <w:r w:rsidR="00000000" w:rsidRPr="00000000" w:rsidDel="00000000">
              <w:rPr>
                <w:rtl w:val="0"/>
              </w:rPr>
              <w:t xml:space="preserve"> rīšanas funkcijas novērtējums pacientiem ar galvas/kakla vēzi un  rīšanas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Ārsts ar specializāciju klīniska barošanā</w:t>
            </w:r>
            <w:r w:rsidR="00000000" w:rsidRPr="00000000" w:rsidDel="00000000">
              <w:rPr>
                <w:rtl w:val="0"/>
              </w:rPr>
              <w:t xml:space="preserve"> ( ārsts reanimatologs ) vai ārstējošais ārsts, kuram nepieciešama konsultācija par klīnisko barošanu. Ārsts ar specializāciju klīniskajā barošanā vada apspriedes, kuri jāorganizē 1–2 reizes nedēļā,  lai nodrošinātu pacientu stāvokļa uzraudzību, izvērtējumu un barošanas terapijas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Pacientu, kuriem ir stomas, fistulas  integrēta klīniskā aprūpe.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pacientu aprūpe klīniskās barošanas kabineta darbības ietvarā ļautu ne tikai nodrošināt visaptverošu pacientu atbalstu vienuviet, bet arī efektīvāk izmantot finanšu resursus. Tāpēc ieteicams izvērtēt stomas aprūpes kabinetu finansējumu un sasniegtos darbības rezultātus 2023.–2024. gadā, un secīgi vērtēt iespēju reorganizēt pastāvošo kārtību, kurā tiktu ieviests integrēts stomas aprūpes modelis klīniskās barošanas kabinetos. Tas ļautu saglabāt, bet pārvirzīt valsts apmaksātās manipulācijas mērķtiecīgāk un paplašināt pakalpojumu pieejamību pacientiem ar stomām. Klīniskās barošanas un stomas aprūpes integratīva pieeja būtiski uzlabotu dzīves kvalitāti pacientiem ar stomām, jo viņi saņemtu ne tikai informāciju par stomas maisiņu lietošanu, bet arī individuālu klīniskās barošanas plānu ar speciālista paskaidrojumiem un atbalstu. Turklāt gadījumos, kad rodas elektrolītu disbalanss vai citas komplikācijas, pacients varētu saņemt nepieciešamo infūzijas terapiju tieši klīniskās barošanas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Dienas stacionāra pieejamība onkoloģijas pacientiem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onkoloģiskās ārstēšanas centra ietvaros jāparedz 1–2 dienas stacionāra vietas pacientiem, kuriem nepieciešama īslaicīga uzraudzība vai klīniskās barošanas korekcija. Šajās vietās jānodrošina iespēja veikt nepieciešamos izmeklējumus un procedūras, kas saistītas ar barošanas terapiju: elektrolītu līdzsvara novērtēšana un korekcija, parenterālās barošanas uzsākšana, ultrasonogrāfiski izmeklējumi, kā arī citas valsts apmaksātas manipulācijas, kas nepieciešamas pacienta uztura stāvokļa uzlabošanai. Šāds risinājums nodrošinās savlaicīgu ārstēšanu, efektīvāku terapijas pielāgošanu un uzlabos pacienta vispārējo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Vienota informācijas sistēmas un "Barošanas pase" izveidošana.</w:t>
            </w:r>
            <w:r w:rsidR="00000000" w:rsidRPr="00000000" w:rsidDel="00000000">
              <w:rPr>
                <w:rtl w:val="0"/>
              </w:rPr>
              <w:t xml:space="preserve"> Asociācija iesaka izveidot medicīnisku dokumentu, arī digitāli,  "Klīniskās barošanas pasi (vai karti)", kurā tiek reģistrēta informācija par onkoloģiska  pacienta klīniskas  barošanas aprūpi, tiek ietverti skrīninga dati, barošanas plāns, ierīču dati (zondes, katetri). Ir svarīgi nodrošināt šī dokumenta pieejamību citu ārstniecības iestāžu ārstiem un aprūpes speciālistiem. Šādas kartes palīdz pacientiem ar kognitīvām grūtībām, arī tādām, kuras rada 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Klīniskās barošanas komandas pārstāvja iekļaušana onkoloģiskajos konsīlijos</w:t>
            </w:r>
            <w:r w:rsidR="00000000" w:rsidRPr="00000000" w:rsidDel="00000000">
              <w:rPr>
                <w:rtl w:val="0"/>
              </w:rPr>
              <w:t xml:space="preserve">. Asociācija iesaka iekļaut klīniskās barošanas speciālistu (ārstu ar specializāciju klīniskajā barošanā, sertificētu klīniskās barošanas speciālistu vai specializēto māsu) onkoloģisko pacientu konsīliju sastāvā. Šāda iesaiste ir būtiska, lai objektīvi novērtētu pacienta barošanas stāvokli, izvērtētu ārstēšanas perspektīvas un nodrošinātu efektīvu onkoloģiskās terapijas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Rezultāti, kurus varētu sasniegt, ja Asociācijas priekšlikumus iekļautu plānā un īsteno onkoloģisko pacientu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Samazinātos hospitalizācijas laiks un komplikācijas;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Uzlabotos izdzīvošanas un dzīves kvalitātes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Mazinātos reģionālā nevienlīdzība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Varētu efektīvāk izmantot veselības aprūpes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augstu novērtē gan starptautiskajās vadlīnijās pausto viedokli par uztura terapijas būtisko nozīmi onkoloģisko pacientu ārstēšanas procesā. Norādām, ka uztura terapija nav tikai onkoloģijai raksturīgs jautājums – tā ir būtiska ārstēšanas sastāvdaļa arī citu slimību gadījumā, tostarp hronisku slimību un akūtu stāvokļu ārstēšanā. Līdz ar to šis jautājums skatāms plašākā veselības aprūpes sistēmas kontekstā, nevis tikai onkoloģijas jomas ietvaros. Ņemot vērā jautājuma nozīmīgumu un nepieciešamību to izvērtēt daudzpusīgi, Veselības ministrija šobrīd vēl turpina darbu pie uztura terapijas jautājuma visaptverošas analīzes un atbilstošu risinājumu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Plānā paredzētie pasākumi” iekļaut papildu apakšpunktu 3.9.2.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3.9.2. Pasākums</w:t>
            </w:r>
            <w:r w:rsidR="00000000" w:rsidRPr="00000000" w:rsidDel="00000000">
              <w:rPr>
                <w:rtl w:val="0"/>
              </w:rPr>
              <w:t xml:space="preserve"> - NVD nodrošināt uztura speciālista un ārsta stacionāra konsultācijas tieši onkoloģiskajiem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 Pierādīts, ka uztura terapija onkoloģisko slimību gadījumā jāuzsāk maksimāli ātri, kamēr pacientam vēl nav smagas malnutrīcijas, un šie pacienti jāuzrauga gan jau stacionārā, gan pēc izrakstīšanas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nodrošināts kvalitatīvs uztura terapijas pakalpojums, kas iekļauj gan orālo papilduzturu, gan enterālo, gan parenterālo barošanu.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terapija tiek uzsākta laicīgi; vai arī gadījumos, kad ārstēšanā izmantotās zāles izraisa svara pieaugumu – sniegta savlaicīga palīdzība šādiem onkoloģiskajiem pacientiem, piemēram, krūts vēža slimniecēm, jo arī pārmērīgs tauku šūnu daudzums rada iekaisuma vidi organismā, kas veicina veicina vēža progresēšanu.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 - </w:t>
            </w:r>
            <w:r w:rsidR="00000000" w:rsidRPr="00000000" w:rsidDel="00000000">
              <w:rPr>
                <w:rtl w:val="0"/>
              </w:rPr>
              <w:t xml:space="preserve">Tādējādi tiek uzlaboti ārstēšanās rezultāti, mazināta malnutrīcijas attīstība un veicināta pacienta dzīves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uzlabota onkoloģisko pacientu aptvere un turpināta kvalitatīva pacientu uzraudzība mājas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Kvalitatīvas klīniskās barošanas nodrošināšana uzlabo ārstēšanas efektivitāti (piem., ķīmijterapija tiek retāk atcelta blakņu dēļ, mazāk komplikāciju pēc operācijām u.c.) un pacientu dzīves kvalitāti (mazāka trauksme, labāka uztura uzņemšana, vairāk fiziskā spēka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 - </w:t>
            </w:r>
            <w:r w:rsidR="00000000" w:rsidRPr="00000000" w:rsidDel="00000000">
              <w:rPr>
                <w:rtl w:val="0"/>
              </w:rPr>
              <w:t xml:space="preserve">RAKUS, NVD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Veselības ministrija atzīst uztura atbalsta nozīmi pacientu ārstēšanas un atveseļošanās procesā, tai skaitā onkoloģisko pacientu aprūpē. Vienlaikus jānorāda, ka šī tematika tiks izvērtēta un risināta atsevišķā politikas plānošanas kontekstā, neietverot to Veselības aprūpes pakalpojumu onkoloģijas jomā uzlabošanas plāna 2025.–2027. gadam ietvaros. Ministrija turpinās strādāt pie sistēmiskiem risinājumiem, tostarp izvērtējot iespējas iekļaut uztura atbalsta aspektus citu programmu vai regulējuma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Plānā paredzētie pasākumi” iekļaut papildu apakšpunktu 3.9.1.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w:t>
            </w:r>
            <w:r w:rsidR="00000000" w:rsidRPr="00000000" w:rsidDel="00000000">
              <w:rPr>
                <w:rtl w:val="0"/>
              </w:rPr>
              <w:t xml:space="preserve">- RAKUS Klīniskās barošanas kabinetu pārveidot par Valsts Klīniskās barošanas centru ar filiālēm reģionos, sākotnēji Daugavpilī un Liepājā, vēlāk arī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Pirmreizēja konsultācija/novērtēšana  visiem pacientiem pēc onkoloģiskās  diagnozes uzstādīšanas un turpmākā ārstēšanas/novērošanas plāna izstrāde atkarībā no diagnozes un klīniskās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RAKUS Klīniskās barošanas kabinetu pārveidot par Valsts Klīniskās barošanas centru ar filiālēm reģionos, sākotnēji Daugavpilī un Liepājā, vēlāk arī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Pirmreizēja konsultācija/novērtēšana  visiem pacientiem pēc onkoloģiskās  diagnozes uzstādīšanas un turpmākā ārstēšanas/novērošanas plāna izstrāde atkarībā no diagnozes un klīniskās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onkoloģisko slimnieku ārstēšanas efektivitāte, labāka pakalpojuma pieejamība un pacientu ārstēšanas  rezultāti, kā arī medicīniskie resursi tiek izmantoti optimizēti.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sniegšanā tiek nodrošināta un iesaistīta multidisciplināra komanda, kas ir RAKUS rīcībā un kam ir nozīmīga pieredze klīniskās barošanas nodrošināšanā un organizācijā (nav iespējams realizēt bez komandas). Prakse apliecina, ka regulāri ir situācijas, kad mājas barošanas organizēšanā jāpiesaista arī citi speciālisti, turklāt viņiem jābūt ar atbilstošu augstu profesionālo kvalifikāciju un teorētisko bāzi (mācībspēki), visbiežāk tie ir endoskopisti, ķirurgi, kā arī citi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vienota klīniskās izvērtēšanas sistēma un taktika.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reģionālās filiāles ievēro centra izstrādātus vienādus standartus, nodrošinot kvalitatīvu lokālu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Klīniskās barošanas centrs, iesaistot reģionālos speciālistus, veic nepārtrauktu profesionālo apmācību veselības aprūpes sniedzējiem. Iepazīstina ar esošajām vadlīnijām un izstrādā protokolus, kurus ievēro visas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filiāles lieto vienu kopēju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 - </w:t>
            </w:r>
            <w:r w:rsidR="00000000" w:rsidRPr="00000000" w:rsidDel="00000000">
              <w:rPr>
                <w:rtl w:val="0"/>
              </w:rPr>
              <w:t xml:space="preserve">Tiek samazināts to onkoloģisko pacientu skaits, kuri nomirst no malnutrīcijas jeb bada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nodrošināts, ka pacienti saņem visaptverošu, uz pierādījumiem balstītu, vienādi augstas kvalitātes uztura aprūpi neatkarīgi no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palīdz samazināt slimnīcā pavadīto laiku, pateicoties efektīvam uztura atbalstam mājās, kā arī padara retāku dārgu ārstēšanu slimnīcā, savlaicīgi risinot ar uzturu saistītas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Labi organizēta mājas klīniskās barošanas sistēma sniedz ieguldījumu onkoloģisko slimnieku aprūpē un veselībā, jo, uzlabojot mājas aprūpi, mazinās rehospitalizāciju skaits, mazinās infekciju risks, komplikācijas, uzlabojas brūču dzīšana, imūnsistēmas darbība, un tiek veicināta atveseļošanās.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tiek uzlabota saziņa starp ārstiem, uztura speciālistiem un mājas aprūpes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 - </w:t>
            </w:r>
            <w:r w:rsidR="00000000" w:rsidRPr="00000000" w:rsidDel="00000000">
              <w:rPr>
                <w:rtl w:val="0"/>
              </w:rPr>
              <w:t xml:space="preserve">RAKUS,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Veselības ministrija atzīst klīniskās barošanas nozīmīgo lomu pacienta ārstēšanas gaitā, tai skaitā onkoloģijas pacientu aprūpē. Vienlaikus jānorāda, ka Valsts Klīniskās barošanas centra izveide RAKUS nav ietverta šī plāna tvērumā, jo šādas institūcijas darbība būtu attiecināma uz visiem pacientiem neatkarīgi no diagnozes, ne tikai uz onkoloģijas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sadaļas “4. Onkoloģisko slimību ārstēšana” apakšnodaļu “Konstatētās problēmas/izaicinājumi” (teksts izcelts ar Boldu):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Nepieciešams paplašināt un izveidot jaunu kārtību valsts apmaksātas klīniskās barošanas saņemšanai valstī – gan enterālās un parenterālās, gan valsts apmaksāta medicīniskā papilduztura nodrošināšanai. Būtu nepieciešams izveidot Valsts klīniskās barošanas centru (uz RAKUS Klīniskās barošanas kabineta bāzes), lai uzlabotu klīniskā uztura pakalpojuma pieejamību, ārstēšanas efektivitāti un pacientu ārstēšanas rezultātus, kā arī medicīniskie resursi tiktu izmantoti optimizēti. Vienots pakalpojums tiktu nodrošināts gan stacionārā,  gan izrakstoties no tā. To saņemtu visi pacienti neatkarīgi no viņu dzīvesvietas. Tiktu piesaistīta multidisciplināra komanda, kas ir RAKUS rīcībā. Šis būtu efektīvs rīks malnutrīcijas un tās seku mazināšanai, malnutrīcija ir viens no nāves cēloņiem onkoloģiskajiem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Konsilijiem diezgan liels birokrātiskais slogs tieši attiecībā uz medicīniskās  dokumentācijas iegūšanu/izgūšanu. Līdz ar to būtu nepieciešams definēt dokumentu paketi, pēc analoģijas ar Veselības un darbspēju ekspertīzes ārstu valsts komisiju, tādējādi paaugstinot konsiliju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onkoloģijas pacientu diagnostika un ārstniecība kopumā ir sadrumstalota, ārstniecībā ir iesaistītas iestādes ar nevienlīdzīgiem resursiem, atšķirīgu izpratni par sasniedzamo ārstniecības rezultātu, pacientam  process nav izsekojams un saprotams, kā arī, ārstniecības process un tā finansēšana nav tiešā veidā sasaistīta ar starptautiski rekomendēto vērtībās balstīto pieeju. </w:t>
            </w:r>
            <w:r w:rsidR="00000000" w:rsidRPr="00000000" w:rsidDel="00000000">
              <w:rPr>
                <w:b w:val="1"/>
                <w:rtl w:val="0"/>
              </w:rPr>
              <w:t xml:space="preserve">Netiek pilnvērtīgi nodrošināts malnutrīcijas skrīnings un malnutrīcijas efektīva ārstēšana, arī kopumā klīniskā uztura terapija pārāk maz tiek </w:t>
            </w:r>
            <w:r w:rsidR="00000000" w:rsidRPr="00000000" w:rsidDel="00000000">
              <w:rPr>
                <w:b w:val="1"/>
                <w:rtl w:val="0"/>
              </w:rPr>
              <w:t xml:space="preserve">izmantota onkoloģisko pacientu ārstēšanas procesā, jo nav atbilstošo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par Valsts klīniskās barošanas centra izveidi netiks iekļauts šī plāna ietvaros, jo tā darbības tvērums būtiski pārsniedz onkoloģijas jomu un ir attiecināms uz dažādu pacientu grupu aprūpi visā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jautājuma horizontālo raksturu, kā arī nepieciešamību pēc starpnozaru izvērtējuma un atbilstošas sistēmiskas pieejas, klīniskā uztura politikas pilnveidošana tiks skatīta atsevišķi, ārpus šī plāna, tostarp izvērtējot iespējamos risinājumus attiecībā uz enterālās un parenterālās barošanas pieejamību, resursu optimizāciju un multidisciplināras pieejas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priekšlikuma būtība – uzlabot malnutrīcijas atpazīšanu un klīniskās barošanas pieejamību – tiks ņemta vērā, pilnveidojot citus veselības politikas instrumentus.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“II. Situācijas raksturojums” apakšnodaļu “1. Statistikas dati” papildināt ar 8. punktu un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Malnutrīcija un tās ietekme uz onkoloģisko slimību ārstēšanu un pacienta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Malnutrīcija ir plaši izplatīta onkoloģisko slimnieku vidū. Malnutrīciju var izraisīt gan pati onkoloģiskā slimība, gan ārstēšanas terapijas toksiskā iedarbība uz organismu. Visbiežāk malnutrīciju novēro ļaundabīgo audzēju veidiem, kas saistīti ar gremošanas traktu (28–75%), citiem audzēju veidiem 8–47% gadījumu, metastātiskiem audzējiem 64–76,5% gadījumu. Vecāka gada gājuma cilvēkiem, kas slimo ar onkoloģisku slimību un kuriem ir plānota ķīmijterapija, malnutrīciju konstatē līdz 83% gadījumu. Kopumā ķīmijterapijas kursa laikā svara zudumu, kas ir cieši saistīts ar malnutrīcijas attīstību, konstatē 40-91,6% vēža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Malnutrīcija var veicināt gan ķīmijterapijas atcelšanu, gan palielināt nāves risku. Tā negatīvi ietekmē gan slimnieku dzīves kvalitāti, gan ārstēšanas toksicitāti, un ir aprēķināts, ka līdz pat 10-20% vēža slimnieku mirst nevis audzēja, bet gan malnutrīcijas jeb bada dēļ. Tādējādi klīniskajam uzturam ir izšķiroša nozīme multimodālā vēža ārstēšanā. Tas ir neatņemama onkoloģisko slimību ārstēšanas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pētījumi rāda, ka uztura ziņā visiedarbīgākās ir individuālas uztura konsultācijas, ko sniedz uztura speciālisti, dietologi, nevis vispārīgi ieteikumi, kas saņemti no cita profila ārstniecības personāla vai izsniegti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pārliecinoši parāda, ka malnutrīcijas skrīnings un uztura jautājumi jāīsteno jau no vēža diagnozes uzstādīšanas brīža un uzsākot terapeitisko ceļu – resp. uztura terapija jāizmanto paralēli visam ārstēšanas procesam. (ESPEN practical guideline: Clinical Nutrition in cancer,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Skat.iepriekšējo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sadaļas “I. Kopsavilkums” apakšnodaļu “Plāna apakšmērķi” ar tekstu sk. piedāvāto redakciju - izcelts ar Boldu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apakšmērķi: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un izglītot sabiedrību par onkoloģisko slimību riska faktoru izplatības un ietekmes uz veselību mazināšanu, kā arī onkoloģisko slimību profilaksi, veicinot vakcinācijas pret CPV infekcijas aptveres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valsts organizētā vēža skrīninga vadību, lai uzlabotu skrīninga rezultatīvos rādītājus un skrīninga kvalitāti visos skrīninga etapos;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diagnostiku, ārstēšanu un pēcārstēšanas uzraudzību bērniem ar onkoloģiskām slimībām – veicinot izdzīvotību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pilnveidot  primārās diagnostikas un ārstēšanas kvalitāti biežākajās ļaundabīgo audzēju lokalizācijās, tajā skaitā uzlabot medicīniskās un psihosociālās rehabilitācijas pieejamību, </w:t>
            </w:r>
            <w:r w:rsidR="00000000" w:rsidRPr="00000000" w:rsidDel="00000000">
              <w:rPr>
                <w:b w:val="1"/>
                <w:rtl w:val="0"/>
              </w:rPr>
              <w:t xml:space="preserve">nodrošināt malnutrīcijas skrīningu un klīniskās barošanas un uztura terapijas pieejamību</w:t>
            </w:r>
            <w:r w:rsidR="00000000" w:rsidRPr="00000000" w:rsidDel="00000000">
              <w:rPr>
                <w:rtl w:val="0"/>
              </w:rPr>
              <w:t xml:space="preserve">, kā arī nodrošināt veselības aprūpes pēctecību, stiprinot pārvaldību un veicinot efektīvu veselības aprūpes resursu izlietošanu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veicamie pasākumi ir virzīti uz to,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mazinātu onkoloģisko slimību riska faktoru izplatību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turpinātu ik gadu palielināt vēža skrīninga aptveri, vienlaicīgi uzlabojot pieejamību, kvalitāti un pēcskrīninga diagnostiku;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pilnveidotu onkoloģisko pacientu ārstniecību, tai skaitā ļaundabīgo audzēju diagnostiku, medikamentozo ārstēšanu, aprūpi, medicīniskās rehabilitācijas, </w:t>
            </w:r>
            <w:r w:rsidR="00000000" w:rsidRPr="00000000" w:rsidDel="00000000">
              <w:rPr>
                <w:b w:val="1"/>
                <w:rtl w:val="0"/>
              </w:rPr>
              <w:t xml:space="preserve">klīniskās barošanas </w:t>
            </w:r>
            <w:r w:rsidR="00000000" w:rsidRPr="00000000" w:rsidDel="00000000">
              <w:rPr>
                <w:rtl w:val="0"/>
              </w:rPr>
              <w:t xml:space="preserve">pakalpojumus un pacientu novērošanu remisijas periodā, nodrošinot integrētu un visaptverošu vēža pacientu aprūpi un novēršot nevienlīdzību kvalitatīvu veselības aprūpes pakalpojumu pieejamībai, t.sk. ieviešot vienotu metodoloģisko vadību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pilnveidotu diagnostikas un ārstēšanas pakalpojumu saņemšanas iespējas bērniem ar ļaundabīgajiem audzējiem, uzlabotu viņu dzīves kvalitāti, iespēju robežās novēršot ārstēšanas blaknes.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mazinātu nevienlīdzību ārstēšanas iznākumos un pieejamībai, veicinātu pētniecību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pilnībā atzīst malnutrīcijas būtisko ietekmi uz onkoloģisko pacientu ārstēšanas rezultātiem, dzīves kvalitāti un mirstības riskiem. Tajā pašā laikā jānorāda, ka šī jautājuma mērogs pārsniedz onkoloģijas jomu un attiecas uz plašāku pacientu loku, līdz ar to tas nav ietverams šī konkrētā Plāna – par veselības aprūpes pakalpojumu uzlabošanu onkoloģijas jomā –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horizontālo dabu un nepieciešamību pēc kompleksas pieejas visā veselības aprūpes sistēmā, malnutrīcijas un klīniskās barošanas jautājumi tiks izvērtēti un risināti citos veselības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- 09.06.2025.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terapijai un uztura konsultācijām jābūt neatņemamai onkoloģisko slimību ārstēšanas sastāvdaļai. Uzturam ir būtiska loma gan onkoloģisko slimību profilaksē, gan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dati rāda, ka ap 40%  vēžu ir novēršami. Uzturs ir viens no vieglāk modificējamiem faktoriem, kas var veicināt vēža attīstību vai gluži pretēji – attālināt šīs ļaundabīgās slimības attīstības risku. Tam jāpievērš uzmanība gan primāri, gan sekundāri pēc sekmīgas vēža ārstēšanas.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klīniskais uzturs ir būtiska vēža  ārstēšanas sastāvdaļa. Ārstēšanas laikā uztura nepietiekamība ievērojami pasliktina prognozi, turklāt ir izteiktākas ķīmijterapijas un staru terapijas blaknes, kuru dēļ pat tiek pārtraukta pamatterapija. Šādiem pacientiem ir arī vairāk komplikāciju pēc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aktīvas ārstēšanas svarīgi saglabāt veselīgu ķermeņa svaru: gan samazināts svars, gan arī izteikta aptaukošanās pasliktina prognozi.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izklāstītos argumentus, ierosinām papildināt šādus zemāk uzskaitītos “Veselības aprūpes pakalpojumu onkoloģijas jomā uzlabošanas plāna 2025.–2027. gadam”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Sadaļas “I. Kopsavilkums” 6. rindkopu papildināt ar vārdiem: "arī malnutrīcijas diagnostika un ārstēšana"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Onkoloģiskas slimības gadījumā viens no būtiskākajiem faktoriem ir agrīna tās atklāšana. Lai mazinātu onkoloģisko slimību attīstības risku, ir būtiski savlaicīgi identificēt un samazināt riska faktorus, tostarp veicot profilaktisko vakcināciju. Savukārt, lai mazinātu slimības negatīvo ietekmi uz indivīda veselību un dzīves kvalitāti, ir jānodrošina agrīna diagnostika, savlaicīga un efektīva ārstēšana, tajā skaitā – </w:t>
            </w:r>
            <w:r w:rsidR="00000000" w:rsidRPr="00000000" w:rsidDel="00000000">
              <w:rPr>
                <w:b w:val="1"/>
                <w:rtl w:val="0"/>
              </w:rPr>
              <w:t xml:space="preserve">arī malnutrīcijas diagnostika un ārstēšana</w:t>
            </w:r>
            <w:r w:rsidR="00000000" w:rsidRPr="00000000" w:rsidDel="00000000">
              <w:rPr>
                <w:rtl w:val="0"/>
              </w:rPr>
              <w:t xml:space="preserve">, kā arī atbilstoša medicīniskā rehabilitācija, un dinamiskā novērošana, tādējādi maksimāli iespēju robežās novēršot komplikāciju risku un attālinot priekšlaicīgas nāves risku. Plānojot un īstenojot veselības aprūpes pakalpojumus onkoloģijas jomā ir jāņem vērā ierobežotās veselības aprūpes budžeta iespējas, kurš šobrīd nav pietiekams, lai varētu realizēt visus nepieciešamos pasākumus. Ņemot vērā onkoloģisko slimību izplatību un to ietekmi uz sabiedrības veselību kopumā, onkoloģija ir noteikta kā viena no veselības aprūpes jomas prioritātēm, kur ir jāturpina iesāktie pilnveidošanas pasākumi, tajā skaitā veicot arī sistēmiskas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pilnībā piekrīt, ka uzturam un malnutrīcijas novēršanai ir būtiska loma onkoloģisko pacientu ārstēšanas rezultātos un dzīves kvalitātes uzlabošanā. Vienlaikus norādām, ka Plāna projekta mērķis ir koncentrēties uz veselības aprūpes sistēmas strukturāliem un procesiskiem uzlabojumiem tieši onkoloģiskajā aprūpē, un kopsavilkuma sadaļā iekļaujam tikai vispārējos plāna stratēģiskos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malnutrīcijas jautājums skar arī citas pacientu grupas un prasa horizontālu pieeju visā veselības aprūpē, tā detalizēta iztirzāšana un uzsvēršana šīs sadaļas ietvaros šobrīd netiek paredzēta. Tomēr šis aspekts tiks ņemts vērā, izvērtējot turpmākus pasākumus klīniskā uztura jomā plašākā veselības politikas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(Amerikas Tirdzniecības palāta Latvijā (AmCham)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sadaļu “Vēža skrīnings”, iekļaujot tajā uzdevumu attiecībā uz HCV skrīningu (izziņas 80.punkts). Mūsu ieskatā Onkoloģijas plāna 2025. -2027. ietvaros ir nepieciešams paredzēt, un arī iespējams realizēt ne tikai HCV riska grupu, bet arī visu iedzīvotāju HCV skrīningu aknu vēža profilaksei. Ņemot vērā to, ka ieguvumi atsver investīcijas, sadarbībā ar VM aicinām izskatīt PPP iespējas, lai novērstu aknu vēža saslimstības pieaugumu valstī. Atkārtoti lūdzam iekļaut priekšlikumu veikt aprēķinus un izstrādāt plānu šādas iniciatīvas ieviešanai, kas būtiski uzlabotu diagnostikas un savlaicīgas slimības atklāšanas iespējas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HCV kā aknu vēža galvenā riska faktora  skrīninga uzlabošana riska grupās (ieslodzījuma vietas, sociālās aprūpes nami, grūtnieces) un populācijā kopumā (1 reizi dzīves laikā (iedzīvotājiem, kuri izmanto kosmetoloģijas – manikīra, tetovēšanas utml.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Sadarbībā ar Latvijas infektologu/hepatologu/  HIV/AIDS speciālistu asociāciju (LIHHASA) definēt kritērijus HCV skrīninga nodrošināšanai ĢĀ praksē visiem iedzīvotājiem no 18 g.v. vismaz vienu reizi dzīves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Skrīninga rezultātā tiek   ierobežota HCV izplatība un sasniegta  agrīna aknu vēža diagnostika un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institūcija:SPKC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NVD, LIHHASA, Latvijas ĢĀ asociācija, Latvijas Lauku ĢĀ asociācija, NVO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Izstrādāt stratēģiju un aprēķināt izmaksas -2025. Uzsākt paplašinātu skrīningu Q1/2026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HCV infekcijas agrīna atklāšana ir būtisks priekšnoteikums aknu vēža profilaksē un sabiedrības veselības uzlabošanā. Vienlaikus uzsveram, ka pasaules vadošās veselības aprūpes organizācijas, tostarp Pasaules Veselības organizācija (PVO), rekomendē mērķētu HCV testēšanu tieši riska grupām, jo visaptverošs iedzīvotāju skrīnings nav pierādīti izmaksu efektīvs, īpaši zemas prevalences valstīs vai situācijās, kad jau tiek īstenoti efektīvi mērķēti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jau tiek veikti mērķēti HCV testēšanas pasākumi, un esošā pieeja ir pietiekami efektīva, lai turpinātu virzību uz C hepatīta izplatības mazināšanu. Papildus norādām, ka Slimību profilakses un kontroles centrs (SPKC) šobrīd īsteno pētījumu, kura mērķis ir vērtēt HCV prevalenci Latvijā, kas sniegs vēl detalizētāku pamatojumu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par visaptveroša skrīninga iekļaušanu šobrīd netiks atbalstīts. Tomēr Veselības ministrija turpinās sekot jaunākajiem zinātniskajiem datiem, pētījumu rezultātiem un starptautiskajām vadlīnijām, izvērtējot iespējas papildu pasākumiem riska grupu testēšanā un diagnostikas uzlabošanā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(Amerikas Tirdzniecības palāta Latvijā (AmCham)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nepieciešamību skaidri izprast dažādu iesaistīto institūciju (VM, SPKC, NVD, LDVC, Metodiskās vadības institūcija Onkoloģijas jomā, Vēža centrs) lomu sadalījumu. Aicinām iekļaut kopsavilkumu ar funkcijām katrai no šīm institūcijām, lai nodrošinātu skaidru, pārskatāmu lomu sadalījumu un atbildības.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III.sadaļa ir papildināta ar apakšnodaļu "Plāna īstenošanas koordinācija un institucionālā sadarbība", kurā ietverta informācija par institucionālo atbildību un koordinācijas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(Amerikas Tirdzniecības palāta Latvijā (AmCham)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AmCham jau iepriekš izteica priekšlikumu Plānā iekļaut skaidrojumu un paredzēt risinājumus pacientu ceļu vājo posmu identificēšanai, kas ir būtiski resursu plānošanai un labāku ārstniecības rezultātu sasniegšanai (izziņas 68. punkts). Veselības ministrija norādīja, ka šis priekšlikums netiek ņemts vērā. Mēs vēlētos precizēt un atkārtoti aicināt šo priekšlikumu rūpīgi izvērtēt. Mūsu ieskatā jauns audits nebūtu nepieciešams. Iespējams tā vietā varētu rast risinājumus, pamatojoties uz 2023. gada VK audita ziņojumu. Aicinām šo vēlreiz rūpīgi izsvērt, ņemot vērā gan ierobežotos resursus, gan nepieciešamību virzīt veselības aprūpes pakalpojumus uz vērtībā balstītu veselības aprūpi. Rosinām šo jautājumu skatīt arī pacientu vienlīdzības kā diagnostikas,  ārstēšanas, tā arī aprūpes kontekstā (bērnu un retās onkoloģiskās slimības, pieejamība reģionos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klīnisko ceļu vājo posmu identificēšanai ir nepieciešams veikt klīnisko auditus, lai saprastu klīnisko ceļu vājās vietas. Lielā mērā par klīnisko auditu īstenošanu būs atbildīga RAKUS metodiskās vadības institūcija onkoloģijas jomā, kas savu darbību ir uzsākusi 2025.gada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IV Plānā paredzētie pasākumi 3. 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Onkoloģisko slimību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lp. Diagnostika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nepieciešamos patohistoloģiskos un molekulāros izmeklējumus onkoloģijā, atbilstoši starptautiskajām vadlīnijām, ieviestajiem protokoliem un algoritmiem.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Iesaistīt valsts apmaksāto molekulāro testu veikšanā biežāko mutāciju atklāšanai - EGFR, KRAS, NRAS/BRAF, PIK3CA, Her-2/neu, PD-L1, kā arī otra ārsta – patologa konsultāciju diagnozes apstiprināšanai, ja tiek diagnosticēts vai izslēgts ļaundabīgs audzējs vai reta neonkoloģiska patoloģija, citas Latvijas akreditētās laboratorijas histoloģijas un molekulārās diagnostikas jomā.   Līdzdalības institūcijas: LPA, LLMB.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99.lp. Reto audzēju diagnostika un ārstēšana 3.19.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Ieviest retiem audzējiem molekulāro audzēju diagnostiku (audzēju somatisko profilēšanu) pēc nepieciešamām indikācijām.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Audzēju biomarķieru noteikšanā, t.sk. mutāciju  EGFR, KRAS, NRAS/BRAF, PIK3CA, Her-2/neu, PD-L1) noteikšanā, kā arī otra ārsta – patologa konsultāciju diagnozes apstiprināšanai, ja tiek diagnosticēts vai izslēgts ļaundabīgs audzējs vai reta neonkoloģiska patoloģija, iesaistīt citas Latvijas akreditētās laboratorijas histoloģijas un molekulārās diagnostikas jomā.   Līdzdalības institūcijas: LPA, LLMB.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3.5. un 3.19. pasākumiem: Pašlaik pieejamais sertificēto speciālistu – patologu, laboratorijas ārstu, laboratorijas speciālistu resurss un tehniskais aprīkojums onkoloģisko slimību diagnostikai ļauj precīzāk un ātrāk noteiktu diagnozi un pakalpojumu sniegšanu onkoloģijas pacientiem Latvijā neatkarīgi  no dzīves vietas. Pateicoties pakalpojumu sniegšanas decentralizācijai, samazināsies diagnozes noteikšanas laiks, kas saīsinās ārstēšanas uzsākšanas laiku. Samazināsies pakalpojumu sniegšanas izmaksas, ieskaitot transporta izdevumus paraugu nogādei. Pakalpojumu decentralizācijai nav nepieciešami papildus valsts budžeta līdzekļi, jo tas notiks jau esošā finansējumā ietvaros. Jau pašlaik vadošās patoloģijas un molekulārās bioloģijas laboratorijas Latvijā ir aprīkotas ar nepieciešamām tehnoloģijām un to rīcībā ir augstas klases sertificēti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3.5.2. apakšpunkts "Izvērtēta iespēja valsts apmaksāto molekulāro testu veikšanā iekļaut EGFR, KRAS, NRAS/BRAF, PIK3CA, Her-2/neu, PD-L1  biežāko mutāciju atklāšanai , kā arī otra ārsta – patologa konsultāciju diagnozes apstiprināšanai, ja tiek diagnosticēts vai izslēgts ļaundabīgs audzējs, citas Latvijas akreditētās laboratorijas histoloģijas un molekulārās diagnostikas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57. lp. Valsts patoloģijas centra loma ar vārdiem: Lai nodrošinātu patoloģijas dienesta attīstību Latvijā un veiktu augsti kvalitatīvu onkoloģisko slimību diagnostiku, izmantojot specifisku marķieru, tai skaitā audzēja marķieru noteikšanu, ir nepieciešama multidisciplinārā sadarbība un citām Latvijas akreditētām laboratorijām histoloģijas un molekulārās diagnostikas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ilgtspējīgu un kvalitatīvu onkoloģiskās diagnostikas sistēmas attīstību, ir nepieciešams juridiski nostiprināt Valsts patoloģijas centra statusu kā valstiskas nozīmes koordinējošo un metodiskās vadības vienību patoloģijas jomā. Tā galvenais uzdevums ir stiprināt sadarbību, kvalitātes uzraudzību un inovāciju ieviešanu visā laboratoriju tīklā, nevis pārņemt funkcijas, kuras spēj profesionāli veikt citas kompetentas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turpmākajos uzdevumos būtu ietverama: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testēšanas protokolu un algoritmu izstrāde sadarbībā ar citām laboratorijām;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kvalitātes kontroles un salīdzinošās testēšanas sistēmas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 atbalsta un profesionālo vadlīniju izstrāde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supervīziju, apmācību un zinātniski metodiskā darba koordinācija;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starptautiskām struktūrām diagnostikas kvalitātes un inovāciju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visas medicīnas laboratorijas Latvijā, ieskaitot histoloģijas un molekulārās bioloģijas jomā, ir akreditētas atbilstoši LVS EN ISO 15189:2023 "Medicīnas laboratorijas. Kvalitātes un kompetences prasības" standarta prasībām. Onkoloģisko slimību histoloģiskie izmeklējumi, kas veikti ne RAKUS Patoloģijas centrā veiktie – gan stacionāru, gan ambulatoriem pacientiem - sastāda lielāko daļu (ap 65 – 70 %) no visiem onkoloģijas gadījumiem.  Pamatojoties uz histoloģisko izmeklējumu standartiem un vadlīnijām onkohistoloģisko izmeklējumi patologhistoloģisko atzinumu sagatavošanai praktiski vienmēr balstās uz “četru acu principa”. Tajā pat laikā speciālistu patologu resursi ir ierobežoti - pašlaik Latvijā praktizē 57 sertificēti ārsti-patologi. Bieži vien vieni un tie paši speciālisti strādā vairākās histoloģijas laboratorijās, ieskaitot Patoloģijas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patoloģijas centrs veic valstiski nozīmīgas funkcijas, tomēr ilgtspējīgas onkoloģiskās diagnostikas sistēmas attīstībai nepieciešama iekļaujoša un līdzsvarota pieeja. Visas medicīnas laboratorijas, tostarp histoloģijas un molekulārās diagnostikas jomā, ir akreditētas atbilstoši LVS EN ISO 15189:2023 standarta prasībām un spēj nodrošināt kvalitatīvus izmeklējumus. Šāda sadarbības forma ļauj efektīvi izmantot esošo infrastruktūru, cilvēkresursus un zināšanas visā Latvijā, sabalansējot darba slodzi un stiprinot sistēmas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Monopolizēta vai centralizēta pieeja, kas ierobežo citu kompetento laboratoriju līdzdalību, ir pretrunā Konkurences likuma 2. pantā noteiktajam, kur skaidri minēts, ka likuma mērķis ir “aizsargāt, saglabāt un attīstīt brīvu, godīgu un vienlīdzīgu konkurenci visās tautsaimniecības nozarēs sabiedrības interesēs”. Tādēļ Valsts patoloģijas centram jākalpo kā atvērta sadarbības platforma, nevis vienīgajam pakalpojumu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Valsts patoloģijas centram tiek piešķirts juridisks statuss un metodiskās vadības pilnvarojums, tam nepieciešams skaidri definēt funkcijas un atbildību kopējās sistēmas koordinācijā,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kritēriju uzturēšanā un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mehānismu veidošanā ar citām laboratorijām,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kopīgu vadlīniju un algoritmu ieviešanā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pamatotu sadales priekšlikumu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centra loma tiek stiprināta, vienlaikus saglabājot atvērtību sadarbībai un novēršot sistēmas koncentrēšanu vienā institūcijā bez atbilstoša deleģējuma un līdzdalības nozares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ņemot vērā, ka Valsts patoloģijas centram plānots uzticēt valstiski nozīmīgas koordinācijas un metodiskās vadības funkcijas, nepieciešams ne vien skaidri definēt tā pienākumus, bet arī ieviest neatkarīgas uzraudzības mehānismus, lai novērstu iespējamu resursu centralizētu izmantošanu, interešu konfliktus un publisko līdzekļu neefektīvu izlietojumu (ar Veselības ministrijas padotības struktūru (piemēram, SPKC vai Veselības inspekcijas) regulāru pārskatu sistēmu; ar neatkarīgas konsultatīvās padomes vai kvalitātes uzraudzības grupas līdzdalību; ar skaidru publiskās atskaitīšanās mehānismu un caurspīdīgu lēmumu pieņemšanu sadarbībā ar profesionālajām asociācijām). Šāda pieeja nodrošinātu līdzsvaru starp valsts koordinētu stratēģiju un brīvas konkurences principiem, kā arī stiprinātu sabiedrības uzticēšanos diagnostikas kvalitātei un veselības aprūpes finanšu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Apakšnodaļa "Valsts patoloģijas centra loma" papildināta  attiecīgaja redakcijā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10. lp. Situācijas raksturojums - viens no zemākajiem resursu (ārsti, staru terapijas iekārtas) pieejamības rādītājiem ES, ar vārdiem “laboratoriju histoloģijas un molekulāras bioloģijas tehnoloģiju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Onkoloģisko slimību agrīnai diagnostikai aizvien lielāka nozīme ir laboratoriski balstītām metodēm – īpaši histoloģijai un molekulārās bioloģijas tehnoloģiju izmantošanai. Šādu tehnoloģiju pieejamība ir būtisks faktors diagnostikas kvalitātei un ātrumam, tomēr tās šobrīd netiek sistemātiski iekļautas kā atsevišķi novērtēts resurss. Papildinājums sniedz precīzāku ieskatu Latvijas esošajā kapacitātē un ļauj veicināt racionālu specializēto laboratoriju infrastruktūras izmantošanu onkoloģisko slimību agrīnai diagnostikai.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"Situācijas raksturojums" veikts precizējums atbilstoši izteiktajam priekšlikumam un teikums izteikts šādā redakcijā: "viens no zemākajiem resursu (ārsti, staru terapijas iekārtas, laboratoriju histoloģijas un molekulāras bioloģijas tehnoloģiju izmantošana) pieejamības rādītājiem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apakšmērķi (8.lp., 3.punkts)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diagnostiku, ārstēšanu un pēcārstēšanas uzraudzību un pieejamību bērniem un pieaugušajiem ar onkoloģiskām slimībām – veicinot izdzīvotību un dzīves kvalitāti., uzlabojot vienlīdzīgu piekļuvi kvalitatīvai diagnostikai un ārstēšanai visos Latvijas reģionos, kā arī nodrošinot lietderīgu veselības aprūpes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Diagnostikas pieejamības uzlabošana būtiski paātrina diagnozes noteikšanu un onkoloģisko slimību ārstēšanu; Kā norādīts Onkoloģijas plāna 10. lappusē, Latvijā pastāv būtiski izaicinājumi resursu pieejamībā, tai skaitā laboratoriju tehnoloģiju izmantošanā. Tāpēc ir svarīgi akcentēt jau esošo tehnoloģiski nodrošināto un akreditēto laboratoriju kapacitātes pilnvērtīgu izmantošanu, veicinot reģionālu pieejamību, sabiedrības plašāku aptveri un efektīvāku resursu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trešais apakšmērķis precizēts šādā redakcijā: "uzlabot diagnostiku, ārstēšanu un pēcārstēšanas uzraudzību bērniem un pieaugušajiem ar onkoloģiskām slimībām – veicinot izdzīvotību un dzīves kvalitāti, uzlabojot vienlīdzīgu piekļuvi kvalitatīvai diagnostikai un ārstēšanai visos Latvijas reģionos, kā arī nodrošinot lietderīgu veselības aprūpes resursu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apakšmērķi (8.lp.,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definēt konkrētus profilakses politikas mērķus līdz 2030. gadam, kas atbilst PVO un Eiropas Vēža uzveikšanas plāna rekomendācijām, pilnveidot valsts organizētā vēža skrīninga vadību, lai uzlabotu skrīninga rezultatīvos rādītājus un skrīninga kvalitāti visos skrīninga etapos un izvērtēt iespējas jaunu vēža skrīningu ieviešanai, kā arī uzlabot agrīno diagnostiku</w:t>
            </w:r>
            <w:r w:rsidR="00000000" w:rsidRPr="00000000" w:rsidDel="00000000">
              <w:rPr>
                <w:b w:val="1"/>
                <w:rtl w:val="0"/>
              </w:rPr>
              <w:t xml:space="preserve"> nodrošinot plašāku sabiedrības aptveri un efektīvāku finanšu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Esošā skrīninga pārklājuma zemie rādītāji un nevienlīdzība starp dažādiem iedzīvotāju segmentiem norāda uz nepieciešamību pilnveidot skrīninga organizāciju, uzraudzību un kvalitāti. Skrīninga efektivitātes palielināšanai būtiska ir plašāka sabiedrības aptvere un mērķtiecīga pieeja, kas balstīta jau veiktajos resursu ieguldījumos, lai nodrošinātu agrīnu diagnostiku un ilgtspējīgu sistēmas darbību. Piedāvātais papildinājums apakšmērķī sniedz skaidrāku virzību uz šo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otrais apakšmērķis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Patologu asociācija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par darbu pie Veselības aprūpes pakalpojumu onkoloģijas jomā uzlabošanas plāna 2025.–2027. gadam sagatavošanas, kas jau esošajā redakcijā apliecina mērķtiecīgu pieeju onkoloģijas aprūpes sistēmas uzlabošanai. Tomēr, analizējot dokumenta 7. lapā norādīto informāciju par plāna tapšanas procesā iesaistītajiem ekspertiem un organizācijām, vēlētos pievērst uzmanību tam, ka nav norādīta Latvijas Patologu asociācijas (LPA) un Latvijas Laboratorās medicīnas biedrības (LLMB)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diagnostika — tostarp patoloģijas un laboratorās medicīnas pakalpojumi — ir būtisks agrīnas atklāšanas, precīzas diagnozes un tālākas ārstēšanas kvalitātes pamats, šādu jomu pārstāvju neiesaistīšana var radīt zināmus riska faktorus plānošanas procesa daudzpusībai un pēctecībai. Līdz ar to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grozīt vai papildināt dokumenta redakciju, iekļaujot pārstāvību arī no patoloģijas un laboratorās diagnostikas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izvērtēt iespēju piesaistīt šo jomu profesionālās organizācijas turpmākajā plāna ieviešanas un uzraudzības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Domnīcu dalībnieku saraksts papildināts atbilstoši izteikatajam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asociācijas Latvijā (BRAL) biedri kopumā atbalsta plāna projekta turpmāku virzību. Mūsu ieskatā būtiskākie jautājumi, uz ko plānam turpmākajā periodā jāvērš uzmanība,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un zāļu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vienlīdzība (pēc vecuma, diagnozes, dzivesvietas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sekošana vadlīnijām (skrīnings,diagnostika,  ārstēšanas iespējas,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dati un to savietojamība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vērtībā balstīta onkoloģiskā aprūpe (atbilstoši sasniedzamie mērķi un rādītāji katrā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uz dažiem aspektiem, ko vēlamies izteikt priekšlikumu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3.5.uzdevumā iepriekš BRAL izteiktie priekšlikumi netika ņemti vērā. Mūsu ieskatā jautājums būtu skaņojams starp visām KUS, kā arī atspoguļojams šajā plānā, kas ir stratēģisks politikas plānošanas dokuments. Gadījumā, ja to nevar iekļaut šajā plānā, lūdzam plānā norādīt, kurā citā stratēģiskajā dokumentā šis jautājums tiks iekļauts;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Plānā vairākkārt ir minēti specifiski risinājumi (piemēram OncotypeDX, Nanopor, u.c.), kurus piedāvā konkrēti ražotāji. Ņemot vērā publiskā iepirkuma procedūru, lūdzam, saglabāt godīgas konkurences pamatprincipus, atsaucoties uz metodi vai vispārēju tehnoloģisko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 novērtē klīnisko universitāšu slimnīcu (KUS) un profesionālo asociāciju iesaisti plānošanas procesā, tomēr informējam, ka konkrētais priekšlikums nav iekļauts Plāna projektā, jo tā īstenošana pārsniedz šī dokumenta tematisko tvērumu un laika rāmi. Veselības ministrija uzskata, ka jautājums par uzdevuma detalizētu saskaņošanu starp KUS ir nozīmīgs, un plāno šo jautājumu risināt starpinstitucionālās sadarbības ietvaros, veidojot vienotu pieeju pakalpojumu plānošanā un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Plāna projekts nav normatīvs akts vai iepirkuma dokumentācija, un līdz ar to komercnosaukumu izmantošana tajā neveido juridiskas priekšrocības vai ierobežojumus iepirkuma procesā. Iepirkumi tiks veikti atbilstoši Publisko iepirkumu likuma prasībām, nodrošinot atvērtu konkurenci un vienlīdzīgas iespējas visiem tehnoloģiju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atbalsta plāna tālāku virzību un izsaka pateicību Veselības ministrijai un nozares ekspertiem par ieguldīto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SIFFA atkārtoti aicina rīcības virzienu sadaļā punktā nr.1.27. pievienot mērķa rādītāju, nosakot, ka  vidējais laiks no pacienta vizītes dienas pie ģimenes ārsta līdz diagnozes noteikšanai ir 65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jaunākajā ziņojumā norādīts, ka vidējais laiks no pacienta vizītes dienas pie ģimenes ārsta līdz diagnozes noteikšanai ir 195 dienas, lai gan ārstēšana būtu jāuzsāk 65 dienu laikā.  Diagnozes noteikšanas laiks tiešā veidā ietekmē arī terapijas uzsākšanas laiku. Novēloti uzsākta terapija būtiski ietekmē ārstniecības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pamatojumā VM norāda, ka laiku līdz diagnozes noteikšanai var ietekmēt dažādi faktori, piemēram, pacienta līmeņa faktori, pašas slimības specifika un citi, valstiski galvenais uzdevums ir samazināt laiku līdz diagnozes noteikšanai neskatoties uz minētajiem faktoriem. 65 dienu mērķis ir atbilstošs starptautiskajai praksei un vadlīnijām, arī citas valstis šādu mērķi nosaka savos plānošanas dokumentos (piemēram, Lielbritānijā noteiktais laiks līdz diagnozes uzstādīšanai ir 28 dienas, kas jāsasniedz vismaz 75% gadījumu un līdz terapijas uzsākšanai – 62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samazināts laiks līdz diagnozes noteikšanai ir kritisks faktors, kas ietekmē arī terapijas uzsākšanu un ārstēšanas efektivitāti. Vienlaikus informējam, ka konkrēta laika rādītāja (65 dienas) iekļaušana kā nacionāls mērķa indikators šobrīd nav paredzēta, jo esošā datu infrastruktūra ne vienmēr ļauj precīzi un konsekventi mērīt šo intervālu visos pacienta ceļa posmos un visā populācijā.Turklāt laiku līdz diagnozes noteikšanai būtiski ietekmē faktori, kas nav tikai veselības aprūpes sistēmas tiešā kontrolē (piemēram, pacienta izvēle, klīniskā dinamika, blakusdiagnozes, slimības nespecifiskie simptomi u. c.). Tādēļ pastāv būtiski ierobežojumi šī rādītāja salīdzināmībai un interpretācijai, ja to piemēro vienoti visiem vēža veidiem un situācijām. Vienlaikus informējam, ka Plāna ietvaros tiek attīstīti kvalitātes rādītāji un pacienta klīniskie ceļi, kuru mērķis ir arī uzlabot agrīnu diagnostiku un mazināt aizkavi diagnozes noteikšanā. Šo pasākumu rezultātā būs iespējams precīzāk izvērtēt diagnostikas posmu ilgumu un pamatoti ieviest arī konkrētus mērķrādītājus nākamajos plānošanas ciklos.Tādējādi Veselības ministrija pagaidām priekšlikumu par 65 dienu mērķa rādītāju neiekļauj, bet uzsver apņemšanos uzlabot pacientu ceļu caurskatāmību un laika efektivitāti sadarbībā ar visām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lielai daļai no VADDA biedriem ar NVD ir noslēgti līgumi par valsts apmaksātu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sniegšanu un apmaksu, tai skaitā VADDA biedri nodrošina valsts apmaksātas vēža profilaktiskās pārbaudes jeb skrīningu, diagnostikos izmeklējumus pacientiem ar aizdomām par onkoloģisku slimību vai diagnosticētu onkoloģisku slimību, ārstēšanos, rehabilitāciju, tāpēc aicinām plāna projektu papildināt, kā pasākumu realizētājus iekļaujot arī mūs, mūsu biedrības pārstāvētās ārstniecības iestādes. Tas viennozīmīgi ir pacientu interesēs, jo uzlabos pakalpojumu pieejamību. Lai nodrošinātu plānā izvirzītos rīcības virzienus un uzdevumus svarīgi izmantot ambulatorās ārstniecības iestādes reģionos resursus piemēram, gan rehabilitācijā, gan ķīmijterapijas nodorošināšanā. Vienlaicīgi atbalstām, ka pakalpojumu nodrošināšanas koordinācijai, metodiskai vadībai jābūt centralzētai, datiem jābūt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lūdz izvērtēt un plāna projektu papildināt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virziena pasākumā "Onkoloģisko slimību profilakse, vēža skrīnings, agrīnā diagnostika"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1.2.,1.4. un 1.7. papildināt līdzatbildīgās institūcijas ar: ārstniecības iestādes,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apakšpunktu 1.8.1.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apakšpunktu 1.10.4. papildināt līdzatbildīgās institūcijas ar: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apakšpunktu 1.11.3. papildināt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apakšpunktu 1.14.1. papildināt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apakšpunktu 1.16.1. papildināt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apakšpunktu 1.21.1.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apakšpunktu 1.23.2.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apakšpunktā 1.23.2 aicinām izvērtēt, vai pie rezultatīvajiem rādītājiem korekti norādīts, ka tas ir pilotprojekts.  Ņemot vērā, ka jau šobrīd NVD veic pilotprojektu par iespēju “maksas” speciālistam nosūtīt uz valsts apmaksātu diagnostiku, izrakstīt kompensējamus medikamentus. Tam jābūt: Pacientiem, kuriem ir aizdomas par onkoloģisku slimību un kuri apmeklē ārstu speciālistu, kuršnav līgumattiecībās ar NVD, nodrošināt saņemt onkologa konsultāciju “zaļā koridora”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darbības rezultātu papildināt sekojošā redkcijā: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pakalpojumu onkoloģijā saņemšanas vietu kartējumu. Izstrādājot priekšlikumus pakalpojumu pieejamības pilnveidošanai, izvērtēts, kuri pakalpojumi, atbilstoši ievades iespējām, piemēram, subkutānas medikamentozas terapijas gadījumā, varētu tikt sniegti pacienta dzīvesvietā, vai maksimāli tuvāk pacientam, piemēram, ģimenes ārsta praksē,vai ķīmijterapijas kursus ārstniecības iestādē, tādējādi samazinot izmaksas, kas rodas pacientiem un ārstniecības iestādēm un ietaupa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šī punkta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virziens "Pacientu ziņotās pieredzes un veselības iznākumu mērījumu (PREM un PROM) izveide un ieviešana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apakšpunktu 2.4.1. papildināt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apakšpunktu 2.4.2.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virziens "Onkoloģisko slimību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3.9. un 3.18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3.7. un 3.8. papildināt līdzatbildīgās institūcijas ar: VADDA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apakšpunktu 3.11.1.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apakšpunktus 3.14.2. un 3.1.3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apakšpunktus 3.15.1.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Rīcības virziens "Onkoloģisko slimību datu platformas risinājumu pilnveidošana un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5.2. 5.3. un 5.8. papildināt līdzatbildīgās institūcijas ar: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apakšpunktu 5.6.1. (projektā kļūdaina numerācija abiem apakšpunktiem 5.7.1. un 5.7.2.) papildināt līdzatbildīgās institūcijas ar: ārstniecības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pasākumi precizēti atbilstoši izteiktajam priekšlikumiem. Papildus norādām, ka atsevišķos pasākumos norāde uz “ārstniecības iestādēm” kā līdzatbildīgajām institūcijām nav precīza, jo šis apzīmējums ir ļoti plašs un ietver dažāda līmeņa un statusa iestādes – valsts, pašvaldību un privātās ārstniecības iestādes. Lai nodrošinātu skaidru atbildības sadalījumu un uzdevumu izpildes koordināciju, būtu ieteicams līdzatbildīgo institūciju sarakstā norādīt konkrētas institūcijas (piemēram, universitātes slimnīcas, reģionālās slimnīcas u.c.), atbilstoši pasākuma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savlaicīgu un kvalitatīvu priekšvēža stāvokļu ārtēšanas nozīmi kuņģa-zarnu traktā (polipi, augstas pakāpes displāzija) ierosinām papildināt iekavās minēto uzskaitījumu ar “augsta riska polipi un displāzijas kuņģa zarnu traktā”, kā arī pie līdzatbildīgajām institūcijām pievienot ārstu profesionālās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3.1.pasākums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pie 02.06.2025. RAKUS iesniegtā priekšlikuma pie 3.9. pasākuma- Sniedzam priekšlikumu pievienot kā līdzatbildīgo institūciju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“Līdzatbildīgā institūcija”: RAKUS.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3.9.pasākums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Plāna projekta 16.lapas pirmajā rindkopā minētās problēmas NVD un SPKC datu apmaiņā, lūdzam, aktualizējot Veselības nozares datu arhitektūru, meklēt iespējas datu un datu analītikas koplietošanas risinājumu pielietošanai, piemēram, datu anonimizēšanai, depersonificēšanai vai aizstāšanai paredzētos risinājumus,  kā arī veikt grozījumus atbilstošajos normatīvajos aktos, lai atjaunotu efektīvu starpiestāžu datu izmantošanu.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atzīst, ka efektīva, savlaicīga un juridiski sakārtota datu apmaiņa starp iestādēm ir priekšnoteikums kvalitatīvai veselības aprūpes plānošanai un epidemioloģiskajai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sadaļā "V. Teritoriālā perspektīva" norādīto informāciju, jo no plāna projektā norādītajiem rīcības virzieniem neizriet, ka tiks attīstīta digitālo tehnoloģiju izmantošana (piemēram, telemedicīna, attālināti konsīliji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"V. Teritoriālā perspektīva"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plāna projektā un tā pielikumā 4.7.pasākuma (darbības rezultāts 4.7.4. Bērniem, kuri slimo ar onkoloģiskām slimībām, pieejama no valsts budžeta līdzekļiem apmaksāta CAR T-cell terapija atbilstoši noteiktiem kritērijiem)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4.7.4.darbības rezultātam norādīts izpildes termiņš "2027.gada 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projektā norādītās informācijas izriet, ka e-veselības sistēmā esošajā pacienta vēža kartē un Klīniskā vēža reģistrā tiks iekļauta dublējoša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papildināt plāna projektu ar papildu informāciju par to, kāda būs mijiedarbība starp pacienta vēža karti un Klīniskā vēža reģistru, proti, vai ir paredzēts, ka pacienta vēža karte un Klīniskā vēža reģistrs darbosies paralēli vai arī tiks apvienoti v.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5.apakšsadaļa "Onkoloģisko slimību datu platformas risinājumu pilnveidošana un pētniecība"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sadaļa 2.2.Smēķēšana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ne tikai tabakas, bet arī tai līdzīgo produktu un e-cigarešu smēķēšanas kaitīgums. Tabaku ne tikai smēķē, bet arī košļā, kaut gan šādas tabakas tirgošana Latvijā ir aizliegta, bet internetā to diezgan vienkārši var iegādāties. RAKUS priekšlikums, šo rindkopu uzrakstīt aktuālāku, atbilstoši šodienas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sadaļa 2.2.Smēķēšana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pievienot informāciju par sadarbību ar pacientu biedrībām un to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III.sadaļas pirmais punkts “1.Onkoloģisko slimību profilakse, vēža skrīnings, agrīnā diagnostika” papildināts ar informāciju par onkoloģisko pacientu organizāciju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III sadaļu “Rīcības virzieni” ar informāciju par Eiropas Vēža uzveikšanas plāna (Eiropas Europe`s Beating Cancer Plan) mērķu un uzdevumu sasaisti ar Veselības aprūpes pakalpojumu onkoloģijas jomā uzlabošanas plānu 2025.–2027.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 sadaļa papildināta ar informāciju par plāna rīcības virzienu sasaisti ar Eiropas Vēža uzveikšanas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priekšlikumu pievienot kā līdzatbildīgo institūciju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Kolona: “Atbildīgā institūcija”: RAKUS.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3.9.pasākums precizēts atbilstoši priekšlikumam un RAKUS ir norādīta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priekšlikumu svītrot 3.8.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Multidisciplināro komandu sanāksmes noris bez pacienta klātbūtnes. Līdz ar to FRM ārsts vai funkcionālais speciālists nevarēs sniegt ieguldījumu tieši “onkokonsīlija”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Preventīvs un agrīns darbs ar pacientu, komplikāciju mazināšana, atbilstoša rehabilitācijas, tehnisko palīglīdzekļu, psihoemocionālā atbalsta nodrošināšana notiek primārā un sekundārā konsultācijā ar pacientu.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aktualizēt Plāna 68.lapā iekļauto informāciju par aktivitātēm ANM 2.1.3.1.i projekta "Klīnisko universitāšu slimnīcu onkoloģijas pacienta datu apmaiņas platformas izveide” (turpmāk - Projekts) ietvaros, ņemot vērā pašreiz aktualizēšanā esošo Projekta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III.sadaļas piektā apakšsadaļa precizēta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3.6. pasākuma daļa -  "kā arī uzlabot pacientu novērošanu remisijas periodā" būtu nodalāma kā atsevišķs pasākums, ņemot vērā, ka medicīniskās un psihosociālās rehabilitācijas nodrošināšana ir viens pasākumu kopums, kurā varētu ietilpt arī tehnisko palīglīdzekļu uzlabošana kopumā valsts mērogā. Savukārt  pacientu novērošana un, iespējams, atbalsta sniegšana remisijas periodā ir jau cits pasākumu kopums. Turklāt esošajā redakcijā Plāna projekta 3.6. pasākumā pacientu novērošanai remisijas periodā nav noteikts ne darbības rezultāts, ne rezultatīvais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3.6.pasākuma nosaukumā svītroti vārdi "kā arī uzlabot pacientu novērošanu remisijas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kāds no ģimenes locekļiem slimo ar onkoloģiju, rodas papildu psihoemocionālā slodze visai ģimenei. Lūdzam izvērtēt, vai Plāna 3.6. pasākums būtu papildināms ar nosacījumu, ka psihosociālās rehabilitācijas pakalpojumu pilnveide ir jānodrošina ne tikai onkoloģijas pacientiem, bet arī viņu ģimenes locekļiem, turklāt ne tikai labklājības nozarē (biedrības “Dzīvības koks” sniegtā pakalpojuma ietvaros), bet arī vērtējot iespējamos pilnveidojumus veselības nozarē, piemēram, veselības nozares finansētajā psihoemocionālajā  atbalstā cilvēkiem ar onkoloģisku slimību un viņu tuviniekiem jebkurā ārstēšanas posmā, neatkarīgi no ārstniecības iestādes, kurā onkoloģijas pacients saņem ārstēšanos.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3.6.pasākums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projekta 2.2. apakšadaļā “Smēķēšana” korektus Eiropas Savienības struktūrfondu un Kohēzijas fonda 2014.-2020. gada plānošanas perioda un Eiropas Savienības fondu 2021.-2027. gada plānošanas perioda, un to programmu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w:t>
            </w:r>
            <w:r w:rsidR="00000000" w:rsidRPr="00000000" w:rsidDel="00000000">
              <w:rPr>
                <w:b w:val="1"/>
                <w:rtl w:val="0"/>
              </w:rPr>
              <w:t xml:space="preserve">Eiropas Savienības struktūrfondu un Kohēzijas fonda 2014.-2020. gada plānošanas perioda</w:t>
            </w:r>
            <w:r w:rsidR="00000000" w:rsidRPr="00000000" w:rsidDel="00000000">
              <w:rPr>
                <w:rtl w:val="0"/>
              </w:rPr>
              <w:t xml:space="preserve"> darbības programmas "Izaugsme un nodarbinātība" 9.2.6. specifiskā atbalsta mērķa "Uzlabot ārstniecības un ārstniecības atbalsta personāla kvalifikāciju" ietvaros jau tika īstenotas minētās mācības ārstiem, ārsta palīgiem, māsām, farmaceitiem un farmaceita asistentiem. Ņemot vērā, ka joprojām primārās aprūpes speciālisti nepietiekoši iesaistās atkarību profilakses nodrošināšanā un pacientu konsultēšanā par smēķēšanas atmešanas jautājumiem, arī jaunajā </w:t>
            </w:r>
            <w:r w:rsidR="00000000" w:rsidRPr="00000000" w:rsidDel="00000000">
              <w:rPr>
                <w:b w:val="1"/>
                <w:rtl w:val="0"/>
              </w:rPr>
              <w:t xml:space="preserve">Eiropas Savienības fondu 2021.-2027. gada plānošanas perioda Eiropas Savienības kohēzijas politikas programmas 2021. - 2027. gadam</w:t>
            </w:r>
            <w:r w:rsidR="00000000" w:rsidRPr="00000000" w:rsidDel="00000000">
              <w:rPr>
                <w:rtl w:val="0"/>
              </w:rPr>
              <w:t xml:space="preserve"> 4.1.2.6. specifiskā atbalsta mērķa “Izglītības iespēju nodrošināšana ārstniecībā iesaistītajām personām” </w:t>
            </w:r>
            <w:r w:rsidR="00000000" w:rsidRPr="00000000" w:rsidDel="00000000">
              <w:rPr>
                <w:b w:val="1"/>
                <w:rtl w:val="0"/>
              </w:rPr>
              <w:t xml:space="preserve">projekta</w:t>
            </w:r>
            <w:r w:rsidR="00000000" w:rsidRPr="00000000" w:rsidDel="00000000">
              <w:rPr>
                <w:rtl w:val="0"/>
              </w:rPr>
              <w:t xml:space="preserve"> ietvaros 2024.-2026.gadam paredzēts turpināt īstenot minētās apmācības, kopā divos gados apmācot 200 mērķauditorijas (ārsti, ārsta palīgi, māsas, farmaceitiskās aprūpes pakalpojumu sniedzēji)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tika uzsākta smēķēšanas atmešanas pilotprojekta īstenošana </w:t>
            </w:r>
            <w:r w:rsidR="00000000" w:rsidRPr="00000000" w:rsidDel="00000000">
              <w:rPr>
                <w:b w:val="1"/>
                <w:rtl w:val="0"/>
              </w:rPr>
              <w:t xml:space="preserve">Eiropas Savienības struktūrfondu un Kohēzijas fonda 2014.-2020. gada plānošanas perioda</w:t>
            </w:r>
            <w:r w:rsidR="00000000" w:rsidRPr="00000000" w:rsidDel="00000000">
              <w:rPr>
                <w:rtl w:val="0"/>
              </w:rPr>
              <w:t xml:space="preserve"> darbības programmas “Izaugsme un nodarbinātība” 9.2.4. specifiskā atbalsta mērķa “Uzlabot pieejamību veselības veicināšanas un slimību profilakses pakalpojumiem, jo īpaši nabadzības un sociālās atstumtības riskam pakļautajiem iedzīvotājiem”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 apakšadaļa “Smēķēšana”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3.6. pasākumam kā darbības rezultāts ir noteikts "paplašināts pieejamo tehnisko palīglīdzekļu klāsts dzīves kvalitātes nodrošināšanai". Taču šim darbības rādītajam nav noteikti rezultatīvie rādītāji. Ņemot vērā, ka tehnisko palīglīdzekļu (TPL) izsniegšana nav pakārtota kādai konkrētai medicīniskajai diagnozei, bet gan personas funkcionālajam traucējumiem, ierosinām 3.6.pasākumam noteikt līdzvērtīgu rādītāju kā "Veselības aprūpes pakalpojumu uzlabošanas plāns onkoloģijas jomā 2022.–2024. gadam" 9.2. pasākumam. Vienlaikus vēršam uzmanību, ka, ņemot vērā iepriekšminēto TPL piešķiršanas pieeju atbilstoši personas funkcionāliem traucējumiem, nav iespējams nošķirt izlietoto finansējumu TPL nodrošināšanā tieši onkoloģijas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3.6.pasākums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plānā protonu terapija aprakstīta tieši bērnu gadījumā, tomēr būtu svarīgi iezīmēt tālāku perspektīvu ar protonu terapijas pielietošanu solīdiem audzējiem pieaugušajiem, kur praktiski nav citu terapijas iespēju. Pat ja tam šobrīd nav finansējuma, tomēr būtu svarīgi iezīmēt Baltijas daļiņu terapijas centra perspektīvu.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III.sadaļas 4.apakšnodaļā "Bērnu onkoloģija" ieļauta informācija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sadaļu 4.15 (budžets) par pediatrijas rezidentūras izmaiņām. Pediatrija ir specialitāte, ko ietver Direktīva 2005/36/EK, savukārt bērnu hematoonkoloģija nav aprakstīta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 ir direktīvas specialitāte, kuru jāapgūst vismaz 4 gadus, ja plāno noteikt, ka veselu semestri no šiem 4 gadiem veltīs tikai vienai specializācijai – hematoonkoloģijai, vai rezultātā rezidentūras programma atbildīs Direktīvai? Kādā kārtībā plānots veikt izmaiņas programmā? Vai tiks veiktas izmaiņas profesiju standartā?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ar skaidrojumu, kāpēc bērnu hematoonkoloģiju nevar kombinēt ar pieaugošo onkoloģijas specialitātēm.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Direktīvu 2005/36/EK, pediatrija ir regulēta profesionālā kvalifikācija, kuras apguves minimālais ilgums ir četri gadi. Atbilstoši šai prasībai, pediatrijas rezidentūras programma Latvijā atbildīs direktīvas prasībām arī pēc plānotajām izmaiņām, jo piedāvātā iespēja specializēties bērnu hematoonkoloģijā tiks integrēta kā izvēles daļa pēdējā rezidentūras gadā – tā neradīs neatbilstību kopējam programmas apjomam vai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pediatrijas rezidentūras programmā tiks īstenotas saskaņā ar normatīvo regulējumu – tās tiks atspoguļotas rezidentūras programmas grozījumos, kurus izvērtē un apstiprina Veselības ministrija sadarbībā ar universitātēm un Latvijas Ārstu biedrību. Vienlaikus tiks vērtēta arī nepieciešamība precizēt atbilstošo profesijas standartu, ja izmaiņas būtiski ietekmēs ārstniecības personu profesionālās kompetences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nepieciešamību šādu specializāciju attīstīt pediatrijas ietvaros: bērnu hematoonkoloģija būtiski atšķiras no pieaugušo onkoloģijas gan pēc saslimstību spektra, ārstēšanas algoritmiem, izdzīvošanas rādītājiem, gan arī pēc ārstēšanas vides un pacientu psihosociālajām vajadzībām. Šo iemeslu dēļ bērnu hematoonkoloģiju nav iespējams efektīvi integrēt pieaugušo onkoloģijas rezidentūrā. Turklāt, bērnu onkoloģijas pacientu aprūpe Latvijā notiek koncentrēti un specializēti, piemēram, Bērnu klīniskās universitātes slimnīcā, kur nepieciešamas īpašas zināšanas un prasmes pediatriskā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iekļautie dati un rādītāji vairākās sadaļās ir novecojuši. Ņemot vērā, ka Slimību profilakses un kontroles centra (SPKC) mājaslapā ir pieejami jaunāki un aktuālāki pētījumu un aptauju rezultāti, aicinām izvērtēt iespēju atjaunot attiecīgos datus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plāna projekta secinājumi un piedāvātie risinājumi balstās uz iespējami precīzākiem un laikmetam atbilstošākiem statistikas rādītājiem, lai tie labāk atspoguļotu pašreizējo situāciju un veicinātu pamatotāku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plāna projektā iekļautie statistikas dati un secinājumi ir sagatavoti sadarbībā ar Slimību profilakses un kontroles centru, balstoties uz pēdējiem pieejamajiem validētajiem datiem tobrīd, kad tika izstrādāts situācijas apraksts. Ņemot vērā datu apstrādes cikliskumu un validācijas termiņus, noteiktās jomās šobrīd vēl nav pieejami pilnīgi 2022.–2023. gada apkopotie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Ginekologu un dzemdību speciālistu asociācija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Ginekologu un dzemdību speciālistu asociācija ir pamanījusi, ka sadaļā - Specifiskā profilakse, 1.6. punktā: ,,Paplašināt vakcinācijas grupu pret CPV infekciju'', plānā joprojām minēts izpildes termiņš 2027. gada II pusgads. Tomēr gan budžeta sadaļā, gan iesniegto priekšlikumu apkopojumā redzams, ka termiņš ir nomainīts uz 2025. gadu un arī faktiski vakcinācija paplašinātām grupām ir sākta un tiek finansēta no līdzekļiem, kas piešķirti vakcinācijas nodrošināšanai  (nevis Onkoloģijas plāna līdzekļiem). Lai neradītu apmulsumu un iezīmētu valsts gatavību nodrošināt vakcinācijas nepārtrauktību, lūdzam šā punkta izpildes termiņu pārlikt uz 2025. gadu, kas arī atspoguļo faktisko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punkta izpildes termiņš: 2025. gads.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Onkoloģijas plānā noteiktais pasākuma Nr. 1.8 “Paplašināt vakcinācijas grupu pret cilvēka papilomas vīrusa (CPV) infekciju” izpildes termiņš – 2027. gada II pusgads – attiecas uz visa pasākuma pilnīgu īstenošanu un rezultatīvo rādītāju sasniegšanu, nevis tikai uz vakcinācijas paplašināšanas uzsākšanu. Faktiski vakcinācija paplašinātām grupām ir uzsākta 2025. gadā, un tās īstenošana tiek nodrošināta no valsts budžeta līdzekļiem, kas piešķirti vakcinācijas nodrošināšanai (skat. finansējuma aprēķinu MS Excel faila F, G, H kolonnu). Savukārt termiņš “2027. gada II pusgads” plānā saglabāts, jo tas ietver pasākuma pilno izpildes ciklu – vakcinācijas aptveres palielināšanas līdz plānotajam līmenim, ilgtermiņa īstenošanas nepārtrauktības nodrošināšanas, kā arī uzraudzības un izvērtēšanas sistēmas ieviešanas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noteiktais termiņš atspoguļo valsts saistības līdz 2027. gadam nodrošināt vakcinācijas procesa nepārtrauktību un mērķa rādītāju sasniegšanu, nevis tikai atsevišķu īstenošanas etapu.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24-TA-3280</w:t>
    </w:r>
    <w:r>
      <w:br/>
    </w:r>
    <w:r w:rsidR="00000000" w:rsidRPr="00000000" w:rsidDel="00000000">
      <w:rPr>
        <w:rtl w:val="0"/>
      </w:rPr>
      <w:t xml:space="preserve">20.10.2025. 09.12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24-TA-3280</w:t>
    </w:r>
    <w:r>
      <w:br/>
    </w:r>
    <w:r w:rsidR="00000000" w:rsidRPr="00000000" w:rsidDel="00000000">
      <w:rPr>
        <w:rtl w:val="0"/>
      </w:rPr>
      <w:t xml:space="preserve">20.10.2025. 09.12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Izziņa_24-TA-3280.docx</dc:title>
</cp:coreProperties>
</file>

<file path=docProps/custom.xml><?xml version="1.0" encoding="utf-8"?>
<Properties xmlns="http://schemas.openxmlformats.org/officeDocument/2006/custom-properties" xmlns:vt="http://schemas.openxmlformats.org/officeDocument/2006/docPropsVTypes"/>
</file>