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23-TA-2572: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ārkārtas atbalsta piešķiršanas noteikumi lauksaimniekiem augļu un ogu, piena un gaļas liellopu, aitu, kazu un zirgu audzēšanas nozarē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Lauksaimniecības un lauku attīstības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ietverts arī regulējums par attiecīgā atbalsta administrēšanas un uzraudzības kārtību, tostarp nosakot institūciju, kura veic administrēšanu un uzraudzību, lūdzam papildināt norādi par noteikumu projekta izdošanas pamatu ar atsauci uz Lauksaimniecības un lauku attīstības likuma 5. panta septīto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par noteikumu projekta izdošanas pamatu ir precizēta un papildināta ar atsauci uz Lauksaimniecības un lauku attīstības likuma 5. panta septīto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Lauksaimniecības un lauku attīstības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ceturto un septīto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aprēķina un piešķir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 * C * D) + (B1 * C1 * D1) +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saimniecības ekonomiskie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B1, … –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atbalsta likme attiecīgajai augļu un ogu kultūrai;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C1, … – attiecīgās augļu un ogu kultūras cietusī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D1, … – attiecīgās cietušās platības postījumu intensitāte.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noteikumu projektā vai tā anotācijā skaidrot, kā nosaka postījumu intensitāti, nepieciešamības gadījumā papildinot noteikumu projektu ar atbilstošu koeficientu vai tā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sniegts skaidrojums par to, kā noteikta postījumu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un LLKC, veicot apsekošanu, sagatavoja apsekošanas aktu, novērtējot salnas postījumu apjomu atbilstoši reālajai situācijai dabā. Salnas postījumu apjomu novērtējumu veica saskaņā ar ražas zuduma apjoma noteikšanas metodiku un valsts sabiedrības ar ierobežotu atbildību "Latvijas Vides, ģeoloģijas un meteoroloģijas centrs" (turpmāk - LVĢMC) informāciju par minimālajām gaisa temperatūrām.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ražas zuduma apjoma noteikšanas metodiku pārbaudāmajā platībā vērtētājs veica apskati un fakta konstatāciju. Konstatējot faktu, vērtētājs aktā norādīja pārbaudīto platību, cietušo platību, postījumu intensitātes pakāpi, kultūraugu, tā attīstības stadiju un šķirni. Salna postījumu novērtēšanai izmantoja valsts sabiedrības ar ierobežotu atbildību "Latvijas Vides, ģeoloģijas un meteoroloģijas centrs" datus, lai pārbaudītu gaisa minimālo temperatūru (iespējama arī augsnes virskārtas temperatūras pārbaude) par noteiktu periodu un noteiktā reģionā. Postījumu intensitātes pakāpi noteica, pārbaudāmajā platībā ejot pa diagonāli tajā lauka daļā, kuru ir skāruši salnu postījumi. Postījumu intensitāti novērtēja ne mazāk kā 0,5 x 0,5 metrus lielos parauglaukumos, kas vienmērīgi izvietoti pa maršrutu. Uzskaiti veica trijās vietās, ja orientējošā lauka platība līdz 10 ha, bet, ja lauki lielāki – 5 vietās. Nedrīkstēja uzskaiti veikt lauka malās. Postījumu intensitātes pakāpi apzīmēja: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0 – postījumu nav (lauksaimniecības kultūras postījumi 0-10%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postījumu (lauksaimniecības kultūras postījumi 11-15%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25% postījumu (lauksaimniecības kultūras postījumi 16-35%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50% postījumu (lauksaimniecības kultūras postījumi 36 - 65%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75% postījumu (lauksaimniecības kultūras postījumi 66 - 95%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100% postījumu (lauksaimniecības kultūras postījumi 95 - 100%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iegūtajiem postījumu intensitātes datiem, aprēķināja pārbaudāmās platības postījumu vidējo intensitāti procents,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P=(a1xn1+a2xn2+a3xn3+a4xn4+a5xn5)/N,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postījumu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a1 – a5 – parauglaukumu postījumu intensitāte (5%, 25%, 50%, 75%,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n1 – parauglaukumu skaits, kuros postījumu intensitāte ir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n2 – parauglaukumu skaits, kuros postījumu intensitāte ir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n3 – parauglaukumu skaits, kuros postījumu intensitāte ir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n4 – parauglaukumu skaits, kuros postījumu intensitāte ir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n5 – parauglaukumu skaits, kuros postījumu intensitāte ir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pārbaudāmās zemes platības parauglaukumu kopskaits.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aprēķina un piešķir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 * C * D) + (B1 * C1 * D1) +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B1, … –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atbalsta likme attiecīgajai augļu un ogu kultūrai;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C1, … – attiecīgās augļu un ogu kultūras cietusī platība hektāros;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D1, … – attiecīgās cietušās platības postījumu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aprēķina un piešķir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 * C * D) + (B1 * C1 * D1) +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saimniecības ekonomiskie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B1, … –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atbalsta likme attiecīgajai augļu un ogu kultūrai;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C1, … – attiecīgās augļu un ogu kultūras cietusī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D1, … – attiecīgās cietušās platības postījumu intensitāte.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atbalsts saskaņā ar noteikumu projektu tiek paredzēts ekonomisko zaudējumu </w:t>
            </w:r>
            <w:r w:rsidR="00000000" w:rsidRPr="00000000" w:rsidDel="00000000">
              <w:rPr>
                <w:u w:val="single"/>
                <w:rtl w:val="0"/>
              </w:rPr>
              <w:t xml:space="preserve">daļējai</w:t>
            </w:r>
            <w:r w:rsidR="00000000" w:rsidRPr="00000000" w:rsidDel="00000000">
              <w:rPr>
                <w:rtl w:val="0"/>
              </w:rPr>
              <w:t xml:space="preserve"> segšanai augļu un ogu nozarē. Attiecīgi lūdzam atbilstoši precizēt noteikumu projekta 11. punktu, jo pretēji šī punkta ievaddaļā norādītajam aprēķināti tiek saimniecības ekonomiskie zaudējumi (proti, A – saimniecības ekonomiskie zaudējumi), nevis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11. punkts (pēc precizējumu izdarīšanas 16. punkts), norādot, ka atbalsts tiek aprēķināts saskaņā ar 16. punktā minēto formulu.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aprēķina un piešķir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 * C * D) + (B1 * C1 * D1) +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B1, … –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atbalsta likme attiecīgajai augļu un ogu kultūrai;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C1, … – attiecīgās augļu un ogu kultūras cietusī platība hektāros;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D1, … – attiecīgās cietušās platības postījumu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Atbalstu piešķir, ja piena lopkopības, gaļas liellopu, aitu, kazu un zirgu audzēšanas nozares ražotājs (turpmāk – atbalsta pretendents lopkopības nozarē) saskaņā ar dienesta aprēķinu atbilst vismaz vienam no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14. punktā svītrot vārdus "saskaņā ar dienesta aprēķinu", nepieciešamības gadījumā noteikumu projektu papildinot ar regulējumu par attiecīgu kritēriju izvērtēšanas kārtību, jo pretējā gadījumā varētu arī secināt, ka aprēķins var būt patvaļīgs.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14. punkts (pēc precizējumu izdarīšanas 19. punkts), svītrojot vārdus "saskaņā ar dienesta aprēķinu".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Atbalstu piešķir, ja attiecīgās lopkopības nozares ražotājs (turpmāk – atbalsta pretendents lopkopības nozarē) atbilst vismaz vienam no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Ieņēmumos no lauksaimnieciskās darbības 2022. un 2023. gadā netiek ņemti vērā saņemtie atbalsti.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15. punktā precīzāk noteikt, par kādiem atbalstiem šajā 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precizējot noteikumu projekta 15. punktu (pēc precizējumu izdarīšanas 20. punkts), noteikts, ka netiek ņemti vērā Lauku atbalsta dienesta administrētie atbalsti.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Ieņēmumos no lauksaimnieciskās darbības 2022. un 2023. gadā netiek ņemti vērā saņemtie dienesta administrētie atbalsti.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Nosacītās liellopu vienības aprēķina saskaņā ar Ministru kabineta 2023. gada 18. aprīļa noteikumu Nr. 198 "</w:t>
            </w:r>
            <w:r w:rsidR="00000000" w:rsidRPr="00000000" w:rsidDel="00000000">
              <w:rPr>
                <w:rtl w:val="0"/>
              </w:rPr>
              <w:t xml:space="preserve">Tiešo maksājumu piešķiršanas kārtība lauksaimniekiem</w:t>
            </w:r>
            <w:r w:rsidR="00000000" w:rsidRPr="00000000" w:rsidDel="00000000">
              <w:rPr>
                <w:rtl w:val="0"/>
              </w:rPr>
              <w:t xml:space="preserve">" 5. pielikuma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 punktu, jo Ministru kabineta 2023. gada 18. aprīļa noteikumu Nr. 198 "Tiešo maksājumu piešķiršanas kārtība lauksaimniekiem" 5. pielikuma otrā daļa neparedz aprēķināšanas kārtību nosacītām liellopu vienībām, bet gan noteikti pārrēķina koeficienti un standarta izlaide par liellopu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precizējot noteikumu projekta 25. punktu (pēc precizējumu izdarīšanas 30. punkts), noteikts, ka saskaņā ar Ministru kabineta 2023. gada 18. aprīļa noteikumu Nr. 198 "Tiešo maksājumu piešķiršanas kārtība lauksaimniekiem" 5. pielikuma otrajā daļā norādītajiem pārrēķina koeficientiem nosacītās liellopu vienībās tiek aprēķinātas nosacītās liellopu vienības.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Nosacītās liellopu vienības aprēķina saskaņā ar Ministru kabineta 2023. gada 18. aprīļa noteikumu Nr. 198 "</w:t>
            </w:r>
            <w:r w:rsidR="00000000" w:rsidRPr="00000000" w:rsidDel="00000000">
              <w:rPr>
                <w:rtl w:val="0"/>
              </w:rPr>
              <w:t xml:space="preserve">Tiešo maksājumu piešķiršanas kārtība lauksaimniekiem</w:t>
            </w:r>
            <w:r w:rsidR="00000000" w:rsidRPr="00000000" w:rsidDel="00000000">
              <w:rPr>
                <w:rtl w:val="0"/>
              </w:rPr>
              <w:t xml:space="preserve">" 5. pielikuma otrajā daļā norādītajiem pārrēķina koeficientiem nosacītās liellopu vienībās.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aprēķinātā kopējā atbalsta summa pārsniedz pieejamo finansējumu, dienests proporcionāli samazina izmaksājamo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pārejas noteikumos (noslēguma jautājumos) nosaka pārejas kārtību no pastāvošā tiesiskā regulējuma uz jauno tiesisko regulējumu. Attiecīgi, ņemot vērā, ka noteikumu projekta 27.-29. punktā pēc būtības nav ietverta atbilstoša pārejas kārtība, lūdzam attiecīgās normas ietvert citā noteikumu projekta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27.–31. punkts (pēc precizējumu izdarīšanas 7.–11. punkts) pārcelts uz noteikumu projekta I nodaļu (vispārīgie jautājumi).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saimniecība 2023. gadā tika pilnībā pārņemta un mainījās tās īpašnieks vai valdītājs (lietotājs), atbalstu var saņemt saimniecības pārņēmējs. Šajā gadījumā saimniecības pārņēmējs iesniegumam par atbalsta saņemšanu pievieno īpašuma vai valdījuma (lietojuma) tiesības apliecinošu dokumentu kopijas, uzrādot oriģinālus.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 punktā svītrot vārdus "uzrādot oriģinālus", nedublējot Dokumentu juridiskā spēka likuma 6. panta sestajā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28. punkts (pēc precizējumu izdarīšanas 8. punkts), svītrojot vārdus "uzrādot oriģinālus".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saimniecība 2023. gadā tika pilnībā pārņemta un mainījās tās īpašnieks vai valdītājs (lietotājs), atbalstu var saņemt saimniecības pārņēmējs. Šajā gadījumā saimniecības pārņēmējs iesniegumam par atbalsta saņemšanu pievieno īpašuma vai valdījuma (lietojuma) tiesības apliecinošu dokumentu kopijas, uzrādot oriģinālus.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 punktā norādīt uz valdītāju vai lietotāju (vai, piemēram, svītrot norādi uz lietotāju), izvairoties no pieturzīmes - iekavu lietojuma, kas padara attiecīgo normu neskaidru.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28. punkts (pēc precizējumu izdarīšanas 8. punkts), nosakot, ka tad, ja saimniecība 2023. gadā tika pilnībā pārņemta un mainījās tās īpašnieks, valdītājs vai lietotājs, atbalstu var saņemt saimniecības pārņēmējs. Šajā gadījumā saimniecības pārņēmējs atbalsta iesniegumam pievieno īpašuma vai lietojuma tiesības vai valdījuma apliecinošu dokumentu kopijas.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7. septembra noteikumu Nr. 617 "Tiesību akta projekta sākotnējās ietekmes izvērtēšanas kārtība" (turpmāk - noteikumi Nr. 617)  9.1. punktam papildināt noteikumu projekta anotāciju ar pamatojumu noteikumu projektā paredzētajam nosacījumam, ka atbalstu augļkopības nozarē piešķir tikai tiem augļu un ogu audzētājiem, kuri savus šī gada pavasara salā un salnās cietušos augļu un ogu dārzus pieteica apsekošanai Lauku atbalsta dienesta Elektroniskajā pieteikšanās sistēmā no 2023. gada 5. līdz 20. jūnijam un to pieteiktās augļkopības platības apsekoja dabā Latvijas Lauku konsultāciju un izglītības centrs vai Valsts augu aizsardzības dienests. Kā arī, ņemot vērā, ka noteikumu projekts neparedz, ka augļu un ogu dārziem jābūt pieteiktiem līdz 2023. gada 5. līdz 20. jūnijam, lūdzam izvērtēt un nepieciešamības gadījumā (piemēram, ja tas neizriet no citiem normatīvajiem aktiem) papildināt noteikumu projektu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sniegts pamatojums noteikumu projektā paredzētajam nosacījumam, ka atbalstu augļkopības nozarē piešķir tikai tiem augļu un ogu audzētājiem, kuri savus 2023. gada pavasara salā un salnās cietušos augļu un ogu dārzus pieteica apsekošanai Lauku atbalsta dienesta Elektroniskajā pieteikšanās sistēmā no 2023. gada 5. līdz 20. jūnijam un kuru pieteiktās augļkopības platības dabā apsekoja Latvijas Lauku konsultāciju un izglītības centra (LLKC) vai Valsts augu aizsardzības dienesta (VAAD) inspektors.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augļkopības nozarē piešķir tikai tiem augļu un ogu audzētājiem, kuri savus dārzus pieteica apsekošanai un kuru pieteiktās platības dabā apsekoja LLKC vai VAAD inspektors, pamatojoties uz regulas 2023/1465 1. panta 2. un 3. punktu, kas noteic, ka atbalsts jāpiešķir lauksaimniekiem visvairāk skartajās nozarēm, lai kompensētu radušos ekonomiskos zaudējumus. 2023. gada pavasara sals un salnas tiešā veidā radīja ekonomiskos zaudējumus sala un salnu skartajiem augļu un ogu audzētājiem – tas tika arī konstatēts LLKC vai VAAD veiktajos apsekojumos, nosakot cietušās platības hektāros un postījumu intensitāti. Sala un salnu postījumus varēja noteikt tikai tajā brīdī, kad notika pieteikšanās un apsekošana. Savukārt pašlaik, t.i., 2023. gada oktobrī, 2023. gada pavasara sala un salnu postījumus dabā vairs nevar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sadarbībā ar LLKC un VAAD izstrādāja metodoloģiju, kā apsekot sala un salnu skartās platības un noteikt postījumu apmēru. Turklāt tika nodrošināta vienlīdzīga attieksme pret augļu un ogu audzētājiem Latvijā, kuri cieta no pavasara sala un salnām, un netika pieļauts konkurences izkropļojums, jo visiem augļu un ogu audzētājiem tika dota iespēja no 2023. gada 5. līdz 20. jūnijam pieteikt apsekošanai savus 2023. gada pavasara salā un salnās cietušos augļu un ogu dārzus.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augļu un ogu audzētājiem, atbalsta aprēķinam tiks izmantots jau īstenotais novērtējums un LLKC vai VAAD inspektoru veiktajā apsekojumā gūtie rezultāti par cietušajām platībām un to postījuma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2023. gada 26. septembra Lauksaimniecības konsultatīvās padomes sēdē ar nozaru nevalstiskajām organizācijām par ES finansiālā atbalsta novirzīšanu cietušajām lauksaimniecības nozarēm tika diskutēts par veidiem, kā vislabāk atbalstīt lauksaimnieku dzīvotspēju nozarēs, kuras visvairāk ir ietekmējuši ekonomiskie un klimatiskie apstākļi, un, lai veicinātu arī lauksaimnieciskās ražošanas saglabāšanu, tika atbalstīts Zemkopības ministrijas ierosinātais atbalsta veids augļkopības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anotācijas 5.4. sadaļas 1. tabulu, ievērojot noteikumu Nr. 617 9.19.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skaidrot, kā paredzēts ieviest Komisijas 2023. gada 14. jūlija Īstenošanas regulas (ES) 2023/1465, ar ko nodrošina ārkārtas finansiālo atbalstu lauksaimniecības sektoriem, kurus skārušas īpašas problēmas, kas ietekmē lauksaimniecības produktu ražotāju ekonomisko dzīvotspēju (turpmāk - regula Nr. 2023/1465), 4.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cita starpā minētās regulas 3. panta 2. punkts saistībā ar noteikumu projektā noteikto atbalstu paredz rīcības brīvību, lūdzam atbilstoši aizpildīt noteikumu projekta anotācijas 5.4. sadaļu, papildinot aili (sniedzot pamatojumu) par dalībvalsts rīcības brīvības izmantošanu, norādot konkrētās regulas normas, kas paredz rīcības brīvību, kādā veidā minētā rīcības brīvība ir izmantota noteikumu projektā, un to, kādēļ ir vai nav izmantota konkrētajā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precizēts un anotācijas 5.4. sadaļas 1. tabulu papildināta ar skaidrojumu par to, kā paredzēts ieviest regulas 2023/1465 4. pantā noteikto prasību. Atbalstu piešķir, administrē un uzrauga Lauku atbalsta dienests, un, piešķirot atbalstu, dienests ievēros regulas 2023/1465 4. panta prasības. Atbalsta pretendents, iesniedzot atbalsta iesniegumu, apliecinās, ka nav saņēmis citu valsts vai ES atbalstu vai apdrošināšanas atlīdzību, lai kompensētu attiecīgos ekonomiskos zaudējumus, par kuriem tiek piešķirts atbalsts saskaņā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sadaļā sniegts skaidrojums par regulas 2023/1465 3. panta 2. punktā paredzētās dalībvalsts rīcības brīvības izmantošanu. Regulas 2023/1465 3. panta 2. punktā sniegta iespēja dalībvalstij piešķirt papildu valsts atbalstu, nepārsniedzot 200 procentu no piešķirtās summas. Tomēr, tā kā ne Zemkopības ministrijas sagatavotais sākotnējais informatīvais ziņojums "Par kritisko situāciju lauksaimniecības nozarēs, kura ietekmē lauksaimniecības produktu ražotāju ekonomisko dzīvotspēju, un iespējamajiem risinājumiem negatīvās ietekmes mazināšanai", kas ietvēra informāciju par nepieciešamību piešķirt papildu valsts atbalstu, nepārsniedzot 200 procentu no piešķirtās summas, ne rīkojuma projekts "Par finanšu līdzekļu piešķiršanu no valsts budžeta programmas "Līdzekļi neparedzētiem gadījumiem"" netika atbalstīts, regulā 2023/1465 noteiktā dalībvalstu rīcības brīvība netika izmantota, lai izmaksātu papildu valsts atbalstu līdz 2024. gada 31. janvārim noteikumu projekta aptvertajām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septembra MK sēdes protokola Nr. 44, 57§ paredz: konceptuāli atbalstīt valsts budžeta finansējuma piešķiršanu Zemkopības ministrijai, lai nodrošinātu valsts līdzfinansējumu Eiropas Komisijas finansējumam; par konkrēto valsts budžeta līdzfinansējuma apmēru lemt valsts budžeta 2024.gadam un vidēja termiņa ietvara 2024.-2026.gadam sagatavošanas procesā. Tādējādi, ņemot vērā, ka 2023. gads bija smags gads daudzām lauksaimniecības nozarēm, tai skaitā, graudkopības, rapšu un kartupeļu audzēšanas nozarēm, valsts budžeta 2024-2026.gadam sagatavošanas procesa ietvaros tiks rasts risinājums visām lauksaimniecības nozarēm, kas būs nesaistīts ar regulā 2023/1465 paredzēto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Eiropas Savienības ārkārtas finansiālā atbalsta piešķiršanu ekonomisko zaudējumu daļējai segšanai augļu un ogu nozarē un lopbarības iegādei piena lopkopības, gaļas liellopu, aitu, kazu un zirgu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ārkārtas finansiālā atbalsta piešķiršanas noteikumi ekonomisko zaudējumu daļējai segšanai augļu un ogu nozarē un lopbarības iegādei piena lopkopības, gaļas liellopu, aitu, kazu un zirgu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ārkārtas atbalsta piešķiršanas noteikumi lauksaimniekiem augļu un ogu, piena un gaļas liellopu, aitu, kazu un zirgu audzēšanas nozarē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augļu un ogu, piena un gaļas liellopu, aitu, kazu un zirgu audzēšanas nozarē piešķir Eiropas Savienības ārkārtas finansiālo atbalstu (turpmāk –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 punktu, norādot ne vien uz atbalsta piešķiršanas, bet arī administrēšanas un uzraudzības kārtību, ievērojot Lauksaimniecības un lauku attīstības likuma 5. panta septītajā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1.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augļu un ogu, piena un gaļas liellopu, aitu, kazu un zirgu audzēšanas nozarē piešķir, administrē un uzrauga Eiropas Savienības ārkārtas finansiālo atbalstu (turpmāk –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augļu un ogu, piena lopkopības, gaļas liellopu, aitu, kazu un zirgu nozarē piešķir Eiropas Savienības ārkārtas finansiālo atbalstu (turpmāk –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nosaukumu, 1. punktu u.c. vienības, jo nav skaidrs, kas ir domāts ar augļu, ogu, gaļas liellopu, aitu, kazu un zirgu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nosaukums u.c. vienības, norādot, ka tās ir augļu un ogu, piena un gaļas liellopu, aitu, kazu un zirgu audzēšanas nozares.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augļu un ogu, piena un gaļas liellopu, aitu, kazu un zirgu audzēšanas nozarē piešķir, administrē un uzrauga Eiropas Savienības ārkārtas finansiālo atbalstu (turpmāk –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piešķir, administrē un uzrauga Lauku atbalsta dienests (turpmāk – dienests), papildus ievērojot regulas 2023/1465 4. panta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punktu, svītrojot atsauci uz attiecīgo regulas vienību, kuru noteikumu projektā nepieciešams ieviest, paredzot atbilstošu ierobežojumu attiecībā uz piešķiramā atbalsta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3. punkts, kā arī noteikumu projekts papildināts ar jaunu 4. punktu, nosakot, ka, ievērojot regulas 2023/1465 4. panta prasības, atbalsts tiek piešķirts šajos noteikumos noteiktajā apmērā, ciktāl šajos noteikumos paredzētie zaudējumi vai izmaksas netiek kompensētas ar citiem atbalstiem vai atlīdzības maksājumiem.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piešķir, administrē un uzrauga Lauku atbalsta dienests (turpmāk – dienests).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pieteiktos atbalstam, atbalsta pretendents augļu un ogu nozarē ne vēlāk kā līdz 2023. gada 11. decembrim iesniedz dienestā iesniegumu atbalsta saņemšanai ar lūgumu izmaksāt atbalstu, pamatojoties uz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apsekoto un cietušo kultūru un platību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ievērot Lauksaimniecības un lauku attīstības likumā izmantoto terminoloģiju, konsekventi lietojot terminu - atbalsta iesniegums, nevis iesniegums atbalsta saņemšanai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konsekventi lietojot terminu "atbalsta iesniegums".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pieteiktos atbalstam, atbalsta pretendents augļu un ogu nozarē ne vēlāk kā 10 dienu laikā pēc šo noteikumu stāšanās spēkā iesniedz dienestā atbalsta iesniegumu ar lūgumu izmaksāt atbalstu, pamatojoties uz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apsekoto un cietušo kultūru un platību rezultātiem, un apliecina, ka par šo noteikumu II nodaļā paredzēto zaudējumu kompensēšanu nav saņemti citi atbalsti vai atlīdzības maksājumi.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aprēķina un piešķir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 * C * D) + (B1 * C1 * D1) +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saimniecības ekonomiskie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B1, … –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atbalsta likme attiecīgajai augļu un ogu kultūrai;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C1, … – attiecīgās augļu un ogu kultūras cietusī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D1, … – attiecīgās cietušās platības postījumu intensitāte.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 punktu papildināt ar mērvienību platībai.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(pēc precizējumu izdarīšanas 16. punkts) papildināts ar mērvienību platībai.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aprēķina un piešķir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 * C * D) + (B1 * C1 * D1) +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B1, … –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atbalsta likme attiecīgajai augļu un ogu kultūrai;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C1, … – attiecīgās augļu un ogu kultūras cietusī platība hektāros;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D1, … – attiecīgās cietušās platības postījumu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nosacīto liellopu vienību vidējais skaits 2023. gada pirmajos deviņos mēnešos ir samazinājies vismaz par 20 procentiem salīdzinājumā ar 2022. gada pirmajiem deviņiem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šķirnes zirgu audzētāju asociācija"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dzīvnieku skaita samazinājumu - precīzāk būtu izvērtēt dzīvnieku skaitu uz konkrētu datumu salīdzinoši - 2022.gada 1 oktobris un 2023.gada 1.oktobris.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Nosacīto liellopu vienību skaits uz 2023. gada 01.oktobri ir samazinājies vismaz par 20 procentiem salīdzinājumā ar 2022. gada 01.oktobri.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diskusijām 2023. gada 27. oktobra Zemkopības ministrijas organizētajā sanāksmē ar nozares nevalstisko organizācijas pārstāvjiem noteikumu projekta 14.3. apakšpunkts (pēc precizējumu izdarīšanas 19.3. apakšpunkts) tika precizēts, paredzot, ka nosacīto liellopu vienību skaits attiecīgajā lopkopības nozarē 2023. gada 1. oktobrī ir samazinājies vismaz par 20 procentiem salīdzinājumā ar 2022. gada 1. oktobri.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nosacīto liellopu vienību skaits attiecīgajā lopkopības nozarē 2023. gada 1. oktobrī ir samazinājies vismaz par 20 procentiem salīdzinājumā ar 2022. gada 1. oktobri;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nosacīto liellopu vienību vidējais skaits 2023. gada pirmajos deviņos mēnešos ir samazinājies vismaz par 20 procentiem salīdzinājumā ar 2022. gada pirmajiem deviņiem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Aitu audzētāju asociācija - 24.10.2023.)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svītrot vārdu vidējais skaits un ņemt datus  par konkrētu datumu 01.10.22 un 22.10.23 , jo saimniecībās plānoja palielināt ganāmpūlku, bet sakarā ar to, ka  nebija iespējas sagatavot barību,  (plalānotajam dzīvnieku skaitam), nācās  samazināt aitu skaitu, , tāpēc vidējais aitu skaits varētu būt pat lielāks.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diskusijām 2023. gada 27. oktobra Zemkopības ministrijas organizētajā sanāksmē ar nozares nevalstisko organizācijas pārstāvjiem noteikumu projekta 14.3. apakšpunkts (pēc precizējumu izdarīšanas 19.3. apakšpunkts) tika precizēts, paredzot, ka nosacīto liellopu vienību skaits attiecīgajā lopkopības nozarē 2023. gada 1. oktobrī ir samazinājies vismaz par 20 procentiem salīdzinājumā ar 2022. gada 1. oktobri.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nosacīto liellopu vienību skaits attiecīgajā lopkopības nozarē 2023. gada 1. oktobrī ir samazinājies vismaz par 20 procentiem salīdzinājumā ar 2022. gada 1. oktobri;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Viens atbalsta pretendents lopkopības nozarē var saņemt atbalstu par ne vairāk kā 1000 nosacītajām liellopu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Zemnieku Federācija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Zemnieku federācija rosina veikt izmaiņas punktā 26., nosakot, ka viens atbalsta pretendents lopkopības nozarē var saņemt atbalstu par ne vairāk kā 750 nosacītajām liellopu vienībām, tādejādi atbalstot lielāku skaitu 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atbalsta pretendents lopkopības nozarē var saņemt atbalstu par ne vairāk kā 750 nasacītajām liellopu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netika ņemts vērā, jo 2023. gada 27. oktobra Zemkopības ministrijas organizētajā sanāksmē ar nozares nevalstisko organizāciju pārstāvjiem šis priekšlikums neguva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Viens atbalsta pretendents lopkopības nozarē var saņemt atbalstu par ne vairāk kā 1000 nosacītajām liellopu vienībām.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saimniecība 2023. gadā tika pilnībā pārņemta un mainījās tās īpašnieks vai valdītājs (lietotājs), atbalstu var saņemt saimniecības pārņēmējs. Šajā gadījumā saimniecības pārņēmējs iesniegumam par atbalsta saņemšanu pievieno īpašuma vai valdījuma (lietojuma) tiesības apliecinošu dokumentu kopijas, uzrādot oriģinālus.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valdījums ir juridisks fakts, nevis tiesības, tādēļ aicinām precizēt noteikumu projekta 28. punktu, norādē uz valdījumu neminot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28. punkts (pēc precizējumu izdarīšanas 8. punkts), nosakot, ka tad, ja saimniecība 2023. gadā tika pilnībā pārņemta un mainījās tās īpašnieks, valdītājs vai lietotājs, atbalstu var saņemt saimniecības pārņēmējs. Šajā gadījumā saimniecības pārņēmējs atbalsta iesniegumam pievieno īpašuma vai lietojuma tiesības vai valdījuma apliecinošu dokumentu kopijas.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regulas Nr. 2023/1465 5. panta 1. punktam par pasākumiem dalībvalstīm Komisijai jāpaziņo nekavējoties un ne vēlāk kā </w:t>
            </w:r>
            <w:r w:rsidR="00000000" w:rsidRPr="00000000" w:rsidDel="00000000">
              <w:rPr>
                <w:u w:val="single"/>
                <w:rtl w:val="0"/>
              </w:rPr>
              <w:t xml:space="preserve">2023. gada 30. septembrī</w:t>
            </w:r>
            <w:r w:rsidR="00000000" w:rsidRPr="00000000" w:rsidDel="00000000">
              <w:rPr>
                <w:rtl w:val="0"/>
              </w:rPr>
              <w:t xml:space="preserve">, proti, termiņā, kas noteikumu projekta saskaņošanas brīdī ir notecējis. Saistībā ar minēto lūdzam izvērtēt un noteikumu projekta anotācijā skaidrot, kad attiecīgā informācija tiks paziņota, kā arī - novēlotas paziņošanas gadījumā - konkrētā pārkāpuma ietekmi uz noteikumu projektā paredzētā atbalsta pasākuma tiesiskumu, tostarp izdevumu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sniegta informācija par to, ka atbilstoši regulas 2023/1465 5. panta 1. punkta prasībai, Zemkopības ministrija nepieciešamo informāciju paziņoja Komisijai 2023. gada 29. septembrī.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6.punktu papildināt ar informāciju, ka Zemkopības ministrijai atļauja uzņemties papildu ilgtermiņa saistības 6 796 780 euro apmērā, kas nepieciešamas Eiropas Savienības (ES) ārkārtas finansiālā atbalsta izmaksai, ir noteikta Ministru kabineta 2023.gada 12.septembra sēdes protokola Nr.44 57.§ "Informatīvais ziņojums "Par kritisko situāciju lauksaimniecības nozarēs, kura ietekmē lauksaimniecības produktu ražotāju ekonomisko dzīvotspēju, un iespējamajiem risinājumiem negatīvās ietekmes mazināšanai"" 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punkts attiecīgi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23-TA-2572</w:t>
    </w:r>
    <w:r>
      <w:br/>
    </w:r>
    <w:r w:rsidR="00000000" w:rsidRPr="00000000" w:rsidDel="00000000">
      <w:rPr>
        <w:rtl w:val="0"/>
      </w:rPr>
      <w:t xml:space="preserve">02.11.2023. 15.17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23-TA-2572</w:t>
    </w:r>
    <w:r>
      <w:br/>
    </w:r>
    <w:r w:rsidR="00000000" w:rsidRPr="00000000" w:rsidDel="00000000">
      <w:rPr>
        <w:rtl w:val="0"/>
      </w:rPr>
      <w:t xml:space="preserve">02.11.2023. 15.17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Izziņa_23-TA-2572.docx</dc:title>
</cp:coreProperties>
</file>

<file path=docProps/custom.xml><?xml version="1.0" encoding="utf-8"?>
<Properties xmlns="http://schemas.openxmlformats.org/officeDocument/2006/custom-properties" xmlns:vt="http://schemas.openxmlformats.org/officeDocument/2006/docPropsVTypes"/>
</file>