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E6C" w:rsidRDefault="0024626D" w:rsidP="00C80C2D">
      <w:pPr>
        <w:widowControl/>
        <w:spacing w:after="0" w:line="360" w:lineRule="auto"/>
        <w:jc w:val="center"/>
        <w:rPr>
          <w:rFonts w:ascii="Times New Roman" w:eastAsia="Times New Roman" w:hAnsi="Times New Roman"/>
          <w:noProof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sz w:val="24"/>
          <w:szCs w:val="24"/>
        </w:rPr>
        <w:t>Rīgā</w:t>
      </w:r>
    </w:p>
    <w:p w:rsidR="00AF6E6C" w:rsidRPr="00EC77AB" w:rsidRDefault="0024626D" w:rsidP="007172E7">
      <w:pPr>
        <w:widowControl/>
        <w:spacing w:before="120" w:after="0" w:line="360" w:lineRule="auto"/>
        <w:jc w:val="both"/>
        <w:rPr>
          <w:rFonts w:ascii="Times New Roman" w:eastAsia="Times New Roman" w:hAnsi="Times New Roman"/>
          <w:noProof/>
          <w:sz w:val="24"/>
          <w:szCs w:val="24"/>
        </w:rPr>
      </w:pPr>
      <w:r w:rsidRPr="00EC77AB">
        <w:rPr>
          <w:rFonts w:ascii="Times New Roman" w:hAnsi="Times New Roman"/>
          <w:noProof/>
          <w:sz w:val="24"/>
          <w:szCs w:val="24"/>
        </w:rPr>
        <w:t>11.11.2021</w:t>
      </w:r>
      <w:r w:rsidRPr="00EC77AB">
        <w:rPr>
          <w:rFonts w:ascii="Times New Roman" w:eastAsia="Times New Roman" w:hAnsi="Times New Roman"/>
          <w:noProof/>
          <w:sz w:val="24"/>
          <w:szCs w:val="24"/>
        </w:rPr>
        <w:t>. Nr.</w:t>
      </w:r>
      <w:r w:rsidR="002E1A6C">
        <w:rPr>
          <w:rFonts w:ascii="Times New Roman" w:eastAsia="Times New Roman" w:hAnsi="Times New Roman"/>
          <w:noProof/>
          <w:sz w:val="24"/>
          <w:szCs w:val="24"/>
        </w:rPr>
        <w:t> </w:t>
      </w:r>
      <w:r w:rsidRPr="00EC77AB">
        <w:rPr>
          <w:rFonts w:ascii="Times New Roman" w:hAnsi="Times New Roman"/>
          <w:noProof/>
          <w:sz w:val="24"/>
          <w:szCs w:val="24"/>
        </w:rPr>
        <w:t>2.-2/10159</w:t>
      </w:r>
      <w:r w:rsidRPr="00EC77AB">
        <w:rPr>
          <w:rFonts w:ascii="Times New Roman" w:eastAsia="Times New Roman" w:hAnsi="Times New Roman"/>
          <w:noProof/>
          <w:sz w:val="24"/>
          <w:szCs w:val="24"/>
        </w:rPr>
        <w:t xml:space="preserve"> </w:t>
      </w:r>
    </w:p>
    <w:p w:rsidR="00AF6E6C" w:rsidRPr="00EC77AB" w:rsidRDefault="0024626D" w:rsidP="00AF6E6C">
      <w:pPr>
        <w:widowControl/>
        <w:spacing w:after="0" w:line="360" w:lineRule="auto"/>
        <w:jc w:val="both"/>
        <w:rPr>
          <w:rFonts w:ascii="Times New Roman" w:eastAsia="Times New Roman" w:hAnsi="Times New Roman"/>
          <w:noProof/>
          <w:sz w:val="24"/>
          <w:szCs w:val="24"/>
        </w:rPr>
      </w:pPr>
      <w:r w:rsidRPr="00EC77AB">
        <w:rPr>
          <w:rFonts w:ascii="Times New Roman" w:eastAsia="Times New Roman" w:hAnsi="Times New Roman"/>
          <w:noProof/>
          <w:sz w:val="24"/>
          <w:szCs w:val="24"/>
        </w:rPr>
        <w:t xml:space="preserve">Uz </w:t>
      </w:r>
      <w:r w:rsidRPr="00EC77AB">
        <w:rPr>
          <w:rFonts w:ascii="Times New Roman" w:hAnsi="Times New Roman"/>
          <w:noProof/>
          <w:sz w:val="24"/>
          <w:szCs w:val="24"/>
        </w:rPr>
        <w:t>06.11.2021</w:t>
      </w:r>
      <w:r w:rsidRPr="00EC77AB">
        <w:rPr>
          <w:rFonts w:ascii="Times New Roman" w:eastAsia="Times New Roman" w:hAnsi="Times New Roman"/>
          <w:noProof/>
          <w:sz w:val="24"/>
          <w:szCs w:val="24"/>
        </w:rPr>
        <w:t>. Nr.</w:t>
      </w:r>
      <w:r w:rsidR="002E1A6C">
        <w:rPr>
          <w:rFonts w:ascii="Times New Roman" w:eastAsia="Times New Roman" w:hAnsi="Times New Roman"/>
          <w:noProof/>
          <w:sz w:val="24"/>
          <w:szCs w:val="24"/>
        </w:rPr>
        <w:t xml:space="preserve">  </w:t>
      </w:r>
      <w:r w:rsidRPr="00EC77AB">
        <w:rPr>
          <w:rFonts w:ascii="Times New Roman" w:hAnsi="Times New Roman"/>
          <w:noProof/>
          <w:sz w:val="24"/>
          <w:szCs w:val="24"/>
        </w:rPr>
        <w:t>3.1-10/2021/2805</w:t>
      </w:r>
    </w:p>
    <w:p w:rsidR="00EE0E94" w:rsidRPr="00EE0E94" w:rsidRDefault="0024626D" w:rsidP="00EE0E94">
      <w:pPr>
        <w:widowControl/>
        <w:spacing w:before="240" w:after="0" w:line="240" w:lineRule="auto"/>
        <w:ind w:left="5103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E0E94">
        <w:rPr>
          <w:rFonts w:ascii="Times New Roman" w:eastAsia="Times New Roman" w:hAnsi="Times New Roman"/>
          <w:b/>
          <w:noProof/>
          <w:sz w:val="24"/>
          <w:szCs w:val="24"/>
        </w:rPr>
        <w:t xml:space="preserve">Ekonomikas ministrijai </w:t>
      </w:r>
    </w:p>
    <w:p w:rsidR="00EE0E94" w:rsidRPr="00EE0E94" w:rsidRDefault="0024626D" w:rsidP="00EE0E94">
      <w:pPr>
        <w:widowControl/>
        <w:spacing w:after="0" w:line="240" w:lineRule="auto"/>
        <w:ind w:left="5103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E0E94">
        <w:rPr>
          <w:rFonts w:ascii="Times New Roman" w:eastAsia="Times New Roman" w:hAnsi="Times New Roman"/>
          <w:b/>
          <w:noProof/>
          <w:sz w:val="24"/>
          <w:szCs w:val="24"/>
        </w:rPr>
        <w:t>Paziņošanai e-Adresē</w:t>
      </w:r>
    </w:p>
    <w:p w:rsidR="000E14B4" w:rsidRDefault="0024626D" w:rsidP="000E14B4">
      <w:pPr>
        <w:widowControl/>
        <w:tabs>
          <w:tab w:val="left" w:pos="7200"/>
        </w:tabs>
        <w:spacing w:before="240"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E0E94">
        <w:rPr>
          <w:rFonts w:ascii="Times New Roman" w:eastAsia="Times New Roman" w:hAnsi="Times New Roman"/>
          <w:i/>
          <w:sz w:val="24"/>
          <w:szCs w:val="24"/>
        </w:rPr>
        <w:t>Par likumprojektu “Grozījumi Negodīgas</w:t>
      </w:r>
    </w:p>
    <w:p w:rsidR="00EE0E94" w:rsidRPr="00EE0E94" w:rsidRDefault="0024626D" w:rsidP="000E14B4">
      <w:pPr>
        <w:widowControl/>
        <w:tabs>
          <w:tab w:val="left" w:pos="7200"/>
        </w:tabs>
        <w:spacing w:after="24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E0E94">
        <w:rPr>
          <w:rFonts w:ascii="Times New Roman" w:eastAsia="Times New Roman" w:hAnsi="Times New Roman"/>
          <w:i/>
          <w:sz w:val="24"/>
          <w:szCs w:val="24"/>
        </w:rPr>
        <w:t>komercprakses aizlieguma likumā” (VSS-639)</w:t>
      </w:r>
    </w:p>
    <w:p w:rsidR="00EE0E94" w:rsidRDefault="0024626D" w:rsidP="00EE0E94">
      <w:pPr>
        <w:widowControl/>
        <w:tabs>
          <w:tab w:val="left" w:pos="7200"/>
        </w:tabs>
        <w:spacing w:after="12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E0E94">
        <w:rPr>
          <w:rFonts w:ascii="Times New Roman" w:eastAsia="Times New Roman" w:hAnsi="Times New Roman"/>
          <w:sz w:val="24"/>
          <w:szCs w:val="24"/>
        </w:rPr>
        <w:t xml:space="preserve">Patērētāju tiesību aizsardzības centrs (turpmāk – </w:t>
      </w:r>
      <w:r w:rsidRPr="00EE0E94">
        <w:rPr>
          <w:rFonts w:ascii="Times New Roman" w:eastAsia="Times New Roman" w:hAnsi="Times New Roman"/>
          <w:i/>
          <w:iCs/>
          <w:sz w:val="24"/>
          <w:szCs w:val="24"/>
        </w:rPr>
        <w:t>PTAC</w:t>
      </w:r>
      <w:r w:rsidRPr="00EE0E94">
        <w:rPr>
          <w:rFonts w:ascii="Times New Roman" w:eastAsia="Times New Roman" w:hAnsi="Times New Roman"/>
          <w:sz w:val="24"/>
          <w:szCs w:val="24"/>
        </w:rPr>
        <w:t>) ir iepazinies ar precizēto likumprojektu</w:t>
      </w:r>
      <w:r w:rsidRPr="00EE0E94">
        <w:rPr>
          <w:rFonts w:ascii="Times New Roman" w:eastAsia="Times New Roman" w:hAnsi="Times New Roman"/>
          <w:i/>
          <w:iCs/>
          <w:sz w:val="24"/>
          <w:szCs w:val="24"/>
        </w:rPr>
        <w:t xml:space="preserve"> “Grozījumi Negodīgas komercprakses aizlieguma likumā” (VSS-639)</w:t>
      </w:r>
      <w:r w:rsidRPr="00EE0E94">
        <w:rPr>
          <w:rFonts w:ascii="Times New Roman" w:eastAsia="Times New Roman" w:hAnsi="Times New Roman"/>
          <w:sz w:val="24"/>
          <w:szCs w:val="24"/>
        </w:rPr>
        <w:t xml:space="preserve"> (turpmāk – Likumprojekts) un sniedz zemāk norādīto viedokli. </w:t>
      </w:r>
    </w:p>
    <w:p w:rsidR="00EE0E94" w:rsidRPr="00EE0E94" w:rsidRDefault="0024626D" w:rsidP="00EE0E94">
      <w:pPr>
        <w:widowControl/>
        <w:tabs>
          <w:tab w:val="left" w:pos="7200"/>
        </w:tabs>
        <w:spacing w:after="12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EE0E94">
        <w:rPr>
          <w:rFonts w:ascii="Times New Roman" w:eastAsia="Times New Roman" w:hAnsi="Times New Roman"/>
          <w:sz w:val="24"/>
          <w:szCs w:val="24"/>
        </w:rPr>
        <w:t>PTAC konceptuāli piekrīt piedāvāt</w:t>
      </w:r>
      <w:r w:rsidRPr="00EE0E94">
        <w:rPr>
          <w:rFonts w:ascii="Times New Roman" w:eastAsia="Times New Roman" w:hAnsi="Times New Roman"/>
          <w:sz w:val="24"/>
          <w:szCs w:val="24"/>
        </w:rPr>
        <w:t>ajai Likumprojekta redakcijai, taču vērš uzmanību uz nepieciešamību precizēt Likumprojektu. Proti, Likumprojekta noteikumu dokumenta 9.punktā, kurā iekļauta Negodīgas komercprakses aizlieguma likuma (turpmāk – NKAL) 15</w:t>
      </w:r>
      <w:r w:rsidRPr="00EE0E94">
        <w:rPr>
          <w:rFonts w:ascii="Times New Roman" w:eastAsia="Times New Roman" w:hAnsi="Times New Roman"/>
          <w:sz w:val="24"/>
          <w:szCs w:val="24"/>
          <w:vertAlign w:val="superscript"/>
        </w:rPr>
        <w:t>.2</w:t>
      </w:r>
      <w:r w:rsidRPr="00EE0E94">
        <w:rPr>
          <w:rFonts w:ascii="Times New Roman" w:eastAsia="Times New Roman" w:hAnsi="Times New Roman"/>
          <w:sz w:val="24"/>
          <w:szCs w:val="24"/>
        </w:rPr>
        <w:t xml:space="preserve"> panta pirmā daļas 4.punkta redakcij</w:t>
      </w:r>
      <w:r w:rsidRPr="00EE0E94">
        <w:rPr>
          <w:rFonts w:ascii="Times New Roman" w:eastAsia="Times New Roman" w:hAnsi="Times New Roman"/>
          <w:sz w:val="24"/>
          <w:szCs w:val="24"/>
        </w:rPr>
        <w:t>a, nepieciešams iekļaut precizējumu, kurš norāda uz to, ka attiecīgā tiesību norma ir saistāma konkrēti ar saimnieciskās darbības veikšanu. Līdz ar to NKAL 15</w:t>
      </w:r>
      <w:r w:rsidRPr="00EE0E94">
        <w:rPr>
          <w:rFonts w:ascii="Times New Roman" w:eastAsia="Times New Roman" w:hAnsi="Times New Roman"/>
          <w:sz w:val="24"/>
          <w:szCs w:val="24"/>
          <w:vertAlign w:val="superscript"/>
        </w:rPr>
        <w:t>.2</w:t>
      </w:r>
      <w:r w:rsidRPr="00EE0E94">
        <w:rPr>
          <w:rFonts w:ascii="Times New Roman" w:eastAsia="Times New Roman" w:hAnsi="Times New Roman"/>
          <w:sz w:val="24"/>
          <w:szCs w:val="24"/>
        </w:rPr>
        <w:t xml:space="preserve"> panta pirmās daļas 4.punkts būtu nosakāms, piemēram, redakcijā: </w:t>
      </w:r>
      <w:r w:rsidRPr="00EE0E94">
        <w:rPr>
          <w:rFonts w:ascii="Times New Roman" w:eastAsia="Times New Roman" w:hAnsi="Times New Roman"/>
          <w:i/>
          <w:iCs/>
          <w:sz w:val="24"/>
          <w:szCs w:val="24"/>
        </w:rPr>
        <w:t>„laika periodā no dienas, kad u</w:t>
      </w:r>
      <w:r w:rsidRPr="00EE0E94">
        <w:rPr>
          <w:rFonts w:ascii="Times New Roman" w:eastAsia="Times New Roman" w:hAnsi="Times New Roman"/>
          <w:i/>
          <w:iCs/>
          <w:sz w:val="24"/>
          <w:szCs w:val="24"/>
        </w:rPr>
        <w:t>zsākta saimnieciskā darbība, līdz pēdējam pilnajam mēnesim pirms lēmuma par naudas soda piemērošanu pieņemšanas, ja no komercprakses īstenotāja saimnieciskās darbības uzsākšanas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dienas</w:t>
      </w:r>
      <w:r w:rsidRPr="00EE0E94">
        <w:rPr>
          <w:rFonts w:ascii="Times New Roman" w:eastAsia="Times New Roman" w:hAnsi="Times New Roman"/>
          <w:i/>
          <w:iCs/>
          <w:sz w:val="24"/>
          <w:szCs w:val="24"/>
        </w:rPr>
        <w:t xml:space="preserve"> pagājis mazāk nekā viens gads.” </w:t>
      </w:r>
      <w:r w:rsidRPr="00EE0E94">
        <w:rPr>
          <w:rFonts w:ascii="Times New Roman" w:eastAsia="Times New Roman" w:hAnsi="Times New Roman"/>
          <w:sz w:val="24"/>
          <w:szCs w:val="24"/>
        </w:rPr>
        <w:t>Savukārt Likumprojekta anotācija būtu p</w:t>
      </w:r>
      <w:r w:rsidRPr="00EE0E94">
        <w:rPr>
          <w:rFonts w:ascii="Times New Roman" w:eastAsia="Times New Roman" w:hAnsi="Times New Roman"/>
          <w:sz w:val="24"/>
          <w:szCs w:val="24"/>
        </w:rPr>
        <w:t xml:space="preserve">recizējama, piemēram, ar redakciju: </w:t>
      </w:r>
      <w:r w:rsidRPr="00EE0E94">
        <w:rPr>
          <w:rFonts w:ascii="Times New Roman" w:eastAsia="Times New Roman" w:hAnsi="Times New Roman"/>
          <w:i/>
          <w:iCs/>
          <w:sz w:val="24"/>
          <w:szCs w:val="24"/>
        </w:rPr>
        <w:t>„Komercprakses īstenotājiem, kuri saimniecisko darbību ir uzsākuši nesen un tādejādi informācija par iepriekšējā gada saimnieciskās darbības ieņēmumiem nav iegūstama, paredzēts alternatīvs risinājums, proti</w:t>
      </w:r>
      <w:r>
        <w:rPr>
          <w:rFonts w:ascii="Times New Roman" w:eastAsia="Times New Roman" w:hAnsi="Times New Roman"/>
          <w:i/>
          <w:iCs/>
          <w:sz w:val="24"/>
          <w:szCs w:val="24"/>
        </w:rPr>
        <w:t>,</w:t>
      </w:r>
      <w:r w:rsidRPr="00EE0E94">
        <w:rPr>
          <w:rFonts w:ascii="Times New Roman" w:eastAsia="Times New Roman" w:hAnsi="Times New Roman"/>
          <w:i/>
          <w:iCs/>
          <w:sz w:val="24"/>
          <w:szCs w:val="24"/>
        </w:rPr>
        <w:t xml:space="preserve"> ņemot vērā i</w:t>
      </w:r>
      <w:r w:rsidRPr="00EE0E94">
        <w:rPr>
          <w:rFonts w:ascii="Times New Roman" w:eastAsia="Times New Roman" w:hAnsi="Times New Roman"/>
          <w:i/>
          <w:iCs/>
          <w:sz w:val="24"/>
          <w:szCs w:val="24"/>
        </w:rPr>
        <w:t xml:space="preserve">eņēmumus no saimnieciskās darbības laika periodā, kas ir pagājis no saimnieciskās darbības uzsākšanas 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dienas </w:t>
      </w:r>
      <w:r w:rsidRPr="00EE0E94">
        <w:rPr>
          <w:rFonts w:ascii="Times New Roman" w:eastAsia="Times New Roman" w:hAnsi="Times New Roman"/>
          <w:i/>
          <w:iCs/>
          <w:sz w:val="24"/>
          <w:szCs w:val="24"/>
        </w:rPr>
        <w:t>līdz pēdējam pilnajam saimnieciskās darbības mēnesim pirms lēmuma par naudas soda piemērošanu pieņemšanas.”</w:t>
      </w:r>
    </w:p>
    <w:p w:rsidR="002F53E0" w:rsidRDefault="0024626D" w:rsidP="002E1A6C">
      <w:pPr>
        <w:widowControl/>
        <w:spacing w:before="240" w:after="240" w:line="240" w:lineRule="auto"/>
        <w:jc w:val="both"/>
        <w:rPr>
          <w:rFonts w:ascii="Times New Roman" w:hAnsi="Times New Roman"/>
          <w:b/>
          <w:i/>
          <w:noProof/>
          <w:spacing w:val="-4"/>
          <w:sz w:val="24"/>
          <w:szCs w:val="24"/>
        </w:rPr>
      </w:pPr>
      <w:r>
        <w:rPr>
          <w:rFonts w:ascii="Times New Roman" w:hAnsi="Times New Roman"/>
          <w:b/>
          <w:i/>
          <w:noProof/>
          <w:spacing w:val="-4"/>
          <w:sz w:val="24"/>
          <w:szCs w:val="24"/>
        </w:rPr>
        <w:t>Šis dokuments ir parakstīts ar drošu el</w:t>
      </w:r>
      <w:r>
        <w:rPr>
          <w:rFonts w:ascii="Times New Roman" w:hAnsi="Times New Roman"/>
          <w:b/>
          <w:i/>
          <w:noProof/>
          <w:spacing w:val="-4"/>
          <w:sz w:val="24"/>
          <w:szCs w:val="24"/>
        </w:rPr>
        <w:t>ektronisko parakstu un satur laika zīmogu</w:t>
      </w:r>
      <w:r w:rsidR="004516D6">
        <w:rPr>
          <w:rFonts w:ascii="Times New Roman" w:hAnsi="Times New Roman"/>
          <w:b/>
          <w:i/>
          <w:noProof/>
          <w:spacing w:val="-4"/>
          <w:sz w:val="24"/>
          <w:szCs w:val="24"/>
        </w:rPr>
        <w:t>.</w:t>
      </w:r>
    </w:p>
    <w:p w:rsidR="002F53E0" w:rsidRPr="003142AE" w:rsidRDefault="0024626D" w:rsidP="00C80C2D">
      <w:pPr>
        <w:widowControl/>
        <w:tabs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</w:rPr>
      </w:pPr>
      <w:r w:rsidRPr="003142AE">
        <w:rPr>
          <w:rFonts w:ascii="Times New Roman" w:eastAsia="Times New Roman" w:hAnsi="Times New Roman"/>
          <w:noProof/>
          <w:sz w:val="24"/>
          <w:szCs w:val="24"/>
        </w:rPr>
        <w:t>Direktor</w:t>
      </w:r>
      <w:r w:rsidR="00A23DA9">
        <w:rPr>
          <w:rFonts w:ascii="Times New Roman" w:eastAsia="Times New Roman" w:hAnsi="Times New Roman"/>
          <w:noProof/>
          <w:sz w:val="24"/>
          <w:szCs w:val="24"/>
        </w:rPr>
        <w:t>e</w:t>
      </w:r>
      <w:r w:rsidR="003609F9">
        <w:rPr>
          <w:rFonts w:ascii="Times New Roman" w:eastAsia="Times New Roman" w:hAnsi="Times New Roman"/>
          <w:noProof/>
          <w:sz w:val="24"/>
          <w:szCs w:val="24"/>
        </w:rPr>
        <w:tab/>
      </w:r>
      <w:r>
        <w:rPr>
          <w:rFonts w:ascii="Times New Roman" w:eastAsia="Times New Roman" w:hAnsi="Times New Roman"/>
          <w:noProof/>
          <w:sz w:val="24"/>
          <w:szCs w:val="24"/>
        </w:rPr>
        <w:t>Baiba Vītoliņa</w:t>
      </w:r>
    </w:p>
    <w:p w:rsidR="002F53E0" w:rsidRPr="003142AE" w:rsidRDefault="0024626D" w:rsidP="002B1152">
      <w:pPr>
        <w:widowControl/>
        <w:tabs>
          <w:tab w:val="left" w:pos="6840"/>
        </w:tabs>
        <w:spacing w:before="960" w:after="0" w:line="240" w:lineRule="auto"/>
        <w:jc w:val="both"/>
        <w:rPr>
          <w:rFonts w:ascii="Times New Roman" w:eastAsia="Times New Roman" w:hAnsi="Times New Roman"/>
          <w:sz w:val="17"/>
          <w:szCs w:val="17"/>
        </w:rPr>
      </w:pPr>
      <w:r>
        <w:rPr>
          <w:rFonts w:ascii="Times New Roman" w:eastAsia="Times New Roman" w:hAnsi="Times New Roman"/>
          <w:noProof/>
          <w:sz w:val="17"/>
          <w:szCs w:val="17"/>
        </w:rPr>
        <w:t>Dainis Platacs</w:t>
      </w:r>
      <w:r>
        <w:rPr>
          <w:rFonts w:ascii="Times New Roman" w:eastAsia="Times New Roman" w:hAnsi="Times New Roman"/>
          <w:sz w:val="17"/>
          <w:szCs w:val="17"/>
        </w:rPr>
        <w:t xml:space="preserve"> </w:t>
      </w:r>
      <w:r>
        <w:rPr>
          <w:rFonts w:ascii="Times New Roman" w:eastAsia="Times New Roman" w:hAnsi="Times New Roman"/>
          <w:noProof/>
          <w:sz w:val="17"/>
          <w:szCs w:val="17"/>
        </w:rPr>
        <w:t>67388628</w:t>
      </w:r>
    </w:p>
    <w:p w:rsidR="002F53E0" w:rsidRPr="003142AE" w:rsidRDefault="0024626D" w:rsidP="002F53E0">
      <w:pPr>
        <w:widowControl/>
        <w:tabs>
          <w:tab w:val="left" w:pos="6840"/>
        </w:tabs>
        <w:spacing w:after="0" w:line="240" w:lineRule="auto"/>
        <w:jc w:val="both"/>
        <w:rPr>
          <w:rFonts w:ascii="Times New Roman" w:eastAsia="Times New Roman" w:hAnsi="Times New Roman"/>
          <w:sz w:val="17"/>
          <w:szCs w:val="17"/>
        </w:rPr>
      </w:pPr>
      <w:hyperlink r:id="rId7" w:history="1">
        <w:r w:rsidR="00EE0E94">
          <w:rPr>
            <w:rFonts w:ascii="Times New Roman" w:eastAsia="Times New Roman" w:hAnsi="Times New Roman"/>
            <w:noProof/>
            <w:sz w:val="17"/>
            <w:szCs w:val="17"/>
          </w:rPr>
          <w:t>Dainis.Platacs@ptac.gov.lv</w:t>
        </w:r>
      </w:hyperlink>
    </w:p>
    <w:sectPr w:rsidR="002F53E0" w:rsidRPr="003142AE" w:rsidSect="00855B92">
      <w:headerReference w:type="default" r:id="rId8"/>
      <w:headerReference w:type="first" r:id="rId9"/>
      <w:type w:val="continuous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626D" w:rsidRDefault="0024626D">
      <w:pPr>
        <w:spacing w:after="0" w:line="240" w:lineRule="auto"/>
      </w:pPr>
      <w:r>
        <w:separator/>
      </w:r>
    </w:p>
  </w:endnote>
  <w:endnote w:type="continuationSeparator" w:id="0">
    <w:p w:rsidR="0024626D" w:rsidRDefault="00246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626D" w:rsidRDefault="0024626D">
      <w:pPr>
        <w:spacing w:after="0" w:line="240" w:lineRule="auto"/>
      </w:pPr>
      <w:r>
        <w:separator/>
      </w:r>
    </w:p>
  </w:footnote>
  <w:footnote w:type="continuationSeparator" w:id="0">
    <w:p w:rsidR="0024626D" w:rsidRDefault="002462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22045067"/>
      <w:docPartObj>
        <w:docPartGallery w:val="Page Numbers (Top of Page)"/>
        <w:docPartUnique/>
      </w:docPartObj>
    </w:sdtPr>
    <w:sdtEndPr>
      <w:rPr>
        <w:noProof/>
      </w:rPr>
    </w:sdtEndPr>
    <w:sdtContent>
      <w:p w:rsidR="00855B92" w:rsidRDefault="0024626D">
        <w:pPr>
          <w:pStyle w:val="Header"/>
          <w:jc w:val="center"/>
        </w:pPr>
        <w:r w:rsidRPr="00B454A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454A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454A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6189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454A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AF6E6C" w:rsidRPr="00AF6E6C" w:rsidRDefault="00AF6E6C" w:rsidP="00AF6E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5B92" w:rsidRDefault="00855B92" w:rsidP="00855B92">
    <w:pPr>
      <w:pStyle w:val="Header"/>
      <w:rPr>
        <w:rFonts w:ascii="Times New Roman" w:hAnsi="Times New Roman"/>
      </w:rPr>
    </w:pPr>
  </w:p>
  <w:p w:rsidR="00855B92" w:rsidRDefault="00855B92" w:rsidP="00855B92">
    <w:pPr>
      <w:pStyle w:val="Header"/>
      <w:rPr>
        <w:rFonts w:ascii="Times New Roman" w:hAnsi="Times New Roman"/>
      </w:rPr>
    </w:pPr>
  </w:p>
  <w:p w:rsidR="00855B92" w:rsidRDefault="00855B92" w:rsidP="00855B92">
    <w:pPr>
      <w:pStyle w:val="Header"/>
      <w:rPr>
        <w:rFonts w:ascii="Times New Roman" w:hAnsi="Times New Roman"/>
      </w:rPr>
    </w:pPr>
  </w:p>
  <w:p w:rsidR="00855B92" w:rsidRDefault="00855B92" w:rsidP="00855B92">
    <w:pPr>
      <w:pStyle w:val="Header"/>
      <w:rPr>
        <w:rFonts w:ascii="Times New Roman" w:hAnsi="Times New Roman"/>
      </w:rPr>
    </w:pPr>
  </w:p>
  <w:p w:rsidR="00855B92" w:rsidRDefault="00855B92" w:rsidP="00855B92">
    <w:pPr>
      <w:pStyle w:val="Header"/>
      <w:rPr>
        <w:rFonts w:ascii="Times New Roman" w:hAnsi="Times New Roman"/>
      </w:rPr>
    </w:pPr>
  </w:p>
  <w:p w:rsidR="00855B92" w:rsidRDefault="00855B92" w:rsidP="00855B92">
    <w:pPr>
      <w:pStyle w:val="Header"/>
      <w:rPr>
        <w:rFonts w:ascii="Times New Roman" w:hAnsi="Times New Roman"/>
      </w:rPr>
    </w:pPr>
  </w:p>
  <w:p w:rsidR="00855B92" w:rsidRDefault="00855B92" w:rsidP="00855B92">
    <w:pPr>
      <w:pStyle w:val="Header"/>
      <w:rPr>
        <w:rFonts w:ascii="Times New Roman" w:hAnsi="Times New Roman"/>
      </w:rPr>
    </w:pPr>
  </w:p>
  <w:p w:rsidR="00855B92" w:rsidRDefault="00855B92" w:rsidP="00855B92">
    <w:pPr>
      <w:pStyle w:val="Header"/>
      <w:rPr>
        <w:rFonts w:ascii="Times New Roman" w:hAnsi="Times New Roman"/>
      </w:rPr>
    </w:pPr>
  </w:p>
  <w:p w:rsidR="00855B92" w:rsidRDefault="00855B92" w:rsidP="00855B92">
    <w:pPr>
      <w:pStyle w:val="Header"/>
      <w:rPr>
        <w:rFonts w:ascii="Times New Roman" w:hAnsi="Times New Roman"/>
      </w:rPr>
    </w:pPr>
  </w:p>
  <w:p w:rsidR="00855B92" w:rsidRDefault="00855B92" w:rsidP="00855B92">
    <w:pPr>
      <w:pStyle w:val="Header"/>
      <w:rPr>
        <w:rFonts w:ascii="Times New Roman" w:hAnsi="Times New Roman"/>
      </w:rPr>
    </w:pPr>
  </w:p>
  <w:p w:rsidR="00855B92" w:rsidRPr="00815277" w:rsidRDefault="0024626D" w:rsidP="00855B92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1219200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8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1565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4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5B92" w:rsidRDefault="0024626D" w:rsidP="00855B92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5E3C4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 w:rsidRPr="005E3C4E">
                                <w:rPr>
                                  <w:rFonts w:ascii="Times New Roman" w:eastAsia="Times New Roman" w:hAnsi="Times New Roman"/>
                                  <w:color w:val="231F20"/>
                                  <w:sz w:val="17"/>
                                  <w:szCs w:val="17"/>
                                </w:rPr>
                                <w:t>Rīga</w:t>
                              </w:r>
                            </w:smartTag>
                          </w:smartTag>
                          <w:r w:rsidRPr="005E3C4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LV-1010, tālr. 6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7388624</w:t>
                          </w:r>
                          <w:r w:rsidRPr="005E3C4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fakss 67388634, e-pasts p</w:t>
                          </w:r>
                          <w:r w:rsidR="00716AC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asts</w:t>
                          </w:r>
                          <w:r w:rsidRPr="005E3C4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@ptac.gov.lv, www.ptac.gov.lv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855B92" w:rsidP="00855B92" w14:paraId="0D57016C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5E3C4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smartTag w:uri="urn:schemas-microsoft-com:office:smarttags" w:element="place">
                      <w:smartTag w:uri="urn:schemas-microsoft-com:office:smarttags" w:element="City">
                        <w:r w:rsidRPr="005E3C4E">
                          <w:rPr>
                            <w:rFonts w:ascii="Times New Roman" w:eastAsia="Times New Roman" w:hAnsi="Times New Roman"/>
                            <w:color w:val="231F20"/>
                            <w:sz w:val="17"/>
                            <w:szCs w:val="17"/>
                          </w:rPr>
                          <w:t>Rīga</w:t>
                        </w:r>
                      </w:smartTag>
                    </w:smartTag>
                    <w:r w:rsidRPr="005E3C4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LV-1010, tālr. 6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7388624</w:t>
                    </w:r>
                    <w:r w:rsidRPr="005E3C4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fakss 67388634, e-pasts p</w:t>
                    </w:r>
                    <w:r w:rsidR="00716AC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asts</w:t>
                    </w:r>
                    <w:r w:rsidRPr="005E3C4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@ptac.gov.lv, www.ptac.gov.lv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6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7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855B92" w:rsidRDefault="00855B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E6C"/>
    <w:rsid w:val="00073E25"/>
    <w:rsid w:val="000E14B4"/>
    <w:rsid w:val="001038D0"/>
    <w:rsid w:val="001E077B"/>
    <w:rsid w:val="00212A86"/>
    <w:rsid w:val="0024626D"/>
    <w:rsid w:val="00264574"/>
    <w:rsid w:val="002660AB"/>
    <w:rsid w:val="002709B0"/>
    <w:rsid w:val="00274D0E"/>
    <w:rsid w:val="002A1524"/>
    <w:rsid w:val="002B1152"/>
    <w:rsid w:val="002E1A6C"/>
    <w:rsid w:val="002F53E0"/>
    <w:rsid w:val="003142AE"/>
    <w:rsid w:val="003609F9"/>
    <w:rsid w:val="003B5C79"/>
    <w:rsid w:val="00416868"/>
    <w:rsid w:val="004516D6"/>
    <w:rsid w:val="005134DE"/>
    <w:rsid w:val="00523285"/>
    <w:rsid w:val="00557ADA"/>
    <w:rsid w:val="005804E6"/>
    <w:rsid w:val="005E3C4E"/>
    <w:rsid w:val="00661899"/>
    <w:rsid w:val="00703579"/>
    <w:rsid w:val="00716AC9"/>
    <w:rsid w:val="007172E7"/>
    <w:rsid w:val="00794877"/>
    <w:rsid w:val="00815277"/>
    <w:rsid w:val="008270E1"/>
    <w:rsid w:val="00855B92"/>
    <w:rsid w:val="00862AD4"/>
    <w:rsid w:val="008F2C67"/>
    <w:rsid w:val="00931AF2"/>
    <w:rsid w:val="00942BB5"/>
    <w:rsid w:val="00981F68"/>
    <w:rsid w:val="00A23DA9"/>
    <w:rsid w:val="00A30728"/>
    <w:rsid w:val="00AF6E6C"/>
    <w:rsid w:val="00B454AF"/>
    <w:rsid w:val="00B60AF2"/>
    <w:rsid w:val="00BD0B32"/>
    <w:rsid w:val="00BF5CA3"/>
    <w:rsid w:val="00C80C2D"/>
    <w:rsid w:val="00C92605"/>
    <w:rsid w:val="00CB2D18"/>
    <w:rsid w:val="00CC5F5A"/>
    <w:rsid w:val="00D12523"/>
    <w:rsid w:val="00D132AB"/>
    <w:rsid w:val="00D917AB"/>
    <w:rsid w:val="00DF755A"/>
    <w:rsid w:val="00E034DE"/>
    <w:rsid w:val="00E40B07"/>
    <w:rsid w:val="00E95B3B"/>
    <w:rsid w:val="00EC77AB"/>
    <w:rsid w:val="00EE0E94"/>
    <w:rsid w:val="00F90193"/>
    <w:rsid w:val="00F9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B176D2D-581E-41D4-83FC-2A4825403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E6C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6E6C"/>
    <w:pPr>
      <w:widowControl/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AF6E6C"/>
  </w:style>
  <w:style w:type="paragraph" w:styleId="Footer">
    <w:name w:val="footer"/>
    <w:basedOn w:val="Normal"/>
    <w:link w:val="FooterChar"/>
    <w:uiPriority w:val="99"/>
    <w:unhideWhenUsed/>
    <w:rsid w:val="00AF6E6C"/>
    <w:pPr>
      <w:widowControl/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F6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rds.Uzvards@ptac.gov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68B54-48E2-4AF4-A8C7-ADBCA10ED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1210</Words>
  <Characters>691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Parhimuka</dc:creator>
  <cp:lastModifiedBy>Arta Šmukste</cp:lastModifiedBy>
  <cp:revision>2</cp:revision>
  <cp:lastPrinted>2019-09-11T09:06:00Z</cp:lastPrinted>
  <dcterms:created xsi:type="dcterms:W3CDTF">2021-11-16T18:38:00Z</dcterms:created>
  <dcterms:modified xsi:type="dcterms:W3CDTF">2021-11-16T18:38:00Z</dcterms:modified>
</cp:coreProperties>
</file>