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21-TA-1460: Noteikumu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prasībām biometāna un gāzveida stāvoklī pārvērstas sašķidrinātās dabasgāzes ievadīšanai un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pārvades un sadales sistēmā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prasībām biometāna, gāzveida stāvoklī esošā ūdeņraža, dekarbonizēto sintētisko gāzu un gāzveida stāvoklī pārvērstas sašķidrinātās dabasgāzes ievadīšanai un transportēšanai dabasgāzes pārvades un sadales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2009.gada 3.februāra noteikumu Nr. 108  "Normatīvo aktu projektu sagatavošanas noteikumi" 100.2 apakšpunktu "noteikumu projekta pirmajā punktā secīgi raksta likumā noteikto pilnvarojumu Ministru kabinetam". Norādām, ka no Enerģētikas likuma 110. panta sestās daļas skaidri neizriet prasību noteikšana attiecībā uz  dekarbonizēto sintētisko gāzu ievadīšanu. Attiecīgi lūdzam precizēt projektu vai sniegt izvērstu skaidrojumu par projekta tvēruma atbilstību Enerģētikas likuma 110. panta sestajai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saskaņā ar Enerģētikas likuma 110. panta sesto daļu, projekta tvērumā iekļaujot biometānu un gāzveida stāvoklī pārvērstu sašķidrināto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prasībām biometāna, gāzveida stāvoklī esošā ūdeņraža, dekarbonizēto sintētisko gāzu un gāzveida stāvoklī pārvērstas sašķidrinātās dabasgāzes ievadīšanai un transportēšanai dabasgāzes pārvades un sadales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uzskatāms par projekta 2.2. apakšpunktā norādīto "citu pakalpojumu". Attiecīgi, lai nerastos problēmas ar projekta piemērošanu praksē, lūdzam identificēt "cita pakalpojuma" saturiskās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precizēts, no 2.2. apakšpunkta svītrojot vārdus “un citu pakalpojumu” un papildinot ar 2.3.apakšpunktu ar definīciju pieslēguma līgumam, kurā ietver pieslēguma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prasībām biometāna, gāzveida stāvoklī esošā ūdeņraža, dekarbonizēto sintētisko gāzu un gāzveida stāvoklī pārvērstas sašķidrinātās dabasgāzes ievadīšanai un transportēšanai dabasgāzes pārvades un sadales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norādīts, ka "Ekonomikas ministrija sadarbībā ar attiecīgo standartizācijas tehnisko komiteju iesaka nacionālajai standartizācijas institūcijai to standartu sarakstu, kurus piemēro šo noteikumu prasību izpildei. Nacionālā standartizācijas institūcija piemērojamo standartu sarakstu publicē savā oficiālajā tīmekļvietnē. Vēršam uzmanību, ka Ekonomikas ministrijas ieteikumam nav juridiski saistošs raksturs. Attiecīgi nav arī saprotams, kādēļ projektā jānorāda, ka Ekonomikas iesaka standartu sarakstu. Attiecīgi lūdzam projektā norādīt juridiski saistošus pienākumus vai citādi precizēt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precizēts, izsakot Noteikumu projekta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sadarbībā ar attiecīgo standartizācijas tehnisko komiteju iesniedz nacionālajai standartizācijas institūcijai to standartu sarakstu, kurus būtu jāpiemēro šo noteikumu prasību izpildei (turpmāk – piemērojamie standarti). Nacionālā standartizācijas institūcija piemērojamo standartu sarakstu publicē savā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prasībām biometāna, gāzveida stāvoklī esošā ūdeņraža, dekarbonizēto sintētisko gāzu un gāzveida stāvoklī pārvērstas sašķidrinātās dabasgāzes ievadīšanai un transportēšanai dabasgāzes pārvades un sadales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Daudzviet projektā norādīts uz pārvades sistēmas operatora izdotajiem pieslēguma punkta tehniskajiem noteikumiem. Nav saprotama šo noteikumu juridiski saistošā daba. Uzsveram, ka ārējos normatīvajos aktos (šajā gadījumā - projektā) pieļaujamas atsauces tikai tāda paša vai augstāka spēka ārējiem normatīvajiem aktiem. Attiecīgi, ja tehnisko noteikumu prasības nav ietvertas Ministru kabineta noteikumos, likumā vai Latvijas Republikai saistošo starptautisko līgumu normās, lūdzam atsauces uz tehniskajiem noteikumiem no projekta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un sadales sistēmu operatori izdod pieslēguma punkta tehniskos noteikumus pamatojoties uz Sabiedrisko pakalpojumu regulēšanas komisijas padomes 2019.gada 18.aprīļa lēmumu Nr.1/7 “Dabasgāzes pārvades sistēmas pieslēguma noteikumi biometāna ražotājiem, sašķidrinātās dabasgāzes sistēmas operatoriem un dabasgāzes lietotājiem” vai noteikuma projekta 2.pielikumā sniegto informāciju līdz brīdim, kad stājas spēkā Sabiedrisko pakalpojumu regulēšanas komisija apstiprinātie sadales sistēmas pieslēguma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prasībām biometāna, gāzveida stāvoklī esošā ūdeņraža, dekarbonizēto sintētisko gāzu un gāzveida stāvoklī pārvērstas sašķidrinātās dabasgāzes ievadīšanai un transportēšanai dabasgāzes pārvades un sadales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saskaņošanai pieteikto Ministru kabineta noteikumu “Noteikumi par prasībām biometāna, gāzveida stāvoklī esošā ūdeņraža, dekarbonizēto sintētisko gāzu un gāzveida stāvoklī pārvērstas sašķidrinātās dabasgāzes ievadīšanai un transportēšanai dabasgāzes pārvades un sadales sistēmā” projektu (21-TA-1460) (turpmāk – Noteikumu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ārējos normatīvos aktus var izdot tikai tādā gadījumā, ja likumdevējs likumā ir formulējis speciālu deleģējumu šāda akta izdošanai, strikti nosakot izpildvaras kompetences robežas. Enerģētikas likuma 110.panta sestā daļa noteic, ka dabasgāzes pārvades un sadales sistēmā ir atļauts ievadīt biometānu, kā arī gāzveida stāvoklī pārvērstu sašķidrināto dabasgāzi un ka Ministru kabinets nosaka tehniskās un drošības prasības, kā arī gāzes kvalitātes raksturlielumus, lai gāzes ievadīšana un transportēšana dabasgāzes pārvades un sadales sistēmā būtu droša. Savukārt saskaņā ar Noteikumu projekta 1.punktu Noteikumu projekts nosaka tehniskās un drošības prasības biometāna, gāzveida stāvoklī esošā ūdeņraža, dekarbonizēto sintētisko gāzu un gāzveida stāvoklī pārvērstas sašķidrinātās dabasgāzes ievadīšanai un transportēšanai dabasgāzes pārvades un sadales sistēmā, kā arī sistēmā ievadāmās gāzes kvalitātes raksturlielumus, lai gāzes ievadīšana un transportēšana dabasgāzes pārvades un sadales sistēmā būtu ilgtspējīga un droša. Regulators norāda, ka Noteikumu projektā ietverot regulējumu, kas attiecas uz gāzveida stāvoklī esošu ūdeņradi un dekarbonizētām sintētiskām gāzēm, ir nepamatoti paplašināta likumdevēja noteiktā Ministru kabineta kompetences 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un drošības prasības biometāna un gāzveida stāvoklī pārvērstas sašķidrinātās dabasgāzes ievadīšanai un transportēšanai dabasgāzes pārvades un sadales sistēmā, kā arī gāzes kvalitātes raksturlielumus, lai gāzes ievadīšana un transportēšana dabasgāzes pārvades un sadales sistēmā būtu droša, ir noteiktas Ministru kabineta 2016.gada 4.oktobra noteikumos Nr.650 “Prasības biometāna un gāzveida stāvoklī pārvērstas sašķidrinātās dabasgāzes ievadīšanai un transportēšanai dabasgāzes pārvades un sadales sistēmā” (turpmāk – Noteikumi). Ievērojot minēto par Ministru kabinetam Enerģētikas likumā noteikto kompetences apjomu un salīdzinot Noteikumos un Noteikumu projektā ietverto regulējumu, Regulatora uzskata, ka izmaiņas nepieciešams veikt esošajā normatīvajā aktā – Noteikumos, un jauna normatīvā akta – Noteikumu projekta izstrāde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Regulators vērš uzmanību, ka ilgtspējība attiecas uz subjekta spēju sevi saglabāt vai uzturēt laika gaitā. Gāzes ievadīšana un transportēšana dabasgāzes pārvades un sadales sistēmā nenotiek pati no sevis, tās ir darbības, kuras veic dabasgāzes sistēmas lietotājs vai dabasgāzes sistēmas operatori. Līdz ar to ilgtspējība nav attiecināma uz gāzes ievadīšanu un transportēšanu.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neņemot vērā šā atzinuma 1.punktā minēto, Noteikumu projekts tiek virzīts apstiprināšanai, Regulators vērš uzmanību uz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Ūdeņraža ievadīšana dabasgāzes pārvades vai sadales sistēmā var būtiski ietekmēt dabasgāzes kvalitāti un siltumspēju. Tādēļ arī Noteikumu projekta pielikumā kā viens no dabasgāzes sistēmā ievadāmās gāzes kvalitātes rādītājiem ir noteikts pieļaujamais ūdeņraža daudzums gāzē. Līdz ar to gāzveida stāvoklī esošā ūdeņraža ievadīšanai dabasgāzes pārvades vai sadales sistēmā būtu nepieciešams ļoti detalizēts regulējums, kas garantētu, ka netiek būtiski izmainīta dabasgāzes kvalitāte un attiecīgi tās siltumspēja.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strādā pie jaunas direktīvas par kopīgiem noteikumiem attiecībā uz dabasgāzes iekšējo tirgu un jaunas regulas par nosacījumiem attiecībā uz piekļuvi dabasgāzes pārvades tīkliem projektiem. Jaunā direktīva un regula noteiks kopīgus noteikumus ūdeņraža transportēšanai, piegādei un uzglabāšanai, izmantojot ūdeņraža sistēmu. Regulators uzskata, ka Latvijas nacionālajam regulējumam ūdeņraža transportēšanai ir jābalstās uz attiecīgu Eiropas Savienības regulējumu un tā iekļaušana Noteikumu projektā ir pāragra.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Atbilstoši Ministru kabineta 2009.gada 3.februāra noteikumu Nr.108 “Normatīvo aktu projektu sagatavošanas noteikumi” (turpmāk – MK noteikumi Nr.108) 121.punktam noteikumu projektā terminus skaidro, lai konkretizētu terminā izteiktā jēdziena izpratnes robežas, ja termins nav skaidrots vai lietots augstāka juridiskā spēka normatīvajā aktā. Noteikumu projekta 2.3.apakšpunktā definētais termins “sagatavošanas punkts” Noteikumu projektā netiek lietots. Ievērojot minēto, Noteikumu projektu nepieciešams papildināt ar normām, nosakot, kura subjekta piederības robežās sagatavošanas punkts atrodas, un šā subjekta pienākumu sagatavošanas punktā veikt dabasgāzes sadales sistēmā ievadāmās gāzes odorizāciju, vai arī Noteikumu projekta 2.3.apakšpunkts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Atbilstoši Enerģētikas likuma 110.panta sestajā daļā noteiktajam, Noteikumu projektā ir jānosaka tehniskās un drošības prasības gāzes ievadīšanai un transportēšanai dabasgāzes pārvades un sadales sistēmā, un tās nebūtu jānosaka gāzes nodošanai un saņemšanai, kā to paredz Noteikumu projekta 3.punkts. Bez tam norādāms, ka Enerģētikas likumā netiek lietoti termini “dabasgāzes nodošana” un “dabasgāzes saņemšana”.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2017.gada 7.februāra noteikumu Nr.78 “Dabasgāzes tirdzniecības un lietošanas noteikumi” 2.9.apakšpunktu un Regulatora 2019.gada 18.aprīļa lēmuma Nr.1/7 “Dabasgāzes pārvades sistēmas pieslēguma noteikumi biometāna ražotājiem, sašķidrinātās dabasgāzes sistēmas operatoriem un dabasgāzes lietotājiem” 14.punktu pieslēguma līgums noteic pieslēguma ierīkošanas nosacījumus un termiņus, pieslēguma maksu, pieslēguma maksas samaksas termiņus, kā arī nosacījumus lietotāja dabasgāzes sistēmas pieslēgšanai dabasgāzes pārvades vai sadales sistēmai. Ievērojot minēto, Regulators uzskata, ka nav pamatoti Noteikumu projekta 3.punktā noteikt, ka sistēmā ievadāmās gāzes ievadīšana pieslēguma punktā notiek saskaņā ar pieslēguma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3.punktu nepieciešams precizēt, svītrojot vārdus “nodošana” un “saņemšana” un nosakot, ka sistēmā ievadāmās gāzes ievadīšana un transportēšana dabasgāzes pārvades vai sadales sistēmā notiek saskaņā ar pārvades sistēmas pakalpojuma vai sadales sistēmas pakalpojuma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Ievērojot, ka Noteikumu projekta 6.punkts noteic prasības dabasgāzes sadales sistēmā ievadāmas gāzes darba spiedienam, no minētā punkta nepieciešams svītrot prasību ievadāmas gāzes darba spiedienam nepārsniegt dabasgāzes pārvades sistēmas spiedienu par 10%. Bez tam Noteikumu projekta 6.punkts būtu papildināms, nosakot gāzes ievadītāja pienākumu ievērot dabasgāzes sadales sistēmas operatora noteikto sistēmā ievadāmās gāzes darba spiedienu.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Noteikumu projekta 9.punktā atsauces uz Noteikumu projekta 11.punktu vietā ir jāizmanto atsauce uz Noteikumu projekta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9.punkts noteic dabasgāzes pārvades un sadales sistēmas operatora tiesības netraucēti piekļūt sistēmā ievadāmās gāzes uzskaites un kvalitātes radītāju noteikšanas mēraparātiem, kā arī odorizācijas iekārtām. Regulatora ieskatā, pamatotāk būtu noteikt gāzes ievadītāja pienākumu nodrošināt attiecīgā sistēmas operatora piekļuvi sistēmā ievadāmās gāzes uzskaites un kvalitātes radītāju noteikšanas mēraparātiem. Turklāt tikai dabasgāzes sadales sistēmā ievadāmā gāze tiek odorizēta. Līdz ar to Noteikumu projekta 9.punkts jāprecizē, nosakot, ka tiek nodrošināta tikai dabasgāzes sadales sistēmas operatora piekļuve odorizācijas iekārtām, ja tās nepieder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Regulators vēlas vērst uzmanību, ka sistēmā ievadāmās gāzes ievadīšanai dabasgāzes pārvades un sadales sistēmā tiks ierīkots jauns pieslēgums. Ņemot vērā Noteikumu projekta 8.punktā noteikto, ka dabasgāzes pārvades sistēmas operators vai dabasgāzes sadales sistēmas operators pieslēguma punktā veic dabasgāzes sistēmā ievadāmās gāzes uzskaiti un kontrolē kvalitātes raksturlielumus, dabasgāzes pārvades un sadales sistēmas operators ierīkos pieslēgumu tā, lai piekļuve mēraparātiem nav apgrūtināta. Līdz ar to būtu jāizvērtē Noteikumu projekta 9.punkta noteiktā regulējuma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Noteikumu projekta 10.punkts noteic dabasgāzes sistēmas operatora tiesības tehniskajos noteikumos ietvert papildu kvalitātes raksturlielumus un kvalitātes kontroles prasības, ja sistēmā ievadāmās gāzes ražošanas procesā tiek izmantota atkritumu poligonu gāze vai biomasas vai atkritumu pirolīzes gāzveida produkti. Regulatora ieskatā, prasībām attiecībā uz dabasgāzes sistēmā ievadāmās un transportējamās gāzes kvalitātes raksturlielumiem jābūt skaidrām un pārskatāmām, tādēļ papildu kvalitātes rādītāji dabasgāzes sistēmā ievadāmās no atkritumu poligonu gāzes, biomasas vai atkritumu pirolīzes gāzveida produktiem ražotajai gāzei arī ir ietverami Noteikumu projekta pielikumā noteiktajos gāzes kvalitātes raksturlielumos.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Ievērojot šā atzinuma 2.1.apakšpunktā minēto, Regulatora ieskatā, Noteikumu 11.punkts būtu svītrojams. Ja minētais punkts netiek svītrots, tajā jāaizstāj atsauce uz 13.pantu ar atsauci uz punktu, jo MK noteikumu Nr.108 101.punkts noteic, ka Noteikumu projekta teksta iedalījuma pamatvienība ir punkts. Turklāt, precizējot atsauci, jāņem vērā, ka Noteikumu projektā nav 13.punkta.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2.8.Regulators norāda, ka Noteikumu 12.punkts, kas noteic, ka dabasgāzes pārvades sistēmas operators izdotajos tehniskajos noteikumos var noteikt dabasgāzes sistēmā ievadāmās gāzes prasības atbilstoši dabasgāzes pārvades sistēmu operatoru starpsavienojuma līgumam, kas noslēgts saskaņā ar Eiropas Komisijas 2015.gada 30.aprīļa Regulas Nr.2015/703, ar ko izveido tīkla kodeksu par sadarbspējas un datu apmaiņas noteikumiem, 3.pantu, ir pretrunā Noteikumu projekta 7.punktam, kas noteic gāzes ievadītāja pienākumu nodrošināt sistēmā ievadāmās gāzes atbilstību Noteikumu projekta pielikumā noteiktajiem gāzes kvalitātes raksturlielumiem. Ievērojot minēto, Regulatora ieskatā, Noteikumu projekta 12.punkts būtu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Noteikumu projektu nepieciešams papildināt ar noslēguma jautājumu, atzīstot par spēku zaudējušiem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2.10.Atbilstoši Enerģētikas likumā lietotajiem terminiem Noteikumu projekta pielikumā esošās tabulas virsrakstā nepieciešams aizstāt vārdus “Dabasgāzes tīklos” ar vārdiem “Dabasgāzes sistēmā” un tabulas ceturtās un piektās ailes nosaukumā nepieciešams aizstāt vārdus “pārvades sistēmas tīkla” ar vārdiem “pārvades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Latvijas dabasgāzes pārvades sistēma ir savienota ar Eiropas Savienības dalībvalstu dabasgāzes sistēmām, un tā tiek dalīta pārrobežu pārvades sistēmā – pārvades sistēmas daļa no ieejas punkta no citas valsts pārvades sistēmas līdz izejas punktam uz citas valsts pārvades sistēmu vai līdz ieejas punktam dabasgāzes krātuvē, un nacionālā pārvades sistēmā – pārvades sistēmas daļa (atzari no pārrobežu pārvades sistēmas, ko neizmanto dabasgāzes pārrobežu pārvadei) apdzīvotu vietu apgādei ar dabasgāzi kopā ar atzariem un sistēmas operatora gāzes regulēšanas stacijām. Ievērojot minēto un to, ka tabulas otrajā ailē ir norādīts, pie kādas temperatūras attiecīgais gāzes kvalitātes raksturlielums ir noteikts, Noteikumu projekta pielikumā esošās tabulas ceturtās ailes nosaukums būtu izsakāms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pārrobežu pārvades sistēmā ievadāmās gāzes kvalitātes raksturlielumu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esošās tabulas piektās ailes nosaukums būtu izsakāms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nacionālajā pārvades sistēmā un dabasgāzes sadales sistēmā ievadāmās gāzes kvalitātes raksturlielumu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saskaņā ar sniegtajiem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prasībām biometāna un gāzveida stāvoklī pārvērstas sašķidrinātās dabasgāzes ievadīšanai un transportēšanai dabasgāzes pārvades un sadales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atkārtotai saskaņošanai pieteikto Ministru kabineta noteikumu “Noteikumi par prasībām biometāna un gāzveida stāvoklī pārvērstas sašķidrinātās dabasgāzes ievadīšanai un transportēšanai dabasgāzes pārvades un sadales sistēmā” projektu (21-TA-1460) (turpmāk – Noteikumu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2.2.apakspunktā tiek lietots termins “sistēmas operators”. Atbilstoši Enerģētikas likuma 1.panta 45.punktā noteiktajam minētajā apakšpunktā noteiktais attiektos gan uz elektroenerģijas, gan dabasgāzes pārvades un sadales sistēmas operatoriem, gan sašķidrinātās dabasgāzes sistēmas operatoru. Ievērojot, ka Noteikumu projekts nosaka tehniskās un drošības prasības biometāna un gāzveida stāvoklī pārvērstas sašķidrinātās dabasgāzes (turpmāk – sistēmā ievadāmā gāze) ievadīšanai un transportēšanai dabasgāzes pārvades un sadales sistēmā, Regulatora ieskatā Noteikumu projekta 2.2.apakšpunkts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sistēmas pakalpojuma līgums – līgums, ko slēdz dabasgāzes pārvades vai sadales sistēmas operators (turpmāk – sistēmas operators) ar sistēmas lietotāju par dabasgāzes pārvades vai sadales sistēmas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jāveic izmaiņas Noteikumu projekta 8.punktā, aizstājot vārdus “dabasgāzes pārvades sistēmas operators” attiecīgā locījumā ar vārdiem “pārvades sistēmas operators” attiecīgā locījumā un vārdus “dabasgāzes sadales sistēmas operators” attiecīgā locījumā ar vārdiem “sadales sistēmas operators” attiecīgā locījumā, kā arī Noteikumu projekta 11.punktā, aizstājot vārdus “dabasgāzes pārvades sistēmas operators” attiecīgā locījumā ar vārdiem “pārvades sistēmas operators”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Regulatora 2019.gada 18.aprīļa lēmumā Nr.1/7 “Dabasgāzes pārvades sistēmas pieslēguma noteikumi biometāna ražotājiem, sašķidrinātās dabasgāzes sistēmas operatoriem un dabasgāzes lietotājiem” tiek izmantots termins “pieslēguma vieta”. Minētais termins tiek izmantots arī Regulatora 2021.gada 3.jūnija lēmumā Nr.1/8 “Sistēmas pieslēguma noteikumi elektroenerģijas sadales sistēmai”, Regulatora 2021.gada 30.septembra lēmumā Nr.1/10 “Sistēmas pieslēguma noteikumi elektroenerģijas pārvades sistēmai”, kā arī Regulatora 2012.gada 22.februāra lēmumā Nr.1/6 “Sistēmas pieslēguma noteikumi elektroenerģijas ražotājiem”. Nodrošinot vienādu terminu lietošanu visos ar sistēmas pieslēgumu saistītajos normatīvajos aktos un attiecīgi normu saskaņošanu un uztveramību, Regulatora ieskatā Noteikumu projekta 2.4.apakšpunktā jādefinē termins “pieslēguma vieta”, nevis “pieslēguma punkts”, izsakot minēto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pieslēguma vieta – pieslēguma punkts sistēmā, kurā sistēmā ievadāmā gāze tiek ievadīta dabasgāzes pārvades sistēmā vai odorizēta sistēmā ievadāmā gāze tiek ievadīta dabasgāzes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5.punkts noteic, ka gāzes ievadītājam ir pienākums nodrošināt pieslēguma punkta izbūvi pārvades sistēmai vai sadales sistēmai atbilstoši pārvades sistēmas vai sadales sistēmas operatora izdotajiem pieslēguma punkta tehniskajiem noteikumiem un noslēgto pieslēguma līgumu. Regulators norāda, ka sistēmā ievadāmās gāzes ievadīšanai dabasgāzes pārvades vai sadales sistēmā ir nepieciešams izbūvēt ne tikai pieslēguma punktu, tas ir vietu, kurā sistēmā ievadāmā gāze tiek ievadīta dabasgāzes pārvades vai dabasgāzes sadales sistēmā, bet jāierīko viss pieslēgums, tas ir dabasgāzes pārvades vai sadales sistēmas operatora pārvades vai sadales sistēmas daļa (gāzesvadi, noslēgierīces, gāzes regulēšanas iekārtas, cauruļvadi, kā arī citas iekārtas un aparatūra).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84.</w:t>
            </w:r>
            <w:r w:rsidR="00000000" w:rsidRPr="00000000" w:rsidDel="00000000">
              <w:rPr>
                <w:vertAlign w:val="superscript"/>
                <w:rtl w:val="0"/>
              </w:rPr>
              <w:t xml:space="preserve">1</w:t>
            </w:r>
            <w:r w:rsidR="00000000" w:rsidRPr="00000000" w:rsidDel="00000000">
              <w:rPr>
                <w:rtl w:val="0"/>
              </w:rPr>
              <w:t xml:space="preserve"> panta pirmā daļa noteic, ka Regulators apstiprina dabasgāzes pārvades sistēmas operatora izstrādātos dabasgāzes pārvades sistēmas pieslēguma noteikumus biometāna ražotājiem, sašķidrinātās dabasgāzes sistēmas operatoriem un dabasgāzes lietotājiem un dabasgāzes sadales sistēmas operatora izstrādātos dabasgāzes sadales sistēmas pieslēguma noteikumus dabasgāzes lietotājiem. Pamatojoties uz Enerģētikas likuma 84.</w:t>
            </w:r>
            <w:r w:rsidR="00000000" w:rsidRPr="00000000" w:rsidDel="00000000">
              <w:rPr>
                <w:vertAlign w:val="superscript"/>
                <w:rtl w:val="0"/>
              </w:rPr>
              <w:t xml:space="preserve">1</w:t>
            </w:r>
            <w:r w:rsidR="00000000" w:rsidRPr="00000000" w:rsidDel="00000000">
              <w:rPr>
                <w:rtl w:val="0"/>
              </w:rPr>
              <w:t xml:space="preserve"> panta pirmās daļas deleģējumu Regulators 2019.gada 18.aprīļa lēmumā Nr.1/7 “Dabasgāzes pārvades sistēmas pieslēguma noteikumi biometāna ražotājiem, sašķidrinātās dabasgāzes sistēmas operatoriem un dabasgāzes lietotājiem” biometāna ražotājiem un sašķidrinātās dabasgāzes sistēmas operatoriem ir noteicis visas prasības attiecībā uz dabasgāzes pārvades sistēmas pieslēguma ierīkošanu, tajā skaitā prasības par tehnisko noteikumu izsniegšanu un pieslēguma līguma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novēršot normu dublēšanos, Regulatora ieskatā Noteikumu projekta 5.punkts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Gāzes ievadītājs nodrošina pieslēguma izbūvi sistēmā ievadāmās gāzes piegādei no piederības robežas līdz pieslēguma vietai dabasgāzes pārvades sistēmā saskaņā ar Sabiedrisko pakalpojumu regulēšanas komisijas apstiprinātiem dabasgāzes pārvades sistēmas pieslēguma noteikumiem biometāna ražotājiem un sašķidrinātās dabasgāzes sistēmas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ka Enerģētikas likuma 84.</w:t>
            </w:r>
            <w:r w:rsidR="00000000" w:rsidRPr="00000000" w:rsidDel="00000000">
              <w:rPr>
                <w:vertAlign w:val="superscript"/>
                <w:rtl w:val="0"/>
              </w:rPr>
              <w:t xml:space="preserve">1</w:t>
            </w:r>
            <w:r w:rsidR="00000000" w:rsidRPr="00000000" w:rsidDel="00000000">
              <w:rPr>
                <w:rtl w:val="0"/>
              </w:rPr>
              <w:t xml:space="preserve"> panta pirmajā daļā Regulatoram nav dots pilnvarojums apstiprināt dabasgāzes sadales sistēmas operatora izstrādātos dabasgāzes sadales sistēmas pieslēguma noteikumus biometāna ražotājiem un sašķidrinātās dabasgāzes sistēmas operatoriem, Noteikumu projekta 6.punktā nav pamats noteikt, ka dabasgāzes sadales sistēmas operators izdod pieslēguma tehniskos noteikumus saskaņā ar Regulatora apstiprinātiem dabasgāzes sadales sistēmas pieslēguma noteikumiem biometāna ražotājiem un sašķidrinātās dabasgāzes sistēmas operatoriem. Tāpat Noteikumu projekta 7.punktā nav pamats atsaukties uz dienu, kad stāsies spēkā Regulatora apstiprinātie dabasgāzes sadales sistēmas pieslēguma noteikumi biometāna ražotājiem un sašķidrinātās dabasgāzes termināļa operatoriem. Līdz ar to Regulatora ieskatā Noteikumu projekta 7.punkts ir svītrojams, savukārt Noteikumu projekta 6.punkts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Gāzes ievadītājs nodrošina pieslēguma izbūvi sistēmā ievadāmās gāzes piegādei no piederības robežas līdz pieslēguma vietai dabasgāzes sadales sistēmā saskaņā ar šo noteikumu 2.pielikumu.”.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Noteikumu projekta 2.punktā noteiktos terminus, Noteikumu projekta 9.punktā un Noteikumu projekta 2.pielikuma 1.punktā vārdi “sistēmas lietotājs” attiecīgā locījumā jāaizstāj ar vārdiem “gāzes ievadītājs”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11.punktā noteikts, ka dabasgāzes pārvades sistēmu operatoru starpsavienojuma līgumu slēdz saskaņā ar Eiropas Komisijas 2015.gada 30.aprīļa Regulas Nr.2015/703, ar ko izveido tīkla kodeksu par sadarbspējas un datu apmaiņas noteikumiem (turpmāk – Regula Nr.2015/703) 3.pantu. Regulators vērš uzmanību, ka Regulas Nr.2015/703 3.pants noteic tikai starpsavienojuma līgumā iekļaujamos noteikumus. Līdz ar to Noteikumu projekta 11.punktā nepieciešams iekļaut atsauci uz citu Regulas Nr.2015/703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7.Regulators uzskata, ka no Noteikumu projekta 2.pielikuma 2.punkta ir svītrojami vārdi “tie nedod tiesības uzsākt gāzesvadu būvdarbus”. Attiecīgi nepieciešams papildināt Noteikumu projekta 2.pielikumu ar 4., 5., 6. un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Gāzes ievadītājs izvēlas būvkomersantu, kurš atbilst būvniecību reglamentējošajos normatīvajos aktos noteiktajām prasībām pieslēguma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Sadales sistēmas operators ar gāzes ievadītāju slēdz pieslēguma līgumu, kurā sadales sistēmas operators nosaka pieslēguma ierīkošanas nosacījumus un termiņus, pieslēguma maksu, pieslēguma maksas samaksas termiņus, kā arī nosacījumus gāzes ievadītāja dabasgāzes sistēmas pieslēgšanai sadales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Pieslēguma maksu nosaka atbilstoši pieslēguma ierīkošanas ekonomiski pamatotajām izmaksām, ņemot vērā būvdarbu izmaksas izvēlētā būvkomersanta piedāvājumā un tehniskās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Gāzes ievadītājs par saviem līdzekļiem normatīvajos aktos noteiktajā kārtībā nodrošina gāzes ievadītāja dabasgāzes apgādes sistēmas ierīkošanu un sagatavošanu pieslēgšanai sadales sistēmai līdz pieslēguma līgumā noteiktajam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saskaņā ar sniegtajiem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prasībām biometāna un gāzveida stāvoklī pārvērstas sašķidrinātās dabasgāzes ievadīšanai un transportēšanai dabasgāzes pārvades un sadales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(BIOGAS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ierosina veikt grozījumus arī MK noteikumu Nr.650 projekta 1. pielikuma 10. punktā par parametru “Skābeklis – O2”. Kolonnā “Gāzes kvalitātes raksturlielumi, ja to ievada ar piegādēm citām valstīm vai ar Inčukalna pazemes gāzes krātuvi tieši saistītā dabasgāzes pārvades sistēmā” skābekļa koncentrācijas norma ir noteikta līdz 0,02 mol%.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ierosina noteikt augstāku skābekļa koncentrācijas normu tīklā ievadāmajai gāzei, taču ar atrunu, ka tīklā ievadāmās gāzes skābekļa koncentrācija nedrīkst būt augstāka par pieslēguma vietā esošās dabasgāzes skābekļa koncentrāciju.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nekādā veidā nepasliktinātu Pārvades sistēmā esošās gāzes kvalitāti, taču atvieglotu alternatīvās gāzes piegādes.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Ievadāmās gāzes skābekļa koncentrācijas noteikšana atkarībā no tīklā esošās dabasgāzes skābekļa koncentrācijas ir tehniski iespējama, bet saistītas ar papildus izmaksām, lai nodrošinātu dinamisko kontroli, kā arī ir iespējamas situācijas, kad saražoto sistēmā ievadāmo gāzi nebūs iespējams ievadīt dabasgāzes tīklā un gāzes ražotājam ir jāparedz alternatīvi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prasībām biometāna un gāzveida stāvoklī pārvērstas sašķidrinātās dabasgāzes ievadīšanai un transportēšanai dabasgāzes pārvades un sadales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2022.gada 26.maijā atkārtotai saskaņošanai pieteikto Ministru kabineta noteikumu “Noteikumi par prasībām biometāna un gāzveida stāvoklī pārvērstas sašķidrinātās dabasgāzes ievadīšanai un transportēšanai dabasgāzes pārvades un sadales sistēmā” projektu (21-TA-1460) (turpmāk – Noteikumu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ka transportēšanai dabasgāzes pārvades un sadales sistēmā biometāns un gāzveida stāvoklī pārvērsta sašķidrinātā dabasgāze netiek ievadīta vienlaicīgi, Noteikumu projekta 2.5.apakšpunktā vārds “un” jāaizstāj ar vārdu “vai”. Bez tam, ievērojot, ka sistēmā ievadāmās gāzes kvalitātes prasības tiek noteiktas ne tikai Noteikumu projekta 1.pielikumā, bet arī noteikumu projekta 12.punktā, minētajā apakšpunktā jāpapildina aiz vārda “noteikumu” ar skaitli un vārdiem “12.punktā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Enerģētikas likuma 110.panta sestā daļa noteic, ka biometānu, kā arī gāzveida stāvoklī pārvērstu sašķidrināto dabasgāzi atļauts ievadīt dabasgāzes pārvades un sadales sistēmā un ka Ministru kabinets nosaka tehniskās un drošības prasības, kā arī gāzes kvalitātes raksturlielumus, lai gāzes ievadīšana un transportēšana dabasgāzes pārvades un sadales sistēmā būtu droša. Nodrošinot, ka Noteikumu projektā ietvertās normas nosaka biometāna un gāzveida stāvoklī pārvērstas sašķidrinātas dabasgāzes ievadīšanas un transportēšanas dabasgāzes pārvades un sadales sistēmā tehniskās, drošības un kvalitātes prasības, Regulatora ieskatā Noteikumu projekta 3.punkts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ievadāmās gāzes ievadīšana un transportēšana dabasgāzes pārvades vai sadales sistēmā notiek saskaņā ar pārvades sistēmas pakalpojuma vai sadales sistēmas pakalpojuma līgumā noteiktajiem tehniskajiem, drošības un sistēmā ievadāmās gāzes kvalitātes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uztur savu 2022.gada 11.aprīļa atzinumā izteikto iebildumu, ka Enerģētikas likuma 84.</w:t>
            </w:r>
            <w:r w:rsidR="00000000" w:rsidRPr="00000000" w:rsidDel="00000000">
              <w:rPr>
                <w:vertAlign w:val="superscript"/>
                <w:rtl w:val="0"/>
              </w:rPr>
              <w:t xml:space="preserve">1</w:t>
            </w:r>
            <w:r w:rsidR="00000000" w:rsidRPr="00000000" w:rsidDel="00000000">
              <w:rPr>
                <w:rtl w:val="0"/>
              </w:rPr>
              <w:t xml:space="preserve">panta pirmajā daļā Regulatoram nav dots pilnvarojums apstiprināt dabasgāzes sadales sistēmas operatora izstrādātos dabasgāzes sadales sistēmas pieslēguma noteikumus biometāna ražotājiem un sašķidrinātās dabasgāzes sistēmas operatoriem, līdz ar to Noteikumu projekta 6.punktā nav pamats noteikt, ka gāzes ievadītājs nodrošina pieslēguma izbūvi sistēmā ievadāmās gāzes piegādei no piederības robežas līdz pieslēguma vietai dabasgāzes sadales sistēmā saskaņā ar Sabiedrisko pakalpojumu regulēšanas komisijas apstiprinātiem dabasgāzes sadales sistēmas pieslēguma noteikumiem biometāna ražotājiem un sašķidrinātās dabasgāzes sistēmas operatoriem. Līdz ar to Regulatora ieskatā Noteikumu projekta 6.punkts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Gāzes ievadītājs nodrošina pieslēguma izbūvi sistēmā ievadāmās gāzes piegādei no piederības robežas līdz pieslēguma vietai dabasgāzes sadales sistēmā saskaņā ar šo noteikumu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atzinumos sniegtajiem iebildumiem norādīts, ka priekšlikumos likumprojekta “Grozījumi Enerģētikas likumā “ trešajam lasījumam ir iekļauta norma, ar kuru  Regulatoram tiek dots pilnvarojums apstiprināt dabasgāzes sadales sistēmas operatora izstrādātos dabasgāzes sadales sistēmas pieslēguma noteikumus biometāna ražotājiem un sašķidrinātās dabasgāzes sistēmas operatoriem. Ja Noteikumu projekts tiek virzīts izskatīšanai Ministru kabineta sēdē pēc minēto grozījumu Enerģētikas likumā apstiprināšanas, tad no Noteikumu projekta 6.punkta jāsvītro otrais teikums, un attiecīgi tas jāiekļauj Noteikumu projekta nodaļā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Regulatora ieskatā Noteikumu projekta 7.punkts ir svītrojams, jo, Noteikumu projektā nosakot balansa atbildības prasības gāzes ievadītājam, tiek pārkāpts Ministru kabinetam Enerģētikas likuma 110.panta sestā daļā noteiktais deleģējums, saskaņā ar kuru Ministru kabinetam ir jānosaka tikai tehniskās un drošības prasības, kā arī gāzes kvalitātes raksturlielumus, biometāna un gāzveida stāvoklī pārvērstas sašķidrinātās dabasgāzes ievadīšanai dabasgāzes sadales un pārvades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sistēmas lietotāju balansa atbildības prasības saskaņā ar Enerģētikas likuma 117.panta trešo un ceturto daļu jau ir noteiktas Regulatora 2021.gada 25.novembra lēmumā Nr.135 “Par vienotās dabasgāzes pārvades ieejas-izejas sistēmas balansēšanas noteikumu saskaņošanu”. Bez tam likumprojektā “Grozījumi Enerģētikas likumā”  (Nr. 1339/Lp13) ir iekļauta norma, kas noteic, ka, lai nodrošinātu savstarpēji savienotajā sistēmā  - vairākas sistēmas, kas savienotas savā starpā - ievadītā un no tās izvadītā gāzes apjoma balansu, tirgus dalībnieks slēdz balansēšanas līgumu ar dabasgāzes pārvades sistēmas operatoru vai slēdz līgumu par balansa atbildības nodrošināšanu ar sistēmas lietotāju, kurš ir noslēdzis balansēšanas līgumu ar dabasgāzes pārvades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Noteikumu projekta 8.punktu dabasgāzes pārvades vai sadales sistēmas operators izdod pieslēguma punkta noteikumus, kuros var būt noteiktas prasības dabasgāzes sistēmā ievadāmās gāzes uzskaitei un kontrolei, un atbilstoši Noteikumu projekta 10.punktam dabasgāzes pārvades vai sadales sistēmas operators izdod pieslēguma punkta noteikumus, kuros var būt noteikts, ka sistēmā ievadāmās gāzes uzskaiti un kvalitātes raksturlielumu kontroli nodrošina gāzes ievadītājs. Regulators vērš uzmanību, ka nevienā normatīvā aktā nav noteikts dabasgāzes pārvades vai sadales sistēmas operatora pienākums izdot pieslēguma punkta noteikumus. Savukārt atbilstoši sistēmas pieslēgumu regulējumam sistēmas operators izsniedz sistēmas lietotājam tehniskos noteikumus būvniecību reglamentējošajos normatīvajos aktos noteiktās būvniecības ieceres dokumentācijas (būvprojekta) izstrādāšanai, tātad tehniskajos noteikumos nav noteikti sistēmas lietotāja pienākumi attiecībā uz dabasgāzes sistēmā ievadāmās gāzes uzskaiti un kontroli. Ievērojot minēto un to, ka dabasgāzes sistēmas operatoriem jāievēro visi normatīvie akti, kas regulē to darbību, tajā skaitā attiecībā uz mērīšanas līdzekļiem, Noteikumu projekta 8.punkts un 10.punkts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sistēmas operators un gāzes ievadītājs nav vienojušies savādāk, sistēmas operators pieslēguma punktā veic dabasgāzes sistēmā ievadāmās gāzes uzskaiti un kontrolē šo noteikumu 1.pielikuma 1.-19. punktā noteiktos sistēmā ievadāmās gāzes kvalitātes raksturlielumus un sadales sistēmas operators nodrošina dabasgāzes sadales sistēmā ievadāmās gāzes odorizāciju.”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gāzes ievadītājs nodrošina sistēmā ievadāmās gāzes uzskaiti un kvalitātes raksturlielumu kontroli, gāzes ievadītājs nodrošina sistēmas operatora netraucētu piekļuvi sistēmā ievadāmās gāzes uzskaites un kvalitātes kontroles iekārtām, kā arī odorizācijas iekārtām, ja tās tiek izmantotas sistēmā ievadāmās gāzes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Regulatora ieskatā Noteikumu projekta 11.punkts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Sistēmas operatoram ir tiesības nekavējoties pārtraukt sistēmā ievadāmās gāzes ievadīšanu dabasgāzes sistēmās, ja sistēmā ievadāmās gāzes kvalitātes raksturlielumi neatbilst šajos noteikumos noteiktajiem sistēmā ievadāmās gāzes kvalitātes raksturlielumiem.”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Atbilstoši Enerģētikas likuma 110.panta sestajā daļā noteiktajam, Ministru kabinetam, nevis dabasgāzes pārvades sistēmas operatoram jānosaka biometāna un gāzveida stāvoklī pārvērstas sašķidrinātās dabasgāzes, kura tiek ievadīta dabasgāzes pārvades un sadales sistēmā, kvalitātes raksturlielumus, kā to paredz Noteikumu 12.punkts. Ievērojot minēto, Noteikumu projekta 12.punkts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sistēmā ievadāmā gāze tiek ievadīta dabasgāzes pārvades sistēmas posmā, kas tieši nodrošina dabasgāzes pārrobežu pārvadi vai dabasgāzes pārvadi uz Inčukalna pazemes gāzes krātuvi, sistēmā ievadāmā gāze atbilst gāzes kvalitātes prasībām, kas noteiktas pārvades sistēmu operatoru starpsavienojuma līgumā, kas noslēgts ievērojot Eiropas Komisijas 2015.gada 30.aprīļa regulas Nr.2015/703, ar ko izveido tīkla kodeksu par sadarbspējas un datu apmaiņas noteikumiem 3.pantu un 7. panta trešās daļas b) apakšpunktu un publicētas pārvades sistēmas operatora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projekts jāpapildina ar nodaļu “Noslēguma jautājums”, kurā iekļauj punktu, ar kuru atzīt par spēku zaudējušiem Ministru kabineta 2016.gada 4.oktobra noteikumus Nr.650 “Prasības biometāna un gāzveida stāvoklī pārvērstas sašķidrinātās dabasgāzes ievadīšanai un transportēšanai dabasgāzes pārvades un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Atbilstoši Noteikumu projekta 2.punktā noteiktajiem terminiem Noteikumu projekta 1.pielikumā esošās tabulas virsrakstā jāpapildina aiz vārda “transportējamās” ar vārdiem “sistēmā ievadāmās”.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nodrošinātu biometāna un gāzveida stāvoklī pārvērstas sašķidrinātās dabasgāzes ievadīšanu dabasgāzes pārvades un sadales sistēmā, tiek izbūvēts pieslēgums - sistēmas operatora sistēmas daļa (gāzesvadi, noslēgierīces, gāzes regulēšanas iekārtas, cauruļvadi, kā arī citas iekārtas un aparatūra), nevis pieslēguma punkts. Ievērojot minēto, Noteikumu projekta 2.pielikuma 1.punktā jāsvītro vārds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Regulators norāda, ka ir nepieciešams precizēt izziņu par atzinumos sniegtajiem iebildumiem, jo izziņas ailē “Projekta attiecīgā punkta (panta) galīgā redakcija” nav ietvertas Noteikumu projekta attiecīgo punktu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saskaņā ar sniegtajiem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2.5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3.punkts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Tautsaimniecības, agrārās, vides un reģionālās politikas komisija 2022.gada 15.jūnijā ir izskatījusi un sagatavojusi izskatīšanai Saeimas sēdē trešajā lasījumā likumprojektu “Grozījumi Enerģētikas likumā”, kura 84.</w:t>
            </w:r>
            <w:r w:rsidR="00000000" w:rsidRPr="00000000" w:rsidDel="00000000">
              <w:rPr>
                <w:vertAlign w:val="superscript"/>
                <w:rtl w:val="0"/>
              </w:rPr>
              <w:t xml:space="preserve">1</w:t>
            </w:r>
            <w:r w:rsidR="00000000" w:rsidRPr="00000000" w:rsidDel="00000000">
              <w:rPr>
                <w:rtl w:val="0"/>
              </w:rPr>
              <w:t xml:space="preserve"> panta pirmajā daļā ir iekļauta norma, ar kuru Regulatoram tiek dots pilnvarojums apstiprināt dabasgāzes sadales sistēmas operatora izstrādātos dabasgāzes sadales sistēmas pieslēguma noteikumus biometāna ražotājiem un sašķidrinātās dabasgāzes sistēmas operatoriem. Tā kā likumprojektu plānots virzīt izskatīšanai trešajā lasījumā tuvākajā Saeimas kārtējā vai ārkārtas sēdē, tad no Noteikumu projekta 6.punkta svītrots otrais teikums, to  iekļaujot Noteikumu projekta nodaļā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7.punkts par balansa atbildības prasībām gāzes ievadītājam ir svītrots, jo sistēmas lietotāju balansa atbildības prasības jau ir noteiktas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Precizēts noteikumu projekta 8.un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11.punkts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projekta 12.punkts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projekts papildināts ar sadaļu II. Noslēguma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projekta 1. pielikuma tabulas virsraksts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projekta 2.pielikuma 1.punkts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projekta izziņa papildināta ar Noteikumu projekta attiecīgo punktu redakcijām.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prasībām biometāna un gāzveida stāvoklī pārvērstas sašķidrinātās dabasgāzes ievadīšanai un transportēšanai dabasgāzes pārvades un sadales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2022.gada 1.jūlijā atkārtotai saskaņošanai pieteikto Ministru kabineta noteikumu “Noteikumi par prasībām biometāna un gāzveida stāvoklī pārvērstas sašķidrinātās dabasgāzes ievadīšanai un transportēšanai dabasgāzes pārvades un sadales sistēmā” projektu (21-TA-1460) (turpmāk – Noteikumu projekts), tā sākotnējās ietekmes novērtējuma ziņojumu (anotāciju), izziņu par atzinumos sniegtajiem iebildumiem un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turpina uzturēt savu 2022.gada 11.aprīļa un 2022.gada 2.jūnijā atzinumā izteikto iebildumu, ka Enerģētikas likuma 84.</w:t>
            </w:r>
            <w:r w:rsidR="00000000" w:rsidRPr="00000000" w:rsidDel="00000000">
              <w:rPr>
                <w:vertAlign w:val="superscript"/>
                <w:rtl w:val="0"/>
              </w:rPr>
              <w:t xml:space="preserve">1</w:t>
            </w:r>
            <w:r w:rsidR="00000000" w:rsidRPr="00000000" w:rsidDel="00000000">
              <w:rPr>
                <w:rtl w:val="0"/>
              </w:rPr>
              <w:t xml:space="preserve">panta pirmajā daļā Regulatoram pagaidām nav dots pilnvarojums apstiprināt dabasgāzes sadales sistēmas operatora izstrādātos dabasgāzes sadales sistēmas pieslēguma noteikumus biometāna ražotājiem un sašķidrinātās dabasgāzes sistēmas operatoriem. Līdz ar to Noteikumu projekta 6.punktā nav pamats noteikt, ka gāzes ievadītājs nodrošina pieslēguma izbūvi sistēmā ievadāmās gāzes piegādei no piederības robežas līdz pieslēguma vietai dabasgāzes sadales sistēmā saskaņā ar Sabiedrisko pakalpojumu regulēšanas komisijas apstiprinātiem dabasgāzes sadales sistēmas pieslēguma noteikumiem biometāna ražotājiem un sašķidrinātās dabasgāzes sistēmas operatoriem. Tādēļ, Regulatora ieskatā, Noteikumu projekta 6.punkts būtu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Gāzes ievadītājs nodrošina pieslēguma izbūvi sistēmā ievadāmās gāzes piegādei no piederības robežas līdz pieslēguma vietai dabasgāzes sadales sistēmā saskaņā ar šo noteikumu 2.pielikumu.”.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Gāzes ievadītājs nodrošina pieslēguma izbūvi sistēmā ievadāmās gāzes piegādei no piederības robežas līdz pieslēguma vietai dabasgāzes sadales sistēmā saskaņā ar šo noteikumu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punktam saglabāta esošā redakcija, jo Latvijas Republikas oficiālā izdevuma Latvijas Vēstnesis 2022.gada 28.jūlijā numurā Nr. 144 https://www.vestnesis.lv/laidiens/2022/07/28/nr/144 publicēti grozījumi Enerģētikas likumā. Saskaņā ar spēkā esošā Enerģētikas likuma 84.</w:t>
            </w:r>
            <w:r w:rsidR="00000000" w:rsidRPr="00000000" w:rsidDel="00000000">
              <w:rPr>
                <w:vertAlign w:val="superscript"/>
                <w:rtl w:val="0"/>
              </w:rPr>
              <w:t xml:space="preserve">1</w:t>
            </w:r>
            <w:r w:rsidR="00000000" w:rsidRPr="00000000" w:rsidDel="00000000">
              <w:rPr>
                <w:rtl w:val="0"/>
              </w:rPr>
              <w:t xml:space="preserve">panta pirmajā daļā noteikto Regulatoram ir pilnvarojums apstiprināt dabasgāzes sadales sistēmas operatora izstrādātos dabasgāzes sadales sistēmas pieslēguma noteikumus biometāna ražotājiem un sašķidrinātās dabasgāzes sistēmas operatoriem.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prasībām biometāna, gāzveida stāvoklī esošā ūdeņraža, dekarbonizēto sintētisko gāzu un gāzveida stāvoklī pārvērstas sašķidrinātās dabasgāzes ievadīšanai un transportēšanai dabasgāzes pārvades un sadales sistēmā”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12. punkta izriet, ka projektā ieviesta Eiropas Komisijas 2015. gada 30. aprīļa Regula Nr. 2015/703 ar ko izveido tīkla kodeksu par sadarbspējas un datu apmaiņas noteikumiem. Savukārt no  projekta anotācijā ietvertās informācijas izriet, ka projekts nesaraujami saistīts ar Eiropas Parlamenta un Padomes 2009. gada 13. jūlija Direktīva 2009/73/EK par kopīgiem noteikumiem attiecībā uz dabasgāzes iekšējo tirgu un par Direktīvas 2003/55/EK atcelšanu. Attiecīgi, lai būtu iespējams pārbaudīt, vai attiecīgās Eiropas Savienības tiesību aktu prasības ievērotas korekti, lūdzam aizpildīt projekta anotācijas V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2015. gada 30. aprīļa Regula Nr. 2015/703, ar ko izveido tīkla kodeksu par sadarbspējas un datu apmaiņas noteikumiem, stājās spēkā un tiek piemērota no 2016. gada 1. maija. Noteikumu projektā tiek precizēts, ka domstarpību gadījumā tajos dabasgāzes pārvades sistēmas posmos, kas tieši nodrošina gāzes pārrobežu pārvadi vai dabasgāzes pārvadi uz Inčukalna pazemes gāzes krātuvi,  noteicošās prasības gāzes kvalitātei ir tās, kas atbilst pārvades sistēmu operatoru starpsavienojuma līgumā, kas noslēgts saskaņā ar Eiropas Komisijas 2015. gada 30. aprīļa regulas Nr. 2015/703, ar ko izveido tīkla kodeksu par sadarbspējas un datu apmaiņas noteikumiem 3. pantu,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V sadaļa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prasībām biometāna, gāzveida stāvoklī esošā ūdeņraža, dekarbonizēto sintētisko gāzu un gāzveida stāvoklī pārvērstas sašķidrinātās dabasgāzes ievadīšanai un transportēšanai dabasgāzes pārvades un sadales sistēmā”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saskaņošanai pieteiktā Ministru kabineta noteikumu “Noteikumi par prasībām biometāna, gāzveida stāvoklī esošā ūdeņraža, dekarbonizēto sintētisko gāzu un gāzveida stāvoklī pārvērstas sašķidrinātās dabasgāzes ievadīšanai un transportēšanai dabasgāzes pārvades un sadales sistēmā” projekta (turpmāk – Noteikumu projekts) sākotnējās ietekmes novērtējuma ziņojumu (anotāciju)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Regulators iebildumu par Noteikumu projektu 1.punktā norādīja, ka Noteikumu projektā ietverot regulējumu, kas attiecas uz gāzveida stāvoklī esošu ūdeņradi un dekarbonizētām sintētiskām gāzēm, ir nepamatoti paplašināta likumdevēja noteiktā Ministru kabineta kompetences robeža. Tehniskās un drošības prasības biometāna un gāzveida stāvoklī pārvērstas sašķidrinātās dabasgāzes ievadīšanai un transportēšanai dabasgāzes pārvades un sadales sistēmā, kā arī gāzes kvalitātes raksturlielumus, lai gāzes ievadīšana un transportēšana dabasgāzes pārvades un sadales sistēmā būtu droša, ir noteiktas Ministru kabineta 2016.gada 4.oktobra noteikumos Nr.650 “Prasības biometāna un gāzveida stāvoklī pārvērstas sašķidrinātās dabasgāzes ievadīšanai un transportēšanai dabasgāzes pārvades un sadales sistēmā” (turpmāk – Noteikumi). Ievērojot minēto par Ministru kabinetam Enerģētikas likumā noteikto kompetences apjomu un salīdzinot Noteikumos un Noteikumu projektā ietverto regulējumu, Regulatora uzskata, ka izmaiņas nepieciešams veikt esošajā normatīvajā aktā – Noteikumos, un jauna normatīvā akta – Noteikumu projekta izstrāde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nepieciešams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norāda, ka anotācijas 2.sadaļā “Pašreizējā situācija un problēmas, kuru risināšanai tiesību akta projekts izstrādāts, tiesiskā regulējuma mērķis un būtība” tiek lietots Noteikumos noteiktais termins “aizvietotājgāze”. Minēto terminu ir jāaizstāj ar Noteikumu projektā noteikto terminu “sistēmā ievadāmā gāze”.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saskaņā ar sniegtajiem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precizēts saskaņā ar Enerģētikas likuma 110. panta sesto daļu, projekta tvērumā iekļaujot biometānu un gāzveida stāvoklī pārvērstu sašķidrināto dabasgāzi un ka veiktie grozījumi skar vairāk kā 60% no esošā normatīvā akta teksta.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prasībām biometāna un gāzveida stāvoklī pārvērstas sašķidrinātās dabasgāzes ievadīšanai un transportēšanai dabasgāzes pārvades un sadales sistēmā"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atkārtotai saskaņošanai pieteiktā Ministru kabineta noteikumu “Noteikumi par prasībām biometāna un gāzveida stāvoklī pārvērstas sašķidrinātās dabasgāzes ievadīšanai un transportēšanai dabasgāzes pārvades un sadales sistēmā” projektu (21-TA-1460)  sākotnējās ietekmes novērtējuma ziņojumu (anotāciju),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5.sadaļas 1.tabulas “Tiesību akta projekta atbilstība ES tiesību aktiem” pirmajā ailē norādīts, ka ar Noteikumu projektu tiek pārņemtas Eiropas Parlamenta un Padomes 2012.gada 25.oktobra Direktīvas 2012/27/ES par energoefektivitāti, ar ko groza Direktīvas 2009/125/EK un 2010/30/ES un atceļ Direktīvas 2004/8/EK un 2006/32/EK prasības. Tā kā minētā direktīva izveido kopēju pasākumu sistēmu energoefektivitātes veicināšanai Eiropas Savienībā, līdz ar to nav saistīta ar gāzveida stāvoklī pārvērstas sašķidrinātās dabasgāzes ievadīšanu un transportēšanu dabasgāzes pārvades un sadales sistēmā, nepieciešams precizēt atsauci uz Eiropas Savienības tiesību aktu, kura prasības tiek pārņemtas ar Noteikumu projektu. Turklāt, ievērojot Ministru kabineta 2009.gada 3.februāra noteikumu Nr.108 “Normatīvo aktu projektu sagatavošanas noteikumi” 4.sadaļā “Atsauces uz Eiropas Savienības tiesību aktiem” noteikto, Noteikumu projektā jāietver informatīva atsauce uz Eiropas Savienības direktīvu, ja noteikumu projektā ir iekļautas tiesību normas, kas pārņem Eiropas Savienības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2.Ievērojot, ka Ministru kabineta 2009.gada 25.augusta noteikumos Nr.970 “Sabiedrības līdzdalības kārtība attīstības plānošanas procesā” nav 7.4.1 apakšpunkta, anotācijas VI sadaļas 1.punktā nepieciešams norādīt Ministru kabineta 2009.gada 25.augusta noteikumos Nr.970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5.sadaļas 1.tabulā norādītā direktīva ir precizēta, kā arī noteikumu projekts ir papildināts ar informatīvo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prasībām biometāna un gāzveida stāvoklī pārvērstas sašķidrinātās dabasgāzes ievadīšanai un transportēšanai dabasgāzes pārvades un sadales sistēmā"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atkārtoti norāda, ka anotācijas 5.sadaļas 1.tabulas “Tiesību akta projekta atbilstība ES tiesību aktiem” pirmajā ailē norādīts, ka ar Noteikumu projektu tiek pārņemtas Eiropas Parlamenta un Padomes 2012.gada 25.oktobra Direktīvas 2012/27/ES par energoefektivitāti, ar ko groza Direktīvas 2009/125/EK un 2010/30/ES un atceļ Direktīvas 2004/8/EK un 2006/32/EK prasības. Tā kā minētā direktīva izveido kopēju pasākumu sistēmu energoefektivitātes veicināšanai Eiropas Savienībā un nav saistīta ar biometāna un gāzveida stāvoklī pārvērstas sašķidrinātās dabasgāzes ievadīšanu un transportēšanu dabasgāzes pārvades un sadales sistēmā, ir nepieciešams precizēt atsauci uz Eiropas Savienības tiesību aktu, kura prasības tiek pārņemtas ar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vērš uzmanību, ka Ministru kabineta 2009.gada 25.augusta noteikumos Nr.970 “Sabiedrības līdzdalības kārtība attīstības plānošanas procesā” nav 7.4.1 apakšpunkta. Līdz ar to anotācijas VI sadaļas 1.punktā nepieciešams norādīt Ministru kabineta 2009.gada 25.augusta noteikumu Nr.970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5.sadaļas 1.tabulas “Tiesību akta projekta atbilstība ES tiesību aktiem” pirmajā ailē ir norādīta precizēta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25.augusta noteikumos Nr.970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 numerācija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prasībām biometāna un gāzveida stāvoklī pārvērstas sašķidrinātās dabasgāzes ievadīšanai un transportēšanai dabasgāzes pārvades un sadales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izsaka priekšlikumu aizstāt Noteikumu projekta 2.1., 2.3. un 2.6.apakšpunktā vārdus “sistēmas lietotājs” attiecīgā locījumā ar vārdiem “gāzes ievadītājs” attiecīgā locījumā, nodrošinot vienotu terminu lietošanu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2.3. un 2.6.apakšpunktā vārdi “sistēmas lietotājs” attiecīgā locījumā aizstāti ar vārdiem “gāzes ievadītājs” attiecīgā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21-TA-1460</w:t>
    </w:r>
    <w:r>
      <w:br/>
    </w:r>
    <w:r w:rsidR="00000000" w:rsidRPr="00000000" w:rsidDel="00000000">
      <w:rPr>
        <w:rtl w:val="0"/>
      </w:rPr>
      <w:t xml:space="preserve">22.08.2022. 21.26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21-TA-1460</w:t>
    </w:r>
    <w:r>
      <w:br/>
    </w:r>
    <w:r w:rsidR="00000000" w:rsidRPr="00000000" w:rsidDel="00000000">
      <w:rPr>
        <w:rtl w:val="0"/>
      </w:rPr>
      <w:t xml:space="preserve">22.08.2022. 21.26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Izziņa_21-TA-1460.docx</dc:title>
</cp:coreProperties>
</file>

<file path=docProps/custom.xml><?xml version="1.0" encoding="utf-8"?>
<Properties xmlns="http://schemas.openxmlformats.org/officeDocument/2006/custom-properties" xmlns:vt="http://schemas.openxmlformats.org/officeDocument/2006/docPropsVTypes"/>
</file>