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22-TA-3133: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Zvejas produktu ražotāju organizāciju, akvakultūras produktu ražotāju organizāciju un starpnozaru organizāciju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Zvejas produktu ražotāju organizāciju, akvakultūras produktu ražotāju organizāciju un starpnozaru organizāciju atzīšanas kritēriji, darbības nosacījumi un tās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nosaukumu, kas šobrīd neatbilst Lauksaimniecības un lauku attīstības likuma 9. panta pirmajā daļā (nākotnes redakcijā) ietvertajam pilnvarojumam, tai skaitā saturiski neaptver visus noteikumu projektā regulētos jautājumus (cita starpā atzīšanas kārtību). Ierosinām noteikumu projekta nosaukumu veidot īsu un lakonisku,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produktu un akvakultūras produktu ražotāju grupu, organizāciju, ražotāju organizācijas apvienību un starpnozaru organizāciju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izziņas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Zvejas produktu ražotāju organizāciju, akvakultūras produktu ražotāju organizāciju un starpnozaru organizāciju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zvejas produktu ražotāju organizāciju, akvakultūras produktu ražotāju organizāciju un starpnozaru organizāciju atzīšanas kritērijus, atzīšanas un tās atsaukšanas kārtību, darbības nosacījumus un kontroles kārtību, kā arī institūciju, kas atzīst un kontrolē ražotāju organizācijas un starpnozaru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skaidrots, ka, pamatojoties uz Lauksaimniecības un lauku atbilstības likuma 9. panta pirmajā daļā (nākotnes redakcijā) noteikto pilnvarojumu Ministru kabinetam, plānots sagatavot vairākus Ministru kabineta noteikumu projektus. Tomēr vēršam uzmanību, ka ne no noteikumu projekta teksta, ne no tā anotācijas šāds secinājums neizriet. Ievērojot minēto, lūdzam papildināt noteikumu projekta anotāciju ar izziņas 2. punktā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anotācijas 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Lauksaimniecības un lauku atbilstības likuma 9. panta pirmo daļu (nākotnes redakcija) tiks izdoti vairāki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Savienības tieši piemērojamie normatīvie akti paredz dalībvalstīm iespēju saistībā ar sektorālajām intervencēm atbalstīt ne tikai ražotāju organizācijas zivsaimniecības nozarē, bet arī citos sektoros (tostarp atzītu ražotāju grupu īstenotas darbības programmas pārejas periodā līdz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(20.12.2022., 22-TA-3549) ir iesniegts ministrijām saskaņošanai Ministru kabineta noteikumu projekts “Ražotāju organizāciju atzīšanas un atbalsta piešķiršanas kārtība”. Minētais noteikumu projekts paredz noteikt ražotāju grupu, ražotāju organizāciju, ražotāju organizāciju apvienību un starpnozaru organizāciju atzīšanas kritērijus, atzīšanas un tās atsaukšanas kārtību, darbības nosacījumus un kontroles kārtību citos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subjekti kā ražotāju grupas vai ražotāju organizāciju apvienības zivsaimniecības nozari regulējošajos Eiropas Savienības normatīvajos aktos ir definēts kā “ražotāju organizācijas” (regula Nr.1419/2013 1.pants), līdz ar to noteikumu projektā tiek saglabāta regulā minētā definīcija vienotas izpratnes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 108 "Normatīvo aktu projektu sagatavošanas noteikumi" pieļauj, ka atbilstoši vienā likuma pantam ietvertajam deleģējumam tiek izdoti vairāki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zvejas produktu ražotāju organizāciju, akvakultūras produktu ražotāju organizāciju un starpnozaru organizāciju atzīšanas kritērijus, atzīšanas un tās atsaukšanas kārtību, darbības nosacījumus un kontroles kārtību, kā arī institūciju, kas atzīst un kontrolē ražotāju organizācijas un starpnozaru organizācijas.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zvejas produktu ražotāju organizāciju, akvakultūras produktu ražotāju organizāciju un starpnozaru organizāciju atzīšanas kritērijus, atzīšanas un tās atsaukšanas kārtību, darbības nosacījumus un kontroles kārtību, kā arī institūciju, kas atzīst un kontrolē ražotāju organizācijas un starpnozaru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atbilstības likuma 9. panta pirmā daļa (nākotnes redakcijā) paredz pilnvarojumu Ministru kabinetam noteikt </w:t>
            </w:r>
            <w:r w:rsidR="00000000" w:rsidRPr="00000000" w:rsidDel="00000000">
              <w:rPr>
                <w:u w:val="single"/>
                <w:rtl w:val="0"/>
              </w:rPr>
              <w:t xml:space="preserve">ražotāju grupu</w:t>
            </w:r>
            <w:r w:rsidR="00000000" w:rsidRPr="00000000" w:rsidDel="00000000">
              <w:rPr>
                <w:rtl w:val="0"/>
              </w:rPr>
              <w:t xml:space="preserve">, ražotāju organizāciju, </w:t>
            </w:r>
            <w:r w:rsidR="00000000" w:rsidRPr="00000000" w:rsidDel="00000000">
              <w:rPr>
                <w:u w:val="single"/>
                <w:rtl w:val="0"/>
              </w:rPr>
              <w:t xml:space="preserve">ražotāju organizāciju apvienību un starpnozaru organizāciju </w:t>
            </w:r>
            <w:r w:rsidR="00000000" w:rsidRPr="00000000" w:rsidDel="00000000">
              <w:rPr>
                <w:rtl w:val="0"/>
              </w:rPr>
              <w:t xml:space="preserve">atzīšanas kritērijus, atzīšanas un tās atsaukšanas kārtību, darbības nosacījumus un kontroles kārtību, </w:t>
            </w:r>
            <w:r w:rsidR="00000000" w:rsidRPr="00000000" w:rsidDel="00000000">
              <w:rPr>
                <w:u w:val="single"/>
                <w:rtl w:val="0"/>
              </w:rPr>
              <w:t xml:space="preserve">atbalsta piešķiršanas kārtību</w:t>
            </w:r>
            <w:r w:rsidR="00000000" w:rsidRPr="00000000" w:rsidDel="00000000">
              <w:rPr>
                <w:rtl w:val="0"/>
              </w:rPr>
              <w:t xml:space="preserve">, kā arī institūciju, kas atzīst un kontrolē </w:t>
            </w:r>
            <w:r w:rsidR="00000000" w:rsidRPr="00000000" w:rsidDel="00000000">
              <w:rPr>
                <w:u w:val="single"/>
                <w:rtl w:val="0"/>
              </w:rPr>
              <w:t xml:space="preserve">ražotāju grupas</w:t>
            </w:r>
            <w:r w:rsidR="00000000" w:rsidRPr="00000000" w:rsidDel="00000000">
              <w:rPr>
                <w:rtl w:val="0"/>
              </w:rPr>
              <w:t xml:space="preserve">, ražotāju organizācijas, </w:t>
            </w:r>
            <w:r w:rsidR="00000000" w:rsidRPr="00000000" w:rsidDel="00000000">
              <w:rPr>
                <w:u w:val="single"/>
                <w:rtl w:val="0"/>
              </w:rPr>
              <w:t xml:space="preserve">ražotāju organizāciju apvienības un starpnozaru organizācijas</w:t>
            </w:r>
            <w:r w:rsidR="00000000" w:rsidRPr="00000000" w:rsidDel="00000000">
              <w:rPr>
                <w:rtl w:val="0"/>
              </w:rPr>
              <w:t xml:space="preserve">. Saistībā ar minēto vēršam uzmanību, ka noteikumu projekta 1. punkts un citas tā vienības tikai daļēji atbilst minētajam pilnvarojumam. Tai skaitā nav viennozīmīgi skaidrs, kāpēc noteikumu projektā netiek noteikti zvejas produktu un akvakultūras produktu ražotāju grupu, ražotāju organizāciju apvienību un starpnozaru organizāciju atzīšanas kritēriji, atzīšanas un tās atsaukšanas kārtība, darbības nosacījumi un kontroles kārtība, institūcija, kas atzīst un kontrolē zvejas produktu un akvakultūras produktu ražotāju grupu, ražotāju organizāciju apvienības un starpnozaru organizācijas, kā arī atbalsta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noteikumu projektu, atbilstoši Ministru kabineta 2009. gada 3. februāra noteikumu Nr. 108 "Normatīvo aktu projektu sagatavošanas noteikumi" 100.2. apakšpunktam papildinot noteikumu projekta 1. punktu ar minētajā likumā noteikto pilnvarojumu Ministru kabinetam, bet atbilstošu regulējumu ietverot citās noteikumu projekta vienībās, nepieciešamības gadījumā sniedzot pamatotu un detalizētu skaidrojumu par attiecīgā pilnvarojuma izpildi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Lauksaimniecības un lauku atbilstības likuma 9. panta pirmo daļu (nākotnes redakcija) tiks izdoti vairāki Ministru kabineta noteikumi, kas saistās ar lauksaimniecības nozares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subjekti kā ražotāju grupas vai ražotāju organizācijas apvienības zivsaimniecības nozari regulējošajos Eiropas Savienības normatīvajos aktos ir definēts kā “ražotāju organizācijas” (regula Nr.1419/2013 1.pants), līdz ar to noteikumu projektā tiek saglabāta regulā minētā definīcija vienotas izpratnes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 108 "Normatīvo aktu projektu sagatavošanas noteikumi" pieļauj, ka atbilstoši vienā likuma pantam ietvertajam deleģējumam tiek izdoti vairāki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-atzīšanas kritērijiem noteikts ar projekta 2.,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atzīšanas un tās atsaukšanas kārtība noteikta ar projekta 10., 11., 17. un 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nosacījumi un kontroles kārtība noteikta ar projekta 5., 6., 7., 8., 9., 12., 13., 14. un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kārtību nav iekļauta projektā, jo tā ir noteikta ar Ministru kabineta 2022. gada 16. augusta noteikumiem Nr. 510 “Valsts un Eiropas Savienības atbalsta piešķiršanas kārtība pasākumā "Atzītu ražotāju organizāciju plānu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kas atzīst un kontrolē ražotāju organizācijas un starpnozaru organizācijas noteikts ar 10., 11., 17. un 18.punktu.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zvejas produktu ražotāju organizāciju, akvakultūras produktu ražotāju organizāciju un starpnozaru organizāciju atzīšanas kritērijus, atzīšanas un tās atsaukšanas kārtību, darbības nosacījumus un kontroles kārtību, kā arī institūciju, kas atzīst un kontrolē ražotāju organizācijas un starpnozaru organizācijas.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zvejas rajonā Baltijas jūrā un Baltijas jūras Rīgas līcī aiz piekrastes joslas (turpmāk – zvejas rajons) zvejas produktu ražotāju organizācijas biedru īpašumā vai nomā šo noteikumu 11. punktā minētā pieteikuma iesniegšanas brīdī un turpmāk katra zvejas gada sākumā (pēc stāvokļa 1. janvārī) ir vismaz 20 procentu no to zvejas kuģu kopējā skaita, kuri veic zveju attiecīgajā zvejas rajonā un ir reģistrēti Zemkopības ministrijas zvejas kuģu sarakstā. Ja kuģis tiek nomāts, nomas līgums par to ir noslēgts vismaz uz 12 mēnešiem no dienas, kad attiecīgais biedrs ir saņēmis speciālo atļauju (licenci) komercdarbībai zvejniecībā;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nodrošināt vienveidīgu un konsekventu terminoloģiju attiecībā uz to, vai iesniedzams ir iesniegums vai pieteikums (sk. tai skaitā noteikumu projekta 2.1. apakšpunktā ietverto atsauci uz noteikumu projekta 11. punktu, 11. punktu, noteikumu projekta 1. pielikuma nosaukumu u.c.). Norādām, ka atbilstoši Eiropas Parlamenta un Padomes Regulai (ES) Nr. 1379/2013 par zvejas un akvakultūras produktu tirgu kopīgo organizāciju (turpmāk - regula Nr. 1379/2013) iesniedzams ir pieteikums, kādēļ lūdzam lietot minētajā regulā izmantoto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2.1.apakšpunktā atsauce uz projekta 11.punktu ir aizstāta ar atsauci uz 6.punktu, jo  projekta 5., 6., 7., 8. un 9.punkts ir svītrots (4.redakcija), kas noteica, ka attiecīgā ražotāju organizācija vai starpnozaru organizācija var paplašināt noteikumus un dalībvalsts var tos padarīt saistošus ražotājiem, kas nav šīs organizācijas locekļi atbilstoši regulas Nr. 1379/2013 22. un 23.panta noteiktajām prasībām,  jo ne viena no  ražošanas organizācijām, kas patlaban ir atzītas, nav izteikušas interesi paplašināt noteikumus atbilstoši regulas Nr. 1379/2013 22. un 23.panta noteiktajām prasībām, lai šie noteikumi tiktu padarīti saistoši ražotājiem, kas nav šīs organizācijas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zvejas rajonā Baltijas jūrā un Baltijas jūras Rīgas līcī aiz piekrastes joslas (turpmāk – zvejas rajons) zvejas produktu ražotāju organizācijas biedru īpašumā vai nomā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atzīšanas pieteikuma veidlapas iesniegšanas brīdī un turpmāk katra zvejas gada sākumā (pēc stāvokļa 1. janvārī) ir vismaz 20 procentu no to zvejas kuģu kopējā skaita, kuri zvejo attiecīgajā zvejas rajonā un ir reģistrēti Zemkopības ministrijas zvejas kuģu sarakstā. Ja kuģis tiek nomāts, nomas līgums par to ir noslēgts vismaz uz 12 mēnešiem no dienas, kad attiecīgais biedrs ir saņēmis speciālo atļauju (licenci) komercdarbībai zvejniecībā;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Zvejas produktu ražotāju organizācija un akvakultūras produktu ražotāju organizācija vai tirgus dalībnieku grupa var veidot starpnozaru organizāciju, kas var pretendēt uz atzīšanu, ja tā darbojas atbilstoši regulas Nr. </w:t>
            </w:r>
            <w:r w:rsidR="00000000" w:rsidRPr="00000000" w:rsidDel="00000000">
              <w:rPr>
                <w:rtl w:val="0"/>
              </w:rPr>
              <w:t xml:space="preserve">1379/2013</w:t>
            </w:r>
            <w:r w:rsidR="00000000" w:rsidRPr="00000000" w:rsidDel="00000000">
              <w:rPr>
                <w:rtl w:val="0"/>
              </w:rPr>
              <w:t xml:space="preserve"> 12., 13., 16. un 17. pantā minētajiem nosacījumiem un to veido vismaz trīs pārstāvji no divām apakšnozarēm – zvejas produktu ražotāji, akvakultūras produktu ražotāji, kā arī zvejas vai akvakultūras produktu apstrādes uzņēmumi vai vismaz tikpat daudz zvejas un akvakultūras produktu pirmo pircēju – un ja katras starpnozaru organizācijas pārstāvētās apakšnozares gada kopējais apgrozījums veido vismaz 15 procentu no pēdējā noslēgtā gada kopējā attiecīgās apakšnozares apgrozījuma Latvijā un starpnozaru organizācijas atzīšanas brīdī par šo apgrozījumu Zemkopības ministrijai ir pieejami atbilstoši statistikas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Lauksaimniecības un lauku atbilstības likuma 9. panta pirmās daļas (nākotnes redakcijā) neizriet Ministru kabineta tiesības noteikt tiesības noteiktiem tiesību subjektiem veidot starpnozaru organizācijas, bet vienīgi noteikt to atzīšanas kritērijus un kārtību. Attiecīgi lūdzam atbilstoši precizēt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4.punkta sākuma daļa un pievienots  Regulas 1379/2013 11.pants, kas nosaka, ka starpnozaru organizācijas var dibināt pēc zvejas un akvakultūras produktu tirgus dalībnieku iniciatīvas vienā vai vairākās dalībvalstīs un atzīt saskaņā ar II iedaļu.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Starpnozaru organizācija var pretendēt uz atzīšanu, ja tā darbojas atbilstoši regulas Nr. </w:t>
            </w:r>
            <w:r w:rsidR="00000000" w:rsidRPr="00000000" w:rsidDel="00000000">
              <w:rPr>
                <w:rtl w:val="0"/>
              </w:rPr>
              <w:t xml:space="preserve">1379/2013</w:t>
            </w:r>
            <w:r w:rsidR="00000000" w:rsidRPr="00000000" w:rsidDel="00000000">
              <w:rPr>
                <w:rtl w:val="0"/>
              </w:rPr>
              <w:t xml:space="preserve"> 11., 12., 13., 16. un 17. pantā minētajiem nosacījumiem un to veido vismaz trīs pārstāvji no divām apakšnozarēm – zvejas produktu ražotāji, akvakultūras produktu ražotāji, kā arī zvejas vai akvakultūras produktu apstrādes uzņēmumi vai vismaz tikpat daudz zvejas un akvakultūras produktu pirmo pircēju – un ja katras starpnozaru organizācijas pārstāvētās apakšnozares gada kopējais apgrozījums veido vismaz 15 procentu no pēdējā noslēgtā gada kopējā attiecīgās apakšnozares apgrozījuma Latvijā un starpnozaru organizācijas atzīšanas brīdī par šo apgrozījumu Zemkopības ministrijai ir pieejami atbilstoši statistikas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ir kompetentā iestāde, kas pieņem lēmumu par ražotāju organizāciju un starpnozaru organizāciju atzīšanu atbilstoši regulas Nr. </w:t>
            </w:r>
            <w:r w:rsidR="00000000" w:rsidRPr="00000000" w:rsidDel="00000000">
              <w:rPr>
                <w:rtl w:val="0"/>
              </w:rPr>
              <w:t xml:space="preserve">1379/2013</w:t>
            </w:r>
            <w:r w:rsidR="00000000" w:rsidRPr="00000000" w:rsidDel="00000000">
              <w:rPr>
                <w:rtl w:val="0"/>
              </w:rPr>
              <w:t xml:space="preserve"> 14. un 16. pantam, kā arī 2013. gada 17. decembra Komisijas Īstenošanas regulas (ES) Nr. </w:t>
            </w:r>
            <w:r w:rsidR="00000000" w:rsidRPr="00000000" w:rsidDel="00000000">
              <w:rPr>
                <w:rtl w:val="0"/>
              </w:rPr>
              <w:t xml:space="preserve">1419/2013</w:t>
            </w:r>
            <w:r w:rsidR="00000000" w:rsidRPr="00000000" w:rsidDel="00000000">
              <w:rPr>
                <w:rtl w:val="0"/>
              </w:rPr>
              <w:t xml:space="preserve"> par ražotāju organizāciju un starpnozaru organizāciju atzīšanu, ražotāju organizāciju un starpnozaru organizāciju noteikumu paplašināšanu un sliekšņa cenu publicēšanu saskaņā ar Eiropas Parlamenta un Padomes Regulu (ES) Nr. 1379/2013 par zvejas un akvakultūras produktu tirgu kopīgo organizāciju (turpmāk – regula Nr. </w:t>
            </w:r>
            <w:r w:rsidR="00000000" w:rsidRPr="00000000" w:rsidDel="00000000">
              <w:rPr>
                <w:rtl w:val="0"/>
              </w:rPr>
              <w:t xml:space="preserve">1419/2013</w:t>
            </w:r>
            <w:r w:rsidR="00000000" w:rsidRPr="00000000" w:rsidDel="00000000">
              <w:rPr>
                <w:rtl w:val="0"/>
              </w:rPr>
              <w:t xml:space="preserve"> ) 2. un 4.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saskaņošanas ietvaros svītrots lietotā saīsinājuma "dienests" atšifrējums. Ievērojot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 (turpmāk – dienests) ir kompetentā iestāde, kas pieņem lēmumu par ražotāju organizāciju un starpnozaru organizāciju atzīšanu atbilstoši regulas Nr. </w:t>
            </w:r>
            <w:r w:rsidR="00000000" w:rsidRPr="00000000" w:rsidDel="00000000">
              <w:rPr>
                <w:rtl w:val="0"/>
              </w:rPr>
              <w:t xml:space="preserve">1379/2013</w:t>
            </w:r>
            <w:r w:rsidR="00000000" w:rsidRPr="00000000" w:rsidDel="00000000">
              <w:rPr>
                <w:rtl w:val="0"/>
              </w:rPr>
              <w:t xml:space="preserve"> 14. un 16. pantam, kā arī 2013. gada 17. decembra Komisijas Īstenošanas regulas (ES) Nr. </w:t>
            </w:r>
            <w:r w:rsidR="00000000" w:rsidRPr="00000000" w:rsidDel="00000000">
              <w:rPr>
                <w:rtl w:val="0"/>
              </w:rPr>
              <w:t xml:space="preserve">1419/2013</w:t>
            </w:r>
            <w:r w:rsidR="00000000" w:rsidRPr="00000000" w:rsidDel="00000000">
              <w:rPr>
                <w:rtl w:val="0"/>
              </w:rPr>
              <w:t xml:space="preserve"> par ražotāju organizāciju un starpnozaru organizāciju atzīšanu, ražotāju organizāciju un starpnozaru organizāciju noteikumu paplašināšanu un sliekšņa cenu publicēšanu saskaņā ar Eiropas Parlamenta un Padomes Regulu (ES) Nr. 1379/2013 par zvejas un akvakultūras produktu tirgu kopīgo organizāciju (turpmāk – regula Nr. </w:t>
            </w:r>
            <w:r w:rsidR="00000000" w:rsidRPr="00000000" w:rsidDel="00000000">
              <w:rPr>
                <w:rtl w:val="0"/>
              </w:rPr>
              <w:t xml:space="preserve">1419/2013</w:t>
            </w:r>
            <w:r w:rsidR="00000000" w:rsidRPr="00000000" w:rsidDel="00000000">
              <w:rPr>
                <w:rtl w:val="0"/>
              </w:rPr>
              <w:t xml:space="preserve"> ) 2. un 4.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Ražotāju ganizāciju un starpnozaru organizāciju pieņemtos darbības nosacījumus atbilstoši regulas Nr. </w:t>
            </w:r>
            <w:r w:rsidR="00000000" w:rsidRPr="00000000" w:rsidDel="00000000">
              <w:rPr>
                <w:rtl w:val="0"/>
              </w:rPr>
              <w:t xml:space="preserve">1379/2013</w:t>
            </w:r>
            <w:r w:rsidR="00000000" w:rsidRPr="00000000" w:rsidDel="00000000">
              <w:rPr>
                <w:rtl w:val="0"/>
              </w:rPr>
              <w:t xml:space="preserve"> 22. un 23.pantam ir tiesīga paplašināt: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regulā Nr. 1379/2013 izmantoto terminoloģiju un noteikumu projektā konsekventi norādīt uz ražotāju organizāciju un starpnozaru organizāciju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Nr. </w:t>
            </w:r>
            <w:r w:rsidR="00000000" w:rsidRPr="00000000" w:rsidDel="00000000">
              <w:rPr>
                <w:rtl w:val="0"/>
              </w:rPr>
              <w:t xml:space="preserve">1379/2013</w:t>
            </w:r>
            <w:r w:rsidR="00000000" w:rsidRPr="00000000" w:rsidDel="00000000">
              <w:rPr>
                <w:rtl w:val="0"/>
              </w:rPr>
              <w:t xml:space="preserve"> 22. panta piemērošanai atbilstošu atzīst: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nevar izvirzīt prasības Eiropas Parlamenta un Padomes 2013. gada 11. decembra Regulas (ES) Nr. 1379/2013 par zvejas un akvakultūras produktu tirgu kopīgo organizāciju un ar ko groza Padomes Regulas (EK) Nr. 1184/2006 un (EK) Nr. 1224/2009 un atceļ Padomes Regulu (EK) Nr. 104/2000 (turpmāk – regula Nr. 1379/2013) piemērošanai, kādēļ lūdzam atbilstoši precizēt noteikumu projekta 5. punktu, piemēram norādot, kam attiecīgie noteikumi ir saistoši (t.i., tai skaitā minētās regulas 22. pantā noteiktajiem ražotājiem). Papildus vēršam uzmanību, ka noteikumu projekta 5. punkta ievaddaļa (atbilstoši regulas 22. pantam attiecas vienīgi uz ražotāju organizācijām, nevis starpnozaru organizācijām) neatbilst 5.3. apakšpunktam (regulas 23. pants attiecas uz starpnozaru organizācijām), kādēļ nepieciešams izvērtēt un abas minētās noteikumu projekta vienības savstarpēji salāgot vai skaidrot, kādēļ tas nav nepieciešams,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regulas Nr. 1379/2013 23.pantu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papīra vai elektroniskā formā, ievērojot normatīvajos aktos par elektronisko dokumentu noformēšanu noteiktās prasības, atzīšanas pieteikuma veidlapu  saskaņā ar regulas Nr.</w:t>
            </w:r>
            <w:r w:rsidR="00000000" w:rsidRPr="00000000" w:rsidDel="00000000">
              <w:rPr>
                <w:rtl w:val="0"/>
              </w:rPr>
              <w:t xml:space="preserve">1419/2013</w:t>
            </w:r>
            <w:r w:rsidR="00000000" w:rsidRPr="00000000" w:rsidDel="00000000">
              <w:rPr>
                <w:rtl w:val="0"/>
              </w:rPr>
              <w:t xml:space="preserve"> I pielikuma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56. panta pirmajai daļai iesniegumu administratīvās lietas ierosināšanai iestādē var iesniegt mutvārdos vai rakstveidā, arī elektroniski bez droša elektroniska paraksta, ja iestāde nodrošina, ka fiziskās personas identitāte ir pārbaudīta saskaņā ar Fizisko personu elektroniskās identifikācijas likumu. Norādām, ka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6. un 7. punktā norādi uz to, ka tajos minētos dokumentus iesniedz attiecīgajā iestādē papīra vai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atzīšanas pieteikuma veidlapu saskaņā ar regulas Nr. </w:t>
            </w:r>
            <w:r w:rsidR="00000000" w:rsidRPr="00000000" w:rsidDel="00000000">
              <w:rPr>
                <w:rtl w:val="0"/>
              </w:rPr>
              <w:t xml:space="preserve">1419/2013</w:t>
            </w:r>
            <w:r w:rsidR="00000000" w:rsidRPr="00000000" w:rsidDel="00000000">
              <w:rPr>
                <w:rtl w:val="0"/>
              </w:rPr>
              <w:t xml:space="preserve"> I pielikuma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paplašinātu ražotāju organizācijas un starpnozaru organizācijas  noteikumus regulas Nr. </w:t>
            </w:r>
            <w:r w:rsidR="00000000" w:rsidRPr="00000000" w:rsidDel="00000000">
              <w:rPr>
                <w:rtl w:val="0"/>
              </w:rPr>
              <w:t xml:space="preserve">1379/2013</w:t>
            </w:r>
            <w:r w:rsidR="00000000" w:rsidRPr="00000000" w:rsidDel="00000000">
              <w:rPr>
                <w:rtl w:val="0"/>
              </w:rPr>
              <w:t xml:space="preserve"> 22. un 23. panta izpratnē, ražotāju organizācija vai starpnozaru organizācija Lauku atbalsta dienestā (turpmāk – dienests)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turpmākajā tekstā noteikumu projekta 6. punktā minētās informācijas apzīmēšanai tiek lietots vārds "iesniegums", lūdzam tiesiskās noteiktības nolūkā precizēt noteikumu projekta 6. punkta ievaddaļu, norādot, ka, lai paplašinātu ražotāju organizācijas un starpnozaru organizācijas  noteikumus regulas Nr. 1379/2013 22. un 23. panta izpratnē, ražotāju organizācija vai starpnozaru organizācija Lauku atbalsta dienestā (turpmāk – dienests) iesniedz </w:t>
            </w:r>
            <w:r w:rsidR="00000000" w:rsidRPr="00000000" w:rsidDel="00000000">
              <w:rPr>
                <w:u w:val="single"/>
                <w:rtl w:val="0"/>
              </w:rPr>
              <w:t xml:space="preserve">iesniegumu</w:t>
            </w:r>
            <w:r w:rsidR="00000000" w:rsidRPr="00000000" w:rsidDel="00000000">
              <w:rPr>
                <w:rtl w:val="0"/>
              </w:rPr>
              <w:t xml:space="preserve">, kurā norāda šajā 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"iesniedz pieteikumu, kurā norāda šajā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paplašinātu ražotāju organizācijas un starpnozaru organizācijas  noteikumus regulas Nr. </w:t>
            </w:r>
            <w:r w:rsidR="00000000" w:rsidRPr="00000000" w:rsidDel="00000000">
              <w:rPr>
                <w:rtl w:val="0"/>
              </w:rPr>
              <w:t xml:space="preserve">1379/2013</w:t>
            </w:r>
            <w:r w:rsidR="00000000" w:rsidRPr="00000000" w:rsidDel="00000000">
              <w:rPr>
                <w:rtl w:val="0"/>
              </w:rPr>
              <w:t xml:space="preserve"> 22. un 23. panta izpratnē, ražotāju organizācija vai starpnozaru organizācija Lauku atbalsta dienestā (turpmāk – dienests)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Ministru kabineta iekārtas likuma 31. pantam un Satversmes tiesas judikatūrai (sk., piem., </w:t>
            </w:r>
            <w:r w:rsidR="00000000" w:rsidRPr="00000000" w:rsidDel="00000000">
              <w:rPr>
                <w:i w:val="1"/>
                <w:rtl w:val="0"/>
              </w:rPr>
              <w:t xml:space="preserve">Satversmes tiesas 2005. gada 21. novembra sprieduma lietā Nr.2005-03-0306 10. punktu</w:t>
            </w:r>
            <w:r w:rsidR="00000000" w:rsidRPr="00000000" w:rsidDel="00000000">
              <w:rPr>
                <w:rtl w:val="0"/>
              </w:rPr>
              <w:t xml:space="preserve">) svītrot noteikumu projekta 5.-9. punktu vai sniegt izvērstu skaidrojumu par minēto vienību atbilstību noteikumu projekta izdošanas tiesiskajam pamatam. Norādām, ka pirmšķietami Lauksaimniecības un lauku attīstības likuma 9. panta pirmā daļa (nākotnes redakcijā) neparedz Ministru kabineta pilnvarojumu noteikt ražotāju organizācijas un starpnozaru organizācijas noteikumus, kuri būtu saistoši citiem tiesību subjektiem ārpus minētajām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9. panta pirmā daļa (nākotnes redakcijā) paredz Ministru kabineta pilnvarojumu noteikt ražotāju organizāciju un starpnozaru organizācijas darbības nosacījumus. Ražotāju organizāciju pieņemto nosacījumu piemērošana attiecībā uz zvejas izmantošanu, ražošanu un tirdzniecību, pilnībā atbilst deleģējumam, kas citastarp paredz noteikt ražotāju organizāciju 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kad ražotāju organizācijas un starpnozaru organizācijas noteikumi ir attiecināmi arī uz citiem tiesību subjektiem ārpus minētajām organizācijām, paredz Regulas Nr. 1379/2013 22. un 23.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ziņas par attiecīgo ražotāju organizāciju vai starpnozaru organizāciju, norādot tās nosaukumu un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 punktā ietverto iebildumu un atkārtoti lūdzam noteikumu projekta 6.1. apakšpunktā norādīt vienīgi uz attiecīgās ražotāju organizācijas vai starpnozaru organizācijas nosaukumu un adresi, izvairoties no norādes uz ziņām, kas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attiecīgās ražotāju organizācijas vai starpnozaru organizācijas nosaukumu un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ziņas par attiecīgo ražotāju organizāciju vai starpnozaru organizāciju, norādot tās nosaukumu un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apakšpunktā norādīt vienīgi uz attiecīgās ražotāju organizācijas vai starpnozaru organizācijas nosaukumu un adresi, izvairoties no norādes uz ziņām, kas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nepieciešamo pamatojumu par ražotāju organizācijas vai starpnozaru organizācijas atbilstību regulas Nr. </w:t>
            </w:r>
            <w:r w:rsidR="00000000" w:rsidRPr="00000000" w:rsidDel="00000000">
              <w:rPr>
                <w:rtl w:val="0"/>
              </w:rPr>
              <w:t xml:space="preserve">1379/2013</w:t>
            </w:r>
            <w:r w:rsidR="00000000" w:rsidRPr="00000000" w:rsidDel="00000000">
              <w:rPr>
                <w:rtl w:val="0"/>
              </w:rPr>
              <w:t xml:space="preserve"> 22. panta 2. vai 3. punkta vai 23. panta 1. punkta "a" apakšpunkta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2013. gada 17. decembra Īstenošanas Regulas (ES) Nr. 1419/2013 par ražotāju organizāciju un starpnozaru organizāciju atzīšanu, ražotāju organizāciju un starpnozaru organizāciju noteikumu paplašināšanu un sliekšņa cenu publicēšanu saskaņā ar Eiropas Parlamenta un Padomes Regulu (ES) Nr. 1379/2013 par zvejas un akvakultūras produktu tirgu kopīgo organizāciju (turpmāk - regula Nr. 1419/2013), III pielikuma "b" apakšpunktam norādāma ir visa informācija, kas nepieciešama, lai pierādītu, ka ražotāju organizācija vai starpnozaru organizācija ir pārstāvis saskaņā ar regulas Nr. 1379/2013 22. panta 2. punktu, 22. panta 3. punktu un 23. panta 1. punkta "a" apakšpunktu. Attiecīgi lūdzam noteikumu projekta 6.2. apakšpunktā norādīt uz informāciju, kas nepieciešama, lai pierādītu attiecīgo atbilstību, ņemot vērā, ka no norādes uz pamatojumu neizriet tas, ka iesniedzami arī pierādījumi.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noteikumu paplašināšanai paredzētos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 apakšpunktā norādīt uz paplašināšanai paredzētajiem noteikumiem, jo nav skaidrs, par kādiem nosacījumiem minētajā apakšpunktā iet runa, turklāt vienīgi uz minētajiem noteikumiem norādīts arī regulas Nr. 1419/2013 III pielikuma "c"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nosacījumu paplašināšanas pamatojumu, pievienojot attiecīgos datus un informāciju, ko iesniedzējs uzskata par būtisku;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varētu būt noteikumu projekta 6.4. apakšpunktā minētie dati un informācija, ko iesniedzējs varētu uzskatīt par būtisku, nepieciešamības gadījumā norādot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pamatojumu noteikumu nosacījumu paplašināšanai, pievienojot attiecīgos datus un citu būtisku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(nepieciešamības gadījumā - piemērveidā), kas ir uzskatāma par citu būtisku informāciju atbilstoši noteikumu projekta 6.4.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Dienests 30 dienu laikā pēc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minētā irsniegumā saņemšanas izvērtē attiecīgās ražotāju organizācijas vai starpnozaru organizācijastās atbilstību nosacījumu paplašināšanai saskaņā ar regulas Nr. </w:t>
            </w:r>
            <w:r w:rsidR="00000000" w:rsidRPr="00000000" w:rsidDel="00000000">
              <w:rPr>
                <w:rtl w:val="0"/>
              </w:rPr>
              <w:t xml:space="preserve">1379/2013</w:t>
            </w:r>
            <w:r w:rsidR="00000000" w:rsidRPr="00000000" w:rsidDel="00000000">
              <w:rPr>
                <w:rtl w:val="0"/>
              </w:rPr>
              <w:t xml:space="preserve"> 22. un 23. pantu un informē Zemkopības ministriju par attiecīgo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noteikumu projekta 7. punkta redakcijas nav viennozīmīgi saprotama Lauku atbalsta dienesta (turpmāk – dienests) rīcība pēc tajā minētā iesnieguma saņemšanas. Proti, </w:t>
            </w:r>
            <w:r w:rsidR="00000000" w:rsidRPr="00000000" w:rsidDel="00000000">
              <w:rPr>
                <w:u w:val="single"/>
                <w:rtl w:val="0"/>
              </w:rPr>
              <w:t xml:space="preserve">nav saprotams, vai dienests tikai pārskata attiecīgās ražotāju organizācijas vai starpnozaru organizācijas iesniegumu un tam pievienotos dokumentus un informē Zemkopības ministriju par to, ka šāds iesniegums saņemts, vai arī pieņem lēmumu par iesniedzēja atbilstību noteikumu prasībām</w:t>
            </w:r>
            <w:r w:rsidR="00000000" w:rsidRPr="00000000" w:rsidDel="00000000">
              <w:rPr>
                <w:rtl w:val="0"/>
              </w:rPr>
              <w:t xml:space="preserve">. Skaidrojam,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7. punktu, nodrošinot skaidru un nepārprotamu tiesisko regulējumu, vienlaikus papildinot noteikumu projekta anotācijas 1.3.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 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Dienests 30 dienu laikā pēc attiecīgās ražotāju organizācijas vai starpnozaru organizācijas iesnieguma saņemšanas izvērtē tās atbilstību noteikumu paplašināšanai saskaņā ar regulas Nr. </w:t>
            </w:r>
            <w:r w:rsidR="00000000" w:rsidRPr="00000000" w:rsidDel="00000000">
              <w:rPr>
                <w:rtl w:val="0"/>
              </w:rPr>
              <w:t xml:space="preserve">1379/2013</w:t>
            </w:r>
            <w:r w:rsidR="00000000" w:rsidRPr="00000000" w:rsidDel="00000000">
              <w:rPr>
                <w:rtl w:val="0"/>
              </w:rPr>
              <w:t xml:space="preserve"> 22. un 23. pantu un par to informē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precizēt noteikumu projekta 7. punktu, nosakot, ka dienests informē Zemkopības ministriju tikai gadījumos, kad dienests ir pieņēmis lēmumu par ražotāju organizācijas vai starpnozaru organizācijas iesniegto dokumentu atbilstību noteikumu paplašināšanai saskaņā ar regulas Nr. 1379/2013 22. un 23.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"par attiecīgo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Dienests 30 dienu laikā pēc attiecīgās ražotāju organizācijas vai starpnozaru organizācijas iesnieguma saņemšanas izvērtē tās atbilstību noteikumu paplašināšanai saskaņā ar regulas Nr. </w:t>
            </w:r>
            <w:r w:rsidR="00000000" w:rsidRPr="00000000" w:rsidDel="00000000">
              <w:rPr>
                <w:rtl w:val="0"/>
              </w:rPr>
              <w:t xml:space="preserve">1379/2013</w:t>
            </w:r>
            <w:r w:rsidR="00000000" w:rsidRPr="00000000" w:rsidDel="00000000">
              <w:rPr>
                <w:rtl w:val="0"/>
              </w:rPr>
              <w:t xml:space="preserve"> 22. un 23. pantu un par to informē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7. punkta nav viennozīmīgi saprotama dienesta rīcība pēc tajā minētā iesnieguma saņemšanas. Proti, nav saprotams, vai dienests tikai pārskata attiecīgās ražotāju organizācijas vai starpnozaru organizācijas iesniegumu un tam pievienotos dokumentus un informē Zemkopības ministriju par to, ka šāds iesniegums saņemts, vai arī pieņem lēmumu par iesniedzēja atbilstību noteikumu prasībām. Attiecīgi lūdzam precizēt noteikumu projekta 7. punktu, nodrošinot skaidru un nepārprotamu tiesisko regulējumu, vienlaikus papildinot noteikumu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"par attiecīgo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Zemkopības ministrija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informācijas saņemšanas to nosūta Eiropas Komisijai lēmuma pieņemšanai par attiecīgās ražotāju organizācijas vai starpnozaru organizācijas nosacījumu paplašināšanu saskaņā ar regulas Nr. </w:t>
            </w:r>
            <w:r w:rsidR="00000000" w:rsidRPr="00000000" w:rsidDel="00000000">
              <w:rPr>
                <w:rtl w:val="0"/>
              </w:rPr>
              <w:t xml:space="preserve">1379/2013</w:t>
            </w:r>
            <w:r w:rsidR="00000000" w:rsidRPr="00000000" w:rsidDel="00000000">
              <w:rPr>
                <w:rtl w:val="0"/>
              </w:rPr>
              <w:t xml:space="preserve"> 25. pantu. Paplašinātos darbības nosacījums ražotāju organizācija un starpnozaru organizācija  izvieto produkcijas izkraušanas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13. punktā ietverto iebildumu atkārtoti lūdzam papildināt noteikumu projekta anotāciju ar tiesību normās balstītu un izvērstu pamatojumu tam, kā, neparedzot oficiālu publikāciju, kā arī nepārņemot nacionālajā tiesību sistēmā attiecīgos paplašinātos noteikumus, tiek nodrošinātas ražotāju un tirgus dalībnieku (kuras nav ražotāju organizācijas vai starpnozaru organizācijas locekļi) tiesības zināt savas tiesības paplašināto noteikumu piemērošanas gadījumā, ņemot vērā, ka tieši dalībvalstis ar noteiktiem pasākumiem attiecīgos noteikumus var padarīt saistošus minētajiem subjektiem. Ja atbilstošu skaidrojumu nav iespējams sniegt,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un tā anotācijā skaidrot, kādā termiņā paplašinātie darbības nosacījumi izvietojami, tai skaitā vai tie izvietojami pēc Eiropas Komisijas lēmuma (tai skaitā vai par lēmuma pieņemšanu ražotāju organizācija un starpnozaru organizācija tiek informēta) un pirms šo noteikumu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 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Zemkopības ministrija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informācijas saņemšanas to nosūta Eiropas Komisijai lēmuma pieņemšanai par attiecīgās ražotāju organizācijas vai starpnozaru organizācijas noteikumu paplašināšanu saskaņā ar regulas Nr. </w:t>
            </w:r>
            <w:r w:rsidR="00000000" w:rsidRPr="00000000" w:rsidDel="00000000">
              <w:rPr>
                <w:rtl w:val="0"/>
              </w:rPr>
              <w:t xml:space="preserve">1379/2013</w:t>
            </w:r>
            <w:r w:rsidR="00000000" w:rsidRPr="00000000" w:rsidDel="00000000">
              <w:rPr>
                <w:rtl w:val="0"/>
              </w:rPr>
              <w:t xml:space="preserve"> 25.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1379/2013 22. un 23. pants paredz, pastāvot vairākiem priekšnoteikumiem, dalībvalstīm tiesības noteikumus, par kuriem vienojusies ražotāju organizācija, padarīt saistošus ražotājiem, kas nav šīs organizācijas locekļi un kas tirgo jebkurus produktus apgabalā, kura reprezentatīvs pārstāvis ir ražotāju organizācija, kā arī dažus nolīgumus, lēmumus vai saskaņotas darbības, par kuriem vienojusies starpnozaru organizācija, dalībvalsts var konkrētā apgabalā vai konkrētos apgabalos padarīt saistošus citiem tirgus dalībniekiem, kas nav minētās organizācijas locekļi. Attiecīgi secināms, ka tieši dalībvalstis attiecīgos noteikumus var padarīt saistošus ražotājiem un tirgus dalībniekiem. Saistībā ar minēto lūdzam sniegt pamatotu skaidrojumu, kā, ievērojot privātpersonu (konkrētajā gadījumā - ražotāju un tirgus dalībnieku) pamattiesības zināt savas tiesības, attiecīgie noteikumi tiks padarīti saistoši citiem ražotājiem un tirgus dalībniekiem, kuri nav attiecīgo organizāciju locekļi (tai skaitā kādos ārējos normatīvajos aktos plānots ietvert (pārņemt) attiecīgos noteikumus).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8.punkts papildināts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tā saņemšanas. Ja dienests, izvērtējot gada ziņojumu, konstatē, ka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mazāk nekā 10 procentu apmērā, dienests ir tiesīgs lemt par šādas ražotāju organizācijas atzīšanas atsaukšanu.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31. punktā ietverto iebildumu un lūdzam precizēt noteikumu projekta 9. punktu. Apzināmies, ka Eiropas Parlamenta un Padomes 2013. gada 11. decembra Regulas (ES) Nr. 1379/2013 par zvejas un akvakultūras produktu tirgu kopīgo organizāciju un ar ko groza Padomes Regulas (EK) Nr. 1184/2006 un (EK) Nr. 1224/2009 un atceļ Padomes Regulu (EK) Nr. 104/2000 (turpmāk - regula Nr. 1379/2013) 28. panta 7. punkts nosaka tiesības, bet ne pienākumu atsaukt ražotāju organizācijas atzīšanu, tomēr šādas tiesības minētā regula nosaka neatbilstības konstatēšanas rezultātā, tātad jebkuras neatbilstības konstatēšanas rezultātā, neparedzot izņēmuma gadījumus, kad šādu neatbilstību varētu nekonstatēt. Skaidrojam, ka ar noteikumu projekta 9. punktu pēc būtības tiek precīzāk noteikti gadījumi, kad var konstatēt neatbilstību, ko regula Nr. 1379/2013 neparedz dalībvalstīm noteikt, un tādējādi tiek radīti šķēršļi regulas tiešai piemērošanai. Turklāt, ņemot vērā, ka atbilstoši minētās regulas 28. panta 1. punktā noteiktajam ražošanas un tirdzniecības plāni ir paredzēti, lai īstenotu šīs regulas 3. un 7. pantā izklāstītos mērķus, nav gūstama pārliecība, vai minēto mērķu sasniegšana var tikt pienācīgi nodrošināta, ja ražošanas un tirdzniecības plānā paredzētie rādītāji ir sasniegti, piemēram, 11 procentu apmērā u.tml. Tādējādi secināms, ka ar noteikumu projekta 9. punktā ietverto regulējumu varētu būt apdraudēta regulas Nr. 1379/2013 mērķu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(5 redakcija) ir izteikts citā redakcijā un patlaban tas ir projekta 10.punkts (6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ir tiesīgs lemt par ražotāju organizācijas atzīšanas atsaukšanu, ja konstatē neatbilstības saskaņā ar regulas Nr. 1379/2013 28.panta 7.punktu attiecībā uz regulas Nr. 1379/2013 3. un 7. pantā noteiktajiem mērķiem, tostarp, ja izvērtējot gada ziņojumu šo noteikumu 7. punktā minētajā ražošanas un tirdzniecības plānā rezultatīvo rādītāju izpilde nesasniedz 50 procentu apmēru  divus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tā saņemšanas. Ja dienests, izvērtējot gada ziņojumu, konstatē, ka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mazāk nekā 10 procentu apmērā, dienests ir tiesīgs lemt par šādas ražotāju organizācijas atzīšanas atsaukšanu.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64. panta pirmajai daļai, ja administratīvā lieta ierosināta uz iesnieguma pamata, </w:t>
            </w:r>
            <w:r w:rsidR="00000000" w:rsidRPr="00000000" w:rsidDel="00000000">
              <w:rPr>
                <w:b w:val="1"/>
                <w:rtl w:val="0"/>
              </w:rPr>
              <w:t xml:space="preserve">iestāde pieņem lēmumu par administratīvā akta izdošanu viena mēneša laikā no iesnieguma saņemšanas dienas, ja likumā nav noteikts cits termiņš vai citā normatīvajā aktā – īsāks termiņš administratīvā akta izdošanai.</w:t>
            </w:r>
            <w:r w:rsidR="00000000" w:rsidRPr="00000000" w:rsidDel="00000000">
              <w:rPr>
                <w:rtl w:val="0"/>
              </w:rPr>
              <w:t xml:space="preserve"> Attiecīgi nav pieļaujams noteikumu projekta 9. punktā noteikt, ka noteikumu projekta 8. punktā minēto gada ziņojumu attiecīgā institūcija izvērtē </w:t>
            </w:r>
            <w:r w:rsidR="00000000" w:rsidRPr="00000000" w:rsidDel="00000000">
              <w:rPr>
                <w:b w:val="1"/>
                <w:rtl w:val="0"/>
              </w:rPr>
              <w:t xml:space="preserve">60 dienu laikā pēc tā saņemšanas</w:t>
            </w:r>
            <w:r w:rsidR="00000000" w:rsidRPr="00000000" w:rsidDel="00000000">
              <w:rPr>
                <w:rtl w:val="0"/>
              </w:rPr>
              <w:t xml:space="preserve">. Ievērojot minēto, lūdzam precizēt noteikumu projekta 9. punktā minēto gada ziņojuma izvērtēšanas termiņu atbilstoši Administratīvā procesa likuma 64.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saskaņā ar regulas Nr. </w:t>
            </w:r>
            <w:r w:rsidR="00000000" w:rsidRPr="00000000" w:rsidDel="00000000">
              <w:rPr>
                <w:rtl w:val="0"/>
              </w:rPr>
              <w:t xml:space="preserve">1379/2013</w:t>
            </w:r>
            <w:r w:rsidR="00000000" w:rsidRPr="00000000" w:rsidDel="00000000">
              <w:rPr>
                <w:rtl w:val="0"/>
              </w:rPr>
              <w:t xml:space="preserve"> 22. un 23. pantu attiecīgās ražotāju organizācijas vai starpnozaru organizācijas noteikumus attiecina arī uz tiem tirgus dalībniekiem, kas nav šīs organizācijas biedri, tiem piemēro regulas Nr. </w:t>
            </w:r>
            <w:r w:rsidR="00000000" w:rsidRPr="00000000" w:rsidDel="00000000">
              <w:rPr>
                <w:rtl w:val="0"/>
              </w:rPr>
              <w:t xml:space="preserve">1379/2013</w:t>
            </w:r>
            <w:r w:rsidR="00000000" w:rsidRPr="00000000" w:rsidDel="00000000">
              <w:rPr>
                <w:rtl w:val="0"/>
              </w:rPr>
              <w:t xml:space="preserve"> 24. pantā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1379/2013 24. pants paredz, ka dalībvalsts var nolemt, ka tirgus dalībniekiem, kuri nav organizācijas locekļi, ir jāsedz ražotāju organizācijai vai starpnozaru organizācijai </w:t>
            </w:r>
            <w:r w:rsidR="00000000" w:rsidRPr="00000000" w:rsidDel="00000000">
              <w:rPr>
                <w:u w:val="single"/>
                <w:rtl w:val="0"/>
              </w:rPr>
              <w:t xml:space="preserve">visas izmaksas vai daļa izmaksu</w:t>
            </w:r>
            <w:r w:rsidR="00000000" w:rsidRPr="00000000" w:rsidDel="00000000">
              <w:rPr>
                <w:rtl w:val="0"/>
              </w:rPr>
              <w:t xml:space="preserve">, kuras to locekļiem radušās to noteikumu piemērošanas dēļ, kas attiecināti uz tiem tirgus dalībniekiem, kas nav organizācijas locekļi, lūdzam noteikumu projekta 9. punktā norādīt, vai ir sedzamas visas izmaksas vai kāda daļa no izmaksām ir sedzama.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saskaņā ar regulas Nr. </w:t>
            </w:r>
            <w:r w:rsidR="00000000" w:rsidRPr="00000000" w:rsidDel="00000000">
              <w:rPr>
                <w:rtl w:val="0"/>
              </w:rPr>
              <w:t xml:space="preserve">1379/2013</w:t>
            </w:r>
            <w:r w:rsidR="00000000" w:rsidRPr="00000000" w:rsidDel="00000000">
              <w:rPr>
                <w:rtl w:val="0"/>
              </w:rPr>
              <w:t xml:space="preserve"> 22. un 23. pantu attiecīgās ražotāju organizācijas vai starpnozaru organizācijas noteikumus attiecina arī uz tiem tirgus dalībniekiem, kas nav šīs organizācijas biedri, tad, ievērojot regulas Nr. </w:t>
            </w:r>
            <w:r w:rsidR="00000000" w:rsidRPr="00000000" w:rsidDel="00000000">
              <w:rPr>
                <w:rtl w:val="0"/>
              </w:rPr>
              <w:t xml:space="preserve">1379/2013</w:t>
            </w:r>
            <w:r w:rsidR="00000000" w:rsidRPr="00000000" w:rsidDel="00000000">
              <w:rPr>
                <w:rtl w:val="0"/>
              </w:rPr>
              <w:t xml:space="preserve"> 24. pantā minētos nosacījumus, šie tirgus dalībnieki sedz visas attiecīgās ražotāju organizācijas vai starpnozaru organizācijas tiešās izmaksas, kas radušās, piemērojot šajā punktā minētos nosacījumus šiem tirgus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noteikumu projekta 9. punktā nepārrakstīt (neskaidrot) attiecīgās regulas 24. panta tekstu, bet norādīt uz minētajā vienībā noteiktajām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ir tiesīgs lemt par ražotāju organizācijas atzīšanas atsaukšanu, ja konstatē neatbilstības saskaņā ar regulas Nr. </w:t>
            </w:r>
            <w:r w:rsidR="00000000" w:rsidRPr="00000000" w:rsidDel="00000000">
              <w:rPr>
                <w:rtl w:val="0"/>
              </w:rPr>
              <w:t xml:space="preserve">1379/2013</w:t>
            </w:r>
            <w:r w:rsidR="00000000" w:rsidRPr="00000000" w:rsidDel="00000000">
              <w:rPr>
                <w:rtl w:val="0"/>
              </w:rPr>
              <w:t xml:space="preserve"> 28.panta 7.punktu attiecībā uz regulas Nr. </w:t>
            </w:r>
            <w:r w:rsidR="00000000" w:rsidRPr="00000000" w:rsidDel="00000000">
              <w:rPr>
                <w:rtl w:val="0"/>
              </w:rPr>
              <w:t xml:space="preserve">1379/2013</w:t>
            </w:r>
            <w:r w:rsidR="00000000" w:rsidRPr="00000000" w:rsidDel="00000000">
              <w:rPr>
                <w:rtl w:val="0"/>
              </w:rPr>
              <w:t xml:space="preserve"> ​​​​​​​ 3. un 7. pantā noteiktajiem mērķiem, tostarp, ja izvērtējot gada ziņojumu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ražošanas un tirdzniecības plānā rezultatīvo rādītāju izpilde nesasniedz 50 procentu apmēru  divus gadus pēc 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Eiropas Parlamenta un Padomes 2013. gada 11. decembra Regulas (ES) Nr. 1379/2013 par zvejas un akvakultūras produktu tirgu kopīgo organizāciju un ar ko groza Padomes Regulas (EK) Nr. 1184/2006 un (EK) Nr. 1224/2009 un atceļ Padomes Regulu (EK) Nr. 104/2000 28. panta 7. punktu dalībvalstis veic pārbaudes, lai pārliecinātos par to, ka katra ražotāju organizācija izpilda šajā pantā noteiktos pienākumus. Neatbilstības konstatēšanas rezultātā atzīšanu var atsaukt. Norādām, ka minētā regula neparedz dalībvalstīm kompetenci konkretizēt (precīzāk noteikt) un skaidrot gadījumus, kuros atzīšanu var atsaukt. Attiecīgi secināms, ka noteikumu projekta 10. punktā ietvertais regulējums ir pretrunā ar minētajā regulas vienībā noteikto, kā arī pretēji Līguma par Eiropas Savienības darbību 288. pantam skaidro minētajā regulā ietvertās prasības. Ievērojot minēto, lūdzam atbilstoši precizēt noteikumu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Dienests var lemt par ražotāju organizācijas atzīšanas atsaukšanu, ja konstatē neatbilstību saskaņā ar regulas Nr. 1379/2013 28. panta 7.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Dienests var lemt par ražotāju organizācijas atzīšanas atsaukšanu, ja konstatē neatbilstību saskaņā ar regulas Nr. </w:t>
            </w:r>
            <w:r w:rsidR="00000000" w:rsidRPr="00000000" w:rsidDel="00000000">
              <w:rPr>
                <w:rtl w:val="0"/>
              </w:rPr>
              <w:t xml:space="preserve">1379/2013</w:t>
            </w:r>
            <w:r w:rsidR="00000000" w:rsidRPr="00000000" w:rsidDel="00000000">
              <w:rPr>
                <w:rtl w:val="0"/>
              </w:rPr>
              <w:t xml:space="preserve"> 18. panta 1. punktā un 28. panta 7.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Attiecīgā ražotāju organizācija un starpnozaru organizācija, kas pretendē uz atzīšanu, iesniedz dienestā iiesniegumu organizācijas atzīšanai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17. punktā ietverto iebildumu atkārtoti lūdzam saskaņā ar Līguma par Eiropas Savienības darbību 288. panta otro daļu papildināt noteikumu projektu ar regulējumu,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kas iekļaujama ražotāju organizāciju un starpnozaru organizāciju atzīšanas pieteikuma veidlapā, ir ietverta Komisijas 2013. gada 17. decembra Īstenošanas regulas (ES) Nr. 1419/2013 par ražotāju organizāciju un starpnozaru organizāciju atzīšanu, ražotāju organizāciju un starpnozaru organizāciju noteikumu paplašināšanu un sliekšņa cenu publicēšanu saskaņā ar Eiropas Parlamenta un Padomes Regulu (ES) Nr. 1379/2013 par zvejas un akvakultūras produktu tirgu kopīgo organizāciju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ražošanas un tirdzniecības plānu forma un struktūra ir noteikta Eiropas Komisijas 2013. gada 17. decembra Īstenošanas regulas (ES) Nr. 1418/2013 par ražošanas un tirdzniecības plāniem, kas paredzēti Eiropas Parlamenta un Padomes Regulā (ES) Nr. 1379/2013 par zvejas un akvakultūras produktu tirgu kopīgo organizāciju,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ir veikta atsauce uz regulu Nr. 1419/2013 I pielikumu, līdz ar to  ir svītrots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7.punktā ir veikta atsauce uz regulu Nr. 1418/2013 I pielikumu, līdz ar to  ir svītrots projekta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atzīšanas pieteikuma veidlapu saskaņā ar regulas Nr. </w:t>
            </w:r>
            <w:r w:rsidR="00000000" w:rsidRPr="00000000" w:rsidDel="00000000">
              <w:rPr>
                <w:rtl w:val="0"/>
              </w:rPr>
              <w:t xml:space="preserve">1419/2013</w:t>
            </w:r>
            <w:r w:rsidR="00000000" w:rsidRPr="00000000" w:rsidDel="00000000">
              <w:rPr>
                <w:rtl w:val="0"/>
              </w:rPr>
              <w:t xml:space="preserve"> I pielikuma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Ražotāju organizācija un starpnozaru organizācija, kas pretendē uz atzīšanu, ievērojot normatīvajos aktos par elektronisko dokumentu noformēšanu noteiktās prasības, iesniedz dienestā iesniegumu elektroniskā formā organizācijas atzīšanai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tam pievienojot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1419/2013 I pielikumā ietverta informācija, kas iekļaujama ražotāju organizāciju un starpnozaru organizāciju atzīšanas pieteikuma veidlapā, kādēļ lūdzam izdarīt noteikumu projektā atbilstošu atsauci uz minēto pielikumu, svītrojot noteikumu projekta 1. pielikumu, vai atbilstoši Valsts iestāžu juridisko dienestu vadītāju 2019. gada 14. novembra sanāksmē nolemtajam (protokols Nr. 3 2. §) lūdzam noteikumu projekta anotācijā sniegt izvērstu pamatojumu veidlapas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noteikumu projekta 12. punktā ietvert normu, kas paredz, ka ražošanas un tirdzniecības plānu forma un struktūra ir noteikta Eiropas Komisijas 2013. gada 17. decembra Īstenošanas regulas (ES) Nr. 1418/2013 par ražošanas un tirdzniecības plāniem, kas paredzēti Eiropas Parlamenta un Padomes Regulā (ES) Nr. 1379/2013 par zvejas un akvakultūras produktu tirgu kopīgo organizāciju, 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projekta 11.punkts un 1.pielikums ir viegli saprotams un uztverams, kā arī  atvieglo regulas Nr. 1419/2013 I pielikumā ietvertās informācijas piemērošanu, tādēļ  vēlams saglabāt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3. pielikuma 11.punktā minētā informācija ir saskaņota ar Ministru kabineta 2022. gada 16. augusta noteikumiem Nr.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piešķiršanas kārtība pasākumā "Atzītu ražotāju organizāciju plānu īstenošana” 1.pielikumu, kas nav svītrots no minētajiem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12.punkts izteikts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atzīšanas pieteikuma veidlapu saskaņā ar regulas Nr. </w:t>
            </w:r>
            <w:r w:rsidR="00000000" w:rsidRPr="00000000" w:rsidDel="00000000">
              <w:rPr>
                <w:rtl w:val="0"/>
              </w:rPr>
              <w:t xml:space="preserve">1419/2013</w:t>
            </w:r>
            <w:r w:rsidR="00000000" w:rsidRPr="00000000" w:rsidDel="00000000">
              <w:rPr>
                <w:rtl w:val="0"/>
              </w:rPr>
              <w:t xml:space="preserve"> I pielikuma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Ražotāju organizācija un starpnozaru organizācija, kas pretendē uz atzīšanu, ievērojot normatīvajos aktos par elektronisko dokumentu noformēšanu noteiktās prasības, iesniedz dienestā iesniegumu elektroniskā formā organizācijas atzīšanai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tam pievienojot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(turpmāk - APL) 56. panta pirmās daļas pirmajam teikumam nav pieļaujams noteikumu projektā noteikt, ka noteikumu projekta 11. punktā minētais iesniegums iesniedzams vienīgi elektroniski, kādēļ lūdzam atbilstoši precizēt minēto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11.punkts papildināts ar vārdu “papīra” un vārds “iesniegums” aizstāts ar vārdu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atzīšanas pieteikuma veidlapu saskaņā ar regulas Nr. </w:t>
            </w:r>
            <w:r w:rsidR="00000000" w:rsidRPr="00000000" w:rsidDel="00000000">
              <w:rPr>
                <w:rtl w:val="0"/>
              </w:rPr>
              <w:t xml:space="preserve">1419/2013</w:t>
            </w:r>
            <w:r w:rsidR="00000000" w:rsidRPr="00000000" w:rsidDel="00000000">
              <w:rPr>
                <w:rtl w:val="0"/>
              </w:rPr>
              <w:t xml:space="preserve"> I pielikuma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Ražotāju organizācija un starpnozaru organizācija, kas pretendē uz atzīšanu, ievērojot normatīvajos aktos par elektronisko dokumentu noformēšanu noteiktās prasības, iesniedz dienestā iesniegumu elektroniskā formā organizācijas atzīšanai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tam pievienojot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 1379/2013 14. un 16. pantam iesniedzams pieteikums, kādēļ lūdzam izdarīt atbilstošas atsauces minētajos punktos, nodrošinot attiecīgajai regulai atbilstošu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atzīšanas pieteikuma veidlapu saskaņā ar regulas Nr. </w:t>
            </w:r>
            <w:r w:rsidR="00000000" w:rsidRPr="00000000" w:rsidDel="00000000">
              <w:rPr>
                <w:rtl w:val="0"/>
              </w:rPr>
              <w:t xml:space="preserve">1419/2013</w:t>
            </w:r>
            <w:r w:rsidR="00000000" w:rsidRPr="00000000" w:rsidDel="00000000">
              <w:rPr>
                <w:rtl w:val="0"/>
              </w:rPr>
              <w:t xml:space="preserve"> I pielikuma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Ražotāju organizācija saskaņā ar regulas Nr. </w:t>
            </w:r>
            <w:r w:rsidR="00000000" w:rsidRPr="00000000" w:rsidDel="00000000">
              <w:rPr>
                <w:rtl w:val="0"/>
              </w:rPr>
              <w:t xml:space="preserve">1379/2013</w:t>
            </w:r>
            <w:r w:rsidR="00000000" w:rsidRPr="00000000" w:rsidDel="00000000">
              <w:rPr>
                <w:rtl w:val="0"/>
              </w:rPr>
              <w:t xml:space="preserve"> 28. pantu, Eiropas Komisijas 2013. gada 17. decembra Īstenošanas regulas (ES) Nr. </w:t>
            </w:r>
            <w:r w:rsidR="00000000" w:rsidRPr="00000000" w:rsidDel="00000000">
              <w:rPr>
                <w:rtl w:val="0"/>
              </w:rPr>
              <w:t xml:space="preserve">1418/2013</w:t>
            </w:r>
            <w:r w:rsidR="00000000" w:rsidRPr="00000000" w:rsidDel="00000000">
              <w:rPr>
                <w:rtl w:val="0"/>
              </w:rPr>
              <w:t xml:space="preserve"> par ražošanas un tirdzniecības plāniem, kas paredzēti Eiropas Parlamenta un Padomes Regulā (ES) Nr. 1379/2013 par zvejas un akvakultūras produktu tirgu kopīgo organizāciju, (turpmāk – regula Nr. 1418/2013) 2. pantu un pielikumu, kā arī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izstrādā ikgadējo ražošanas un tirdzniecības plānu, ko iesniedz dienestā elektroniskā formā, ievērojot normatīvajos aktos par elektronisko dokumentu noformēšanu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56. panta pirmās daļas pirmajam teikumam nav pieļaujams noteikumu projektā noteikt, ka noteikumu projekta 12. punktā minētais ikgadējais ražošanas un tirdzniecības plāns iesniedzams vienīgi elektroniski, kādēļ lūdzam atbilstoši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Ražotāju organizācija iesniedz dienestā ražošanas un tirdzniecības plānu, kurš izstrādāts saskaņā ar regulas Nr. </w:t>
            </w:r>
            <w:r w:rsidR="00000000" w:rsidRPr="00000000" w:rsidDel="00000000">
              <w:rPr>
                <w:rtl w:val="0"/>
              </w:rPr>
              <w:t xml:space="preserve">1379/2013</w:t>
            </w:r>
            <w:r w:rsidR="00000000" w:rsidRPr="00000000" w:rsidDel="00000000">
              <w:rPr>
                <w:rtl w:val="0"/>
              </w:rPr>
              <w:t xml:space="preserve"> 28. pantu, Eiropas Komisijas 2013. gada 17. decembra Īstenošanas regulas (ES) Nr. </w:t>
            </w:r>
            <w:r w:rsidR="00000000" w:rsidRPr="00000000" w:rsidDel="00000000">
              <w:rPr>
                <w:rtl w:val="0"/>
              </w:rPr>
              <w:t xml:space="preserve">1418/2013</w:t>
            </w:r>
            <w:r w:rsidR="00000000" w:rsidRPr="00000000" w:rsidDel="00000000">
              <w:rPr>
                <w:rtl w:val="0"/>
              </w:rPr>
              <w:t xml:space="preserve"> par ražošanas un tirdzniecības plāniem, kas paredzēti Eiropas Parlamenta un Padomes Regulā (ES) Nr. 1379/2013 par zvejas un akvakultūras produktu tirgu kopīgo organizāciju, (turpmāk – regula Nr. </w:t>
            </w:r>
            <w:r w:rsidR="00000000" w:rsidRPr="00000000" w:rsidDel="00000000">
              <w:rPr>
                <w:rtl w:val="0"/>
              </w:rPr>
              <w:t xml:space="preserve">1418/2013</w:t>
            </w:r>
            <w:r w:rsidR="00000000" w:rsidRPr="00000000" w:rsidDel="00000000">
              <w:rPr>
                <w:rtl w:val="0"/>
              </w:rPr>
              <w:t xml:space="preserve"> ) 2. panta un regulas Nr. </w:t>
            </w:r>
            <w:r w:rsidR="00000000" w:rsidRPr="00000000" w:rsidDel="00000000">
              <w:rPr>
                <w:rtl w:val="0"/>
              </w:rPr>
              <w:t xml:space="preserve">1418/2013</w:t>
            </w:r>
            <w:r w:rsidR="00000000" w:rsidRPr="00000000" w:rsidDel="00000000">
              <w:rPr>
                <w:rtl w:val="0"/>
              </w:rPr>
              <w:t xml:space="preserve"> pielikuma prasībām, kā arī ievērojot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Ražotāju organizācija, ievērojot normatīvajos aktos par elektronisko dokumentu noformēšanu noteiktās prasības, katru gadu līdz 1. martam iesniedz dienestā gada ziņojumu elektroniskā formā par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ražošanas un tirdzniecības plānu izpildi saskaņā ar regulas Nr. </w:t>
            </w:r>
            <w:r w:rsidR="00000000" w:rsidRPr="00000000" w:rsidDel="00000000">
              <w:rPr>
                <w:rtl w:val="0"/>
              </w:rPr>
              <w:t xml:space="preserve">1379/2013</w:t>
            </w:r>
            <w:r w:rsidR="00000000" w:rsidRPr="00000000" w:rsidDel="00000000">
              <w:rPr>
                <w:rtl w:val="0"/>
              </w:rPr>
              <w:t xml:space="preserve"> 28. panta 5. punktu un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56. panta pirmās daļas pirmajam teikumam nav pieļaujams noteikumu projektā noteikt, ka noteikumu projekta 13. punktā minētais ziņojums iesniedzams vienīgi elektroniski, kādēļ lūdzam atbilstoši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Ražotāju organizācija katru gadu līdz 1. martam iesniedz dienestā gada ziņojumu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ražošanas un tirdzniecības plānu izpildi saskaņā ar regulas Nr. </w:t>
            </w:r>
            <w:r w:rsidR="00000000" w:rsidRPr="00000000" w:rsidDel="00000000">
              <w:rPr>
                <w:rtl w:val="0"/>
              </w:rPr>
              <w:t xml:space="preserve">1379/2013</w:t>
            </w:r>
            <w:r w:rsidR="00000000" w:rsidRPr="00000000" w:rsidDel="00000000">
              <w:rPr>
                <w:rtl w:val="0"/>
              </w:rPr>
              <w:t xml:space="preserve"> 28. panta 5.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saņemšanas. Ja dienests, izvērtējot gada ziņojumu, konstatē, ka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nepilnīgi – no 10 līdz 70 procentiem, attiecīgā ražotāju organizācija sniedz skaidrojumu par rādītāju nesasniegšanas iemeslu. Ja ražošanas un tirdzniecības plānos paredzētie rādītāji ir sasniegti mazāk nekā 10 procentu apmērā, dienests ir tiesīgs lemt par šādas ražotāju organizācijas atzīšanas atsaukšanu.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14. punkta pirmo teikumu, nosakot, ka dienests noteikumu projekta 13. punktā minētajā gada ziņojumā iekļauto pasākumu izpildi izvērtē 60 dienu laikā pēc </w:t>
            </w:r>
            <w:r w:rsidR="00000000" w:rsidRPr="00000000" w:rsidDel="00000000">
              <w:rPr>
                <w:u w:val="single"/>
                <w:rtl w:val="0"/>
              </w:rPr>
              <w:t xml:space="preserve">tā</w:t>
            </w:r>
            <w:r w:rsidR="00000000" w:rsidRPr="00000000" w:rsidDel="00000000">
              <w:rPr>
                <w:rtl w:val="0"/>
              </w:rPr>
              <w:t xml:space="preserve">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saņemšanas. Ja dienests, izvērtējot gada ziņojumu, konstatē, ka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nepilnīgi – no 10 līdz 70 procentiem, attiecīgā ražotāju organizācija sniedz skaidrojumu par rādītāju nesasniegšanas iemeslu. Ja ražošanas un tirdzniecības plānos paredzētie rādītāji ir sasniegti mazāk nekā 10 procentu apmērā, dienests ir tiesīgs lemt par šādas ražotāju organizācijas atzīšanas atsaukšanu.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21. punktā ietverto iebildumu. Norādām, ka regulas Nr. 1379/2013 28. panta 7. punkts neparedz dalībvalstīm noteikt konkrētus neatbilstības apmērus, balstoties uz kuriem var lemt par atzīšanas atsaukšanu, līdz ar to 14. punkta regulējums, kas šādus apmērus paredz, ir novērtējams kā šķērslis regulas tiešai piemērošanai un tādēļ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28. panta 7. punkts nosaka tiesības, bet ne pienākumu atsaukt ražotāju organizācijas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 viena veida atzīšanas atsaukšana nav attiecināma uz visām ražošanas un tirdzniecības plānā konstatētajām neatbilstībām, kā arī līdz šim Lauku atbalsta dienests (turpmāk - dienests) pēc savas iniciatīvas nav  atsaucis nevienu ražošanas organizācijas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ja ražošanas un tirdzniecības plānos paredzētie rādītāji nav sasniegti 10 procentu apmērā, projektā ir iekļauts pēc iekšējām konsultācijām ar dienesta ekspertiem un ražošanas organizācijas pārstāvjiem, izstrādājot Ministru kabineta 2014.gada 9.decembra noteikumus Nr. 753 " Zvejas un akvakultūras produktu ražotāju grupu atzīšanas kritēriji, kā arī ražotāju grupu darbības nosacījumi un tās kontroles kārtība" . Šis nosacījums  atvieglo dienesta neatbilstību konstatēšanas zemāko slieksni, kas ir nosakāms aprēķinot.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Ja dienests, izvērtējot gada ziņojumu, konstatē, ka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nepilnīgi – no 10 līdz 70 procentiem, attiecīgā ražotāju organizācija sniedz skaidrojumu par rādītāju nesasniegšanas iemeslu. Ja ražošanas un tirdzniecības plānos paredzētie rādītāji ir sasniegti mazāk nekā 10 procentu apmērā, dienests ir tiesīgs lemt par šādas ražotāju organizācijas atzīšanas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1379/2013 28. panta 7. punkts paredz, ka dalībvalstis veic pārbaudes, lai pārliecinātos par to, ka katra ražotāju organizācija izpilda šajā pantā noteiktos pienākumus. Neatbilstības konstatēšanas rezultātā atzīšanu var atsaukt. Iepretim minētajam noteikumu projekta 14. punkts paredz ražotāju organizācijas atzīšanas atsaukšanu cita starpā vienīgi gadījumā, ja ražošanas un tirdzniecības plānos paredzētie rādītāji ir sasniegti mazāk nekā 10 procentu apmērā, sašaurinot minētās regulas piemērošanas jomu. Attiecīgi lūdzam noteikumu projekta 14. punktu salāgot ar minētās regulas 28.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28. panta 7. punkts nosaka tiesības, bet ne pienākumu atsaukt ražotāju organizācijas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 viena veida atzīšanas atsaukšana, tādēļ uzskatām ka tā nesašaurina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Ja dienests, izvērtējot gada ziņojumu, konstatē, ka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nepilnīgi – no 10 līdz 70 procentiem, attiecīgā ražotāju organizācija sniedz skaidrojumu par rādītāju nesasniegšanas iemeslu. Ja ražošanas un tirdzniecības plānos paredzētie rādītāji ir sasniegti mazāk nekā 10 procentu apmērā, dienests ir tiesīgs lemt par šādas ražotāju organizācijas atzīšanas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norādīt atskaites punktu 60 dienu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"kopš saņemšanas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mēneša laikā. Ja dienests pieprasa papildu informāciju, izskatīšanas termiņš tiek pagarināts par 15 darbdienām pēc papildu informācijas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īstenojot ražošanas un tirdzniecības plānu, ražotāju organizācijai ir jāīsteno darbības, kas nav paredzētas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apstiprinātajā plānā, vai rodas apstākļi, kuru dēļ nav iespējams īstenot apstiprināto plānu vai tā atsevišķu daļu, ražotāju organizācija, iesniedzot attiecīgu iesniegumu dienestā, ir tiesīga saskaņā ar regulas Nr. </w:t>
            </w:r>
            <w:r w:rsidR="00000000" w:rsidRPr="00000000" w:rsidDel="00000000">
              <w:rPr>
                <w:rtl w:val="0"/>
              </w:rPr>
              <w:t xml:space="preserve">1379/2013</w:t>
            </w:r>
            <w:r w:rsidR="00000000" w:rsidRPr="00000000" w:rsidDel="00000000">
              <w:rPr>
                <w:rtl w:val="0"/>
              </w:rPr>
              <w:t xml:space="preserve"> 28. panta 4. punktu un regulas Nr. </w:t>
            </w:r>
            <w:r w:rsidR="00000000" w:rsidRPr="00000000" w:rsidDel="00000000">
              <w:rPr>
                <w:rtl w:val="0"/>
              </w:rPr>
              <w:t xml:space="preserve">1418/2013</w:t>
            </w:r>
            <w:r w:rsidR="00000000" w:rsidRPr="00000000" w:rsidDel="00000000">
              <w:rPr>
                <w:rtl w:val="0"/>
              </w:rPr>
              <w:t xml:space="preserve"> 3. pantu izdarīt grozījumus apstiprinātajā ražošanas un tirdzniecības plānā attiecībā uz turpmākajām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1379/2013 28. panta 4. punkts neparedz nosacījumus, kādos pieļaujams ražotāju organizācijām  pārskatīt ražošanas un tirdzniecības plānu un iesniegt to apstiprināšanai kompetentajām valsts iestādēm. Attiecīgi lūdzam noteikumu projekta 15. punktā svītrot attiecīgos nosacījumus, ņemot vērā, ka pretējā gadījumā tiek nepamatoti sašaurināta minētās regulas vienības piemērošanas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15.punkta teikuma sākuma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Ražotāju organizācija, iesniedzot attiecīgu iesniegumu dienestā, ir tiesīga saskaņā ar regulas Nr. </w:t>
            </w:r>
            <w:r w:rsidR="00000000" w:rsidRPr="00000000" w:rsidDel="00000000">
              <w:rPr>
                <w:rtl w:val="0"/>
              </w:rPr>
              <w:t xml:space="preserve">1379/2013</w:t>
            </w:r>
            <w:r w:rsidR="00000000" w:rsidRPr="00000000" w:rsidDel="00000000">
              <w:rPr>
                <w:rtl w:val="0"/>
              </w:rPr>
              <w:t xml:space="preserve"> 28. panta 4. punktu un regulas Nr. </w:t>
            </w:r>
            <w:r w:rsidR="00000000" w:rsidRPr="00000000" w:rsidDel="00000000">
              <w:rPr>
                <w:rtl w:val="0"/>
              </w:rPr>
              <w:t xml:space="preserve">1418/2013</w:t>
            </w:r>
            <w:r w:rsidR="00000000" w:rsidRPr="00000000" w:rsidDel="00000000">
              <w:rPr>
                <w:rtl w:val="0"/>
              </w:rPr>
              <w:t xml:space="preserve"> 3. pantu izdarīt grozījumus apstiprinātajā ražošanas un tirdzniecības plānā attiecībā uz turpmākajām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Dienesta pieņemto lēmumu par attiecīgās ražotāju organizācijas vai starpnozaru organizācijas atzīšanu, neatzīšanu vai atzīšanas atsaukšanu var pārsūdzēt </w:t>
            </w:r>
            <w:r w:rsidR="00000000" w:rsidRPr="00000000" w:rsidDel="00000000">
              <w:rPr>
                <w:rtl w:val="0"/>
              </w:rPr>
              <w:t xml:space="preserve">Lauku atbalsta dienesta likuma</w:t>
            </w:r>
            <w:r w:rsidR="00000000" w:rsidRPr="00000000" w:rsidDel="00000000">
              <w:rPr>
                <w:rtl w:val="0"/>
              </w:rPr>
              <w:t xml:space="preserve"> 13.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Lauku atbalsta dienesta likuma 13. pants paredz dienesta amatpersonu izdoto administratīvo aktu </w:t>
            </w:r>
            <w:r w:rsidR="00000000" w:rsidRPr="00000000" w:rsidDel="00000000">
              <w:rPr>
                <w:u w:val="single"/>
                <w:rtl w:val="0"/>
              </w:rPr>
              <w:t xml:space="preserve">apstrīdēšanas un pārsūdzēšanas </w:t>
            </w:r>
            <w:r w:rsidR="00000000" w:rsidRPr="00000000" w:rsidDel="00000000">
              <w:rPr>
                <w:rtl w:val="0"/>
              </w:rPr>
              <w:t xml:space="preserve">kārtību, kādēļ lūdzam atbilstoši precizēt noteikumu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Dienesta pieņemto lēmumu par attiecīgās ražotāju organizācijas vai starpnozaru organizācijas atzīšanu, neatzīšanu vai atzīšanas atsaukšanu var pārsūdzēt </w:t>
            </w:r>
            <w:r w:rsidR="00000000" w:rsidRPr="00000000" w:rsidDel="00000000">
              <w:rPr>
                <w:rtl w:val="0"/>
              </w:rPr>
              <w:t xml:space="preserve">Lauku atbalsta dienesta likuma</w:t>
            </w:r>
            <w:r w:rsidR="00000000" w:rsidRPr="00000000" w:rsidDel="00000000">
              <w:rPr>
                <w:rtl w:val="0"/>
              </w:rPr>
              <w:t xml:space="preserve"> 13.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Lauksaimniecības un lauku attīstības likuma 9. panta pirmās daļas (nākotnes redakcijā) izriet, ka dienests pieņem lēmumu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ražotāju grupu, ražotāju organizāciju, ražotāju organizāciju apvienību un starpnozaru organizāciju </w:t>
            </w:r>
            <w:r w:rsidR="00000000" w:rsidRPr="00000000" w:rsidDel="00000000">
              <w:rPr>
                <w:u w:val="single"/>
                <w:rtl w:val="0"/>
              </w:rPr>
              <w:t xml:space="preserve">atzīšanu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atteikumu atzīt </w:t>
            </w:r>
            <w:r w:rsidR="00000000" w:rsidRPr="00000000" w:rsidDel="00000000">
              <w:rPr>
                <w:rtl w:val="0"/>
              </w:rPr>
              <w:t xml:space="preserve">ražotāju grupu, ražotāju organizāciju, ražotāju organizāciju apvienību un starpnozaru organizāciju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ražotāju grupu, ražotāju organizāciju, ražotāju organizāciju apvienību un starpnozaru organizāciju </w:t>
            </w:r>
            <w:r w:rsidR="00000000" w:rsidRPr="00000000" w:rsidDel="00000000">
              <w:rPr>
                <w:u w:val="single"/>
                <w:rtl w:val="0"/>
              </w:rPr>
              <w:t xml:space="preserve">atzīšanas atsaukšanu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Dienesta pieņemto lēmumu par attiecīgās ražotāju organizācijas vai starpnozaru organizācijas atzīšanu, neatzīšanu vai atzīšanas atsaukšanu var pārsūdzēt </w:t>
            </w:r>
            <w:r w:rsidR="00000000" w:rsidRPr="00000000" w:rsidDel="00000000">
              <w:rPr>
                <w:rtl w:val="0"/>
              </w:rPr>
              <w:t xml:space="preserve">Lauku atbalsta dienesta likuma</w:t>
            </w:r>
            <w:r w:rsidR="00000000" w:rsidRPr="00000000" w:rsidDel="00000000">
              <w:rPr>
                <w:rtl w:val="0"/>
              </w:rPr>
              <w:t xml:space="preserve"> 13.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ņemot vērā, ka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atbilstoši kompetencei veic pārbaudes, lai pārliecinātos, vai atzītā ražotāju organizācija un starpnozaru organizācija ievēro atzīšanas nosacījumus un – ja attiecas – vai tiek īstenotas ražošanas un tirdzniecības plānā paredzētās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likuma 11. panta 1. punkts noteic, ka, uzraugot valsts atbalstu un Eiropas Savienības atbalstu regulējošo normatīvo aktu izpildi, kā arī pildot citas šajā likumā noteiktās dienesta funkcijas, tā amatpersonas savas kompetences ietvaros pārbauda, vai tiek ievērotas normatīvo aktu prasības. Ievērojot minēto, lūdzam svītrot noteikumu projekta 17. punktu kā minētā likuma regulējuma dublējošu, vienlaikus precizējot noteikumu projekta 18.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17.punkts izteikts citā redakcijā, skatīt izziņas 26.punktu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veic regulas Nr. </w:t>
            </w:r>
            <w:r w:rsidR="00000000" w:rsidRPr="00000000" w:rsidDel="00000000">
              <w:rPr>
                <w:rtl w:val="0"/>
              </w:rPr>
              <w:t xml:space="preserve">1379/2013</w:t>
            </w:r>
            <w:r w:rsidR="00000000" w:rsidRPr="00000000" w:rsidDel="00000000">
              <w:rPr>
                <w:rtl w:val="0"/>
              </w:rPr>
              <w:t xml:space="preserve"> 18. panta 1. punktā un 28. panta 7. punktā minētās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atbilstoši kompetencei veic pārbaudes, lai pārliecinātos, vai atzītā ražotāju organizācija un starpnozaru organizācija ievēro atzīšanas nosacījumus un – ja attiecas – vai tiek īstenotas ražošanas un tirdzniecības plānā paredzētās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noteikumu projekta 17. punktā nedublēt regulas Nr. 1379/2013 18. panta 1. punkta prasības, bet tā vietā izdarī atbilstošu atsauci uz minēto regulu. Tāpat līdzīgi lūdzam regulu prasības nedublēt arī cituviet noteikumu projektā, tai skaitā noteikumu projekta 11. punktā (regulas Nr. 1419/2013 I pielikuma prasības) ,14. punktā (regulas Nr. 1379/2013 28. panta prasības)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17. punktu ir veikta atsauce uz regulas Nr. 1379/2013 18. panta 1.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11.punktu, piekrītam, ka var veikt atsauci uz regulas Nr. 1419/2013 I pielikuma prasībām, bet tas neatvieglos regulas prasību izpratni, jo patlaban projekta 11.punkts un 1.pielikums ir viegli saprotams un uztverams, kā arī atvieglo regulas Nr. 1419/2013 I pielikumā ietvertās informācijas piemērošanu, tādēļ  vēlams saglabāt esošo projekta11.punktu un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3. pielikuma 11.punktā minētā informācija ir saskaņota ar Ministru kabineta 2022. gada 16. augusta noteikumiem Nr.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piešķiršanas kārtība pasākumā "Atzītu ražotāju organizāciju plānu īstenošana” 1.pielikumu, kas nav svītrots no minētajiem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14.punktu īsti nevar attiecināt regulas Nr. 1379/2013 28. panta prasības, jo atsauce uz regulas Nr. 1379/2013 28. pantu ir veikta projekta 12.punktā.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veic regulas Nr. </w:t>
            </w:r>
            <w:r w:rsidR="00000000" w:rsidRPr="00000000" w:rsidDel="00000000">
              <w:rPr>
                <w:rtl w:val="0"/>
              </w:rPr>
              <w:t xml:space="preserve">1379/2013</w:t>
            </w:r>
            <w:r w:rsidR="00000000" w:rsidRPr="00000000" w:rsidDel="00000000">
              <w:rPr>
                <w:rtl w:val="0"/>
              </w:rPr>
              <w:t xml:space="preserve"> 18. panta 1. punktā un 28. panta 7. punktā minētās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Zemkopības ministrija pēc attiecīgās informācijas saņemšanas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 pārbaužu rezultātiem, ja nepieciešams, sniedz attiecīgu paziņojumu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18. punktā paredzēt konkrētu termiņu un priekšnoteikumus (piemēram, izdarot atbilstošu atsauci uz attiecīgo Eiropas Savienības regulas normu, kas paredz šādu pienākumu) paziņojuma iesniegšanai Eiropas Komisijai, tādējādi nodrošinot attiecīgā pienākumu savlaicīgu un pienācīgu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atsauce uz regulas Nr. 1379/2013 20.panta 2.punkta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Zemkopības ministrija pēc attiecīgās informācijas saņemšanas par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pārbaužu rezultātiem, ja nepieciešams, sniedz attiecīgu paziņojumu Eiropas Komisijai atbilstoši regulas Nr. </w:t>
            </w:r>
            <w:r w:rsidR="00000000" w:rsidRPr="00000000" w:rsidDel="00000000">
              <w:rPr>
                <w:rtl w:val="0"/>
              </w:rPr>
              <w:t xml:space="preserve">1379/2013</w:t>
            </w:r>
            <w:r w:rsidR="00000000" w:rsidRPr="00000000" w:rsidDel="00000000">
              <w:rPr>
                <w:rtl w:val="0"/>
              </w:rPr>
              <w:t xml:space="preserve"> 20. panta 2. punkta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ietvertā iesnieguma 5., 6. un 7.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noteikumu projekta 1. punktam noteikumu projektā nav ietverts regulējums attiecībā uz ar zveju saistītām starpnozaru organizācijām, kādēļ nav skaidri saprotams pamatojums uz attiecīgām organizācijām norādīt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skaidri saprotama nepieciešamība 7. punktā atsaukties uz starpnozaru organizācijām, kā arī nav saprotams šo organizāciju tvērums minētajā punktā, ņemot vērā, ka uz noteiktām starpnozaru organizācijām norādīts arī 5. un 6. punktā (5. un 6. punktā iekļautajās tabulās savukārt nav norādīts uz starpnozaru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5. un 6. punkts izteikts citā redakcijā, lai nodrošinātu precīzāku izpratni par prasības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1379/2013 6. panta 3. punkts paredz, ka ražotāju organizāciju, kas pārstāv gan zvejniecības, gan akvakultūras darbības, var dibināt kā kopīgu zvejas un akvakultūras produktu ražotāju organizāciju. Attiecīgi lūdzam izvērtēt un atbilstoši precizēt noteikumu projekta 1. pielikumā ietvertā iesnieguma 1. punktu, papildinot to ar norādi uz kopīgu zvejas un akvakultūras produktu ražotāju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1.pielikums papildināts ar attiecīgo organizācijas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un akvakultūras produktu ražošanas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regulas Nr. 1379/2013 14. panta prasība ieviestas cita starpā arī noteikumu projekta 10. punktā, tāpat, piemēram, 1. tabulā sniegta nekonsekventa informācija par minētās regulas, tai skaitā 23. panta,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arī regulas Nr. 1379/2013 14. panta 1. punktā, 16. panta 1. punktā, 22.1., 22.2. apakšpunktā, 24. pantā un 35. panta 4. punktā paredzēta rīcības brīvība, lūdzam atbilstoši papildināt noteikumu 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Nr. 1379/2013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5.4.1.tabulā esošā informācija par regulas Nr. 1379/2013 14.panta atbilstību projekta 10.punktam.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pievienota atsauce uz regulas Nr. 1379/2013 23.pantu, tādejādi  regulas Nr. 1379/2013 23.pants atbilst projekta 5.3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14. panta 1. punktā  paredzētā rīcības brīvība ieviesta ar projekta 2., 3.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16. panta 1. punktā paredzēta rīcības brīvība ieviesta ar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22.punkta 1.apakšpunkta un  2.apakšpunkta paredzēta rīcības brīvība ieviesta ar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24. punktā paredzētā rīcība brīvība ir ieviesta ar projekta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35. pants 4.punkts nav ieviests ar projektu un paredzētā rīcība brīvība nav izmantota, jo interese par šādu nosacījumu nav saņemta   no ražotāju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5.4. sadaļu, papildinot aili (sniedzot pamatojumu) par dalībvalsts rīcības brīvības izmantošanu, skaidrojot arī to, kādēļ ir izmantota Eiropas Savienības regulās paredzētā rīcības brīvība un kā tā ir izmantota (neaprobežojoties ar atsaucēm uz noteikumu projekta vienībām, ar kurām rīcības brīvība 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ieviešana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1379/2013 paredz noteiktu rīcības brīvību dalībvalstij, atļaujot dalībvalsts teritorijā interpretēt terminus "pietiekama ekonomiskā aktivitāte" (14. panta 1. punkta "b" apakšpunkts), kā arī "būtiska ražošanas daļa" (16. panta 1. punkta "b" apakšpunkts). Izmantojot šo iespēju, Latvija ir noteikusi noteikumu projekta 2.–4. punktā iekļautos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14. panta 1. punktā  paredzētā rīcības brīvība dalībvalstij ir ieviesta ar projekta 2., 3. un 5. punktu, un regulas 16. panta 1. punktā paredzēta rīcības brīvība ieviesta ar projekta 4. un 5.punktu, jo projekta punkti ir saskaņoti ar ražotāju organizācijām, kuras pārstāv  zvejas ražošanas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22., 23. un 24.pantā  paredzētā rīcības brīvība dalībvalstij nav izmantota, jo tās ražotāju organizācijas, kas patlaban ir atzītas nav izteikušas interesi par ražotāju organizāciju noteikumu paplašināšanu, lai tos attiecinātu uz tiem ražotājiem,  kas nav ražotāju organizācijas locekļi un tirgo produktus apgabalā, kura pārstāvis ir ražotāju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35. pants 4.punkts nav ieviests ar projektu un paredzētā rīcība brīvība dalībvalstij nav izmantota, jo interese par šādu nosacījumu nav saņemta  no ražotāju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Dienests 30 dienu laikā pēc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minētā irsniegumā saņemšanas izvērtē attiecīgās ražotāju organizācijas vai starpnozaru organizācijastās atbilstību nosacījumu paplašināšanai saskaņā ar regulas Nr. </w:t>
            </w:r>
            <w:r w:rsidR="00000000" w:rsidRPr="00000000" w:rsidDel="00000000">
              <w:rPr>
                <w:rtl w:val="0"/>
              </w:rPr>
              <w:t xml:space="preserve">1379/2013</w:t>
            </w:r>
            <w:r w:rsidR="00000000" w:rsidRPr="00000000" w:rsidDel="00000000">
              <w:rPr>
                <w:rtl w:val="0"/>
              </w:rPr>
              <w:t xml:space="preserve"> 22. un 23. pantu un informē Zemkopības ministriju par attiecīgo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2.2. apakšpunktu lūdzam atbilstoši precizēt noteikumu projektu, piemēram, noteikumu projekta 7. punktu, novēršot tehnisku kļūdu ("organizācijastās"), tāpat līdzīgi novēršot tehniskas kļūdas arī cituviet, piemēram, 5. punkta ievaddaļā ("ganizācijas").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9.punkts (4.redakcija) ir svītrots, kas noteica, ka attiecīgā ražotāju organizācija vai starpnozaru organizācija var paplašināt noteikumus un dalībvalsts var tos padarīt saistošus ražotājiem, kas nav šīs organizācijas locekļi atbilstoši regulas Nr. 1379/2013 22. un 23.panta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 viena no  ražošanas organizācijām, kas ir atzītas, nav izteikušas interesi paplašināt noteikumus atbilstoši regulas Nr. 1379/2013 22. un 23.panta noteiktajām prasībām, lai šie noteikumi tiktu padarīti saistoši ražotājiem, kas nav šīs organizācijas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Dienests 30 dienu laikā pēc attiecīgās ražotāju organizācijas vai starpnozaru organizācijas iesnieguma saņemšanas izvērtē tās atbilstību noteikumu paplašināšanai saskaņā ar regulas Nr. </w:t>
            </w:r>
            <w:r w:rsidR="00000000" w:rsidRPr="00000000" w:rsidDel="00000000">
              <w:rPr>
                <w:rtl w:val="0"/>
              </w:rPr>
              <w:t xml:space="preserve">1379/2013</w:t>
            </w:r>
            <w:r w:rsidR="00000000" w:rsidRPr="00000000" w:rsidDel="00000000">
              <w:rPr>
                <w:rtl w:val="0"/>
              </w:rPr>
              <w:t xml:space="preserve"> 22. un 23. pantu un par to informē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noteikumu projekta 7. punktu ar atsauci uz šo noteikumu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var lemt par ražotāju organizācijas atzīšanas atsaukšanu, ja konstatē neatbilstību saskaņā ar regulas Nr. </w:t>
            </w:r>
            <w:r w:rsidR="00000000" w:rsidRPr="00000000" w:rsidDel="00000000">
              <w:rPr>
                <w:rtl w:val="0"/>
              </w:rPr>
              <w:t xml:space="preserve">1379/2013</w:t>
            </w:r>
            <w:r w:rsidR="00000000" w:rsidRPr="00000000" w:rsidDel="00000000">
              <w:rPr>
                <w:rtl w:val="0"/>
              </w:rPr>
              <w:t xml:space="preserve"> 28.panta 7.punktā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un 12. punktā atsaukties uz Eiropas Parlamenta un Padomes 2013. gada 11. decembra Regulas (ES) Nr. 1379/2013 par zvejas un akvakultūras produktu tirgu kopīgo organizāciju un ar ko groza Padomes Regulas (EK) Nr. 1184/2006 un (EK) Nr. 1224/2009 un atceļ Padomes Regulu (EK) Nr. 104/2000  18. panta 1. punktu un 28. panta 7. punktu, kas katrs paredz gan pārbaužu veikšanu, gan atzīšanas atsaukšanu, tādējādi nodrošinot nepārprotamas atsauces uz minēto regulu. Kā arī ierosinām, lai nodrošinātu strukturāli skaidras normas, abus minētos noteikumu projekta punktus (visupirms šobrīd 12. punkta saturu, pēc tam 10. punkta saturu) ietvert vienu pēc otra pirms noteikumu projekta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11.un 12.punktā ir veiktas atsauces uz regulas Nr.1379/2013 18.panta 1.punktu un 28.panta 7.punktu, kā arī noteiktās prasības 11.un 12.punktā ir sakārtotas secīgā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Dienests var lemt par ražotāju organizācijas atzīšanas atsaukšanu, ja konstatē neatbilstību saskaņā ar regulas Nr. </w:t>
            </w:r>
            <w:r w:rsidR="00000000" w:rsidRPr="00000000" w:rsidDel="00000000">
              <w:rPr>
                <w:rtl w:val="0"/>
              </w:rPr>
              <w:t xml:space="preserve">1379/2013</w:t>
            </w:r>
            <w:r w:rsidR="00000000" w:rsidRPr="00000000" w:rsidDel="00000000">
              <w:rPr>
                <w:rtl w:val="0"/>
              </w:rPr>
              <w:t xml:space="preserve"> 18. panta 1. punktā un 28. panta 7.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anotācijas 1.1. un 1.2. sadaļā norādīto atsauci uz Lauksaimniecības un lauku attīstības likuma 9. panta pirmas daļas </w:t>
            </w:r>
            <w:r w:rsidR="00000000" w:rsidRPr="00000000" w:rsidDel="00000000">
              <w:rPr>
                <w:u w:val="single"/>
                <w:rtl w:val="0"/>
              </w:rPr>
              <w:t xml:space="preserve">nākotnes redakciju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1.1. un 1.2. sadaļā norādītā atsauce uz Lauksaimniecības un lauku attīstības likuma 9. panta pirmās daļas, pievienojot vārdus “nākotnes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anotācijas 1.3. sadaļas pirmajā rindkopā ietverto atsauci uz Lauksaimniecības un lauku attīstības likuma 9. panta </w:t>
            </w:r>
            <w:r w:rsidR="00000000" w:rsidRPr="00000000" w:rsidDel="00000000">
              <w:rPr>
                <w:u w:val="single"/>
                <w:rtl w:val="0"/>
              </w:rPr>
              <w:t xml:space="preserve">pirmās</w:t>
            </w:r>
            <w:r w:rsidR="00000000" w:rsidRPr="00000000" w:rsidDel="00000000">
              <w:rPr>
                <w:rtl w:val="0"/>
              </w:rPr>
              <w:t xml:space="preserve"> daļas izteikšanu jauno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pirmajā rindkopā ir atsauce uz Lauksaimniecības un lauku attīstības likuma  9. panta otro daļu, tāpēc, ka tas attiecas uz noteikumiem Nr. 753.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"Zvejas produktu ražotāju organizāciju, akvakultūras produktu ražotāju organizāciju un starpnozaru organizāciju atzīšanas kritēriji, darbības nosacījumi un tās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projektam pievienoto lēmuma projektu atbilstoši Valsts Kancelejas 2021. gada 15. oktobra vēstulē Nr. 2021-7.3.1./124-2466 "Par Ministru kabineta sēdes protokollēmumu projektu gatavošanu" 1. 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"Zvejas produktu ražotāju organizāciju, akvakultūras produktu ražotāju organizāciju un starpnozaru organizāciju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projektu atbilstoši Valsts Kancelejas 2021. gada 15. oktobra vēstulē Nr. 2021-7.3.1./124-2466 "Par Ministru kabineta sēdes protokollēmumu projektu gatavošanu"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22-TA-3133</w:t>
    </w:r>
    <w:r>
      <w:br/>
    </w:r>
    <w:r w:rsidR="00000000" w:rsidRPr="00000000" w:rsidDel="00000000">
      <w:rPr>
        <w:rtl w:val="0"/>
      </w:rPr>
      <w:t xml:space="preserve">10.02.2023. 17.22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22-TA-3133</w:t>
    </w:r>
    <w:r>
      <w:br/>
    </w:r>
    <w:r w:rsidR="00000000" w:rsidRPr="00000000" w:rsidDel="00000000">
      <w:rPr>
        <w:rtl w:val="0"/>
      </w:rPr>
      <w:t xml:space="preserve">10.02.2023. 17.22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Izziņa_22-TA-3133.docx</dc:title>
</cp:coreProperties>
</file>

<file path=docProps/custom.xml><?xml version="1.0" encoding="utf-8"?>
<Properties xmlns="http://schemas.openxmlformats.org/officeDocument/2006/custom-properties" xmlns:vt="http://schemas.openxmlformats.org/officeDocument/2006/docPropsVTypes"/>
</file>