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D0D" w:rsidRPr="00836D0D" w:rsidRDefault="00836D0D" w:rsidP="00836D0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36D0D">
        <w:rPr>
          <w:rFonts w:ascii="Times New Roman" w:hAnsi="Times New Roman" w:cs="Times New Roman"/>
        </w:rPr>
        <w:t>Pielikums</w:t>
      </w:r>
    </w:p>
    <w:p w:rsidR="0041459C" w:rsidRDefault="00836D0D" w:rsidP="0041459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36D0D">
        <w:rPr>
          <w:rFonts w:ascii="Times New Roman" w:hAnsi="Times New Roman" w:cs="Times New Roman"/>
        </w:rPr>
        <w:t>Mini</w:t>
      </w:r>
      <w:r w:rsidR="00F924EF">
        <w:rPr>
          <w:rFonts w:ascii="Times New Roman" w:hAnsi="Times New Roman" w:cs="Times New Roman"/>
        </w:rPr>
        <w:t>stru kabineta rīkojuma projekta</w:t>
      </w:r>
      <w:r w:rsidR="00C270DD">
        <w:rPr>
          <w:rFonts w:ascii="Times New Roman" w:hAnsi="Times New Roman" w:cs="Times New Roman"/>
        </w:rPr>
        <w:t xml:space="preserve"> </w:t>
      </w:r>
      <w:r w:rsidR="00E628CC" w:rsidRPr="00E628CC">
        <w:rPr>
          <w:rFonts w:ascii="Times New Roman" w:hAnsi="Times New Roman" w:cs="Times New Roman"/>
        </w:rPr>
        <w:t xml:space="preserve">“Par apropriācijas pārdali </w:t>
      </w:r>
    </w:p>
    <w:p w:rsidR="0041459C" w:rsidRPr="0041459C" w:rsidRDefault="0041459C" w:rsidP="0041459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1459C">
        <w:rPr>
          <w:rFonts w:ascii="Times New Roman" w:hAnsi="Times New Roman" w:cs="Times New Roman"/>
        </w:rPr>
        <w:t>valsts robežas infrastruktūras izbūves nodrošināšanai</w:t>
      </w:r>
      <w:r>
        <w:rPr>
          <w:rFonts w:ascii="Times New Roman" w:hAnsi="Times New Roman" w:cs="Times New Roman"/>
        </w:rPr>
        <w:t>”</w:t>
      </w:r>
    </w:p>
    <w:p w:rsidR="00277EA1" w:rsidRPr="00836D0D" w:rsidRDefault="00836D0D" w:rsidP="00836D0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36D0D">
        <w:rPr>
          <w:rFonts w:ascii="Times New Roman" w:hAnsi="Times New Roman" w:cs="Times New Roman"/>
        </w:rPr>
        <w:t>sākotnējās ietekmes no</w:t>
      </w:r>
      <w:r w:rsidR="00F924EF">
        <w:rPr>
          <w:rFonts w:ascii="Times New Roman" w:hAnsi="Times New Roman" w:cs="Times New Roman"/>
        </w:rPr>
        <w:t>vērtējuma ziņojumam (anotācijai)</w:t>
      </w:r>
    </w:p>
    <w:p w:rsidR="00D210DB" w:rsidRDefault="00D210DB" w:rsidP="00836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6D0D" w:rsidRDefault="00C05852" w:rsidP="00836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36D0D" w:rsidRPr="00836D0D">
        <w:rPr>
          <w:rFonts w:ascii="Times New Roman" w:hAnsi="Times New Roman" w:cs="Times New Roman"/>
          <w:b/>
          <w:sz w:val="28"/>
          <w:szCs w:val="28"/>
        </w:rPr>
        <w:t>Detalizēts finansējuma</w:t>
      </w:r>
      <w:r w:rsidR="00D210DB">
        <w:rPr>
          <w:rFonts w:ascii="Times New Roman" w:hAnsi="Times New Roman" w:cs="Times New Roman"/>
          <w:b/>
          <w:sz w:val="28"/>
          <w:szCs w:val="28"/>
        </w:rPr>
        <w:t xml:space="preserve"> pārdales aprēķins </w:t>
      </w:r>
    </w:p>
    <w:p w:rsidR="001260B9" w:rsidRPr="00DC6F0D" w:rsidRDefault="001260B9" w:rsidP="001260B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C6F0D">
        <w:rPr>
          <w:rFonts w:ascii="Times New Roman" w:hAnsi="Times New Roman" w:cs="Times New Roman"/>
          <w:b/>
          <w:sz w:val="24"/>
          <w:szCs w:val="24"/>
        </w:rPr>
        <w:t>.tabula</w:t>
      </w:r>
    </w:p>
    <w:p w:rsidR="000B12C8" w:rsidRDefault="000B12C8" w:rsidP="00C80E0B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KOPSAVILKUMS</w:t>
      </w:r>
      <w:r w:rsidR="00D42F91">
        <w:rPr>
          <w:rFonts w:ascii="Times New Roman" w:hAnsi="Times New Roman" w:cs="Times New Roman"/>
          <w:b/>
          <w:sz w:val="28"/>
          <w:szCs w:val="28"/>
        </w:rPr>
        <w:t xml:space="preserve"> pa finansēšanas avotiem</w:t>
      </w:r>
    </w:p>
    <w:tbl>
      <w:tblPr>
        <w:tblW w:w="14601" w:type="dxa"/>
        <w:tblInd w:w="-431" w:type="dxa"/>
        <w:tblLook w:val="04A0" w:firstRow="1" w:lastRow="0" w:firstColumn="1" w:lastColumn="0" w:noHBand="0" w:noVBand="1"/>
      </w:tblPr>
      <w:tblGrid>
        <w:gridCol w:w="1639"/>
        <w:gridCol w:w="2189"/>
        <w:gridCol w:w="1298"/>
        <w:gridCol w:w="9"/>
        <w:gridCol w:w="1282"/>
        <w:gridCol w:w="4357"/>
        <w:gridCol w:w="1591"/>
        <w:gridCol w:w="15"/>
        <w:gridCol w:w="2221"/>
      </w:tblGrid>
      <w:tr w:rsidR="00D42F91" w:rsidRPr="00D42F91" w:rsidTr="00562785">
        <w:trPr>
          <w:trHeight w:val="624"/>
          <w:tblHeader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E3E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Programma/ apakšprogramma 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3E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Pasākums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1E3E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Prognozētā neapguve, </w:t>
            </w:r>
            <w:r w:rsidRPr="00D42F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lv-LV"/>
              </w:rPr>
              <w:t>euro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1E3E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Nepieciešams, euro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3E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Piezīmes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3E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Programma/ apakšprogramma 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E3E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Aprēķins</w:t>
            </w:r>
          </w:p>
        </w:tc>
      </w:tr>
      <w:tr w:rsidR="00D42F91" w:rsidRPr="00D42F91" w:rsidTr="00562785">
        <w:trPr>
          <w:trHeight w:val="510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14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.</w:t>
            </w: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Iekšlietu ministrija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KOPĀ: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D42F91" w:rsidRPr="00D42F91" w:rsidRDefault="00562785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60 527</w:t>
            </w:r>
          </w:p>
        </w:tc>
        <w:tc>
          <w:tcPr>
            <w:tcW w:w="129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2F91" w:rsidRPr="00D42F91" w:rsidRDefault="00562785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60 527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14 Iekšlietu </w:t>
            </w:r>
          </w:p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ministrija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x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x</w:t>
            </w:r>
          </w:p>
        </w:tc>
      </w:tr>
      <w:tr w:rsidR="00D42F91" w:rsidRPr="00D42F91" w:rsidTr="00562785">
        <w:trPr>
          <w:trHeight w:val="283"/>
        </w:trPr>
        <w:tc>
          <w:tcPr>
            <w:tcW w:w="5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Pārdale no </w:t>
            </w:r>
          </w:p>
        </w:tc>
        <w:tc>
          <w:tcPr>
            <w:tcW w:w="72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Pārdale uz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562785" w:rsidRPr="00D42F91" w:rsidTr="00562785">
        <w:trPr>
          <w:trHeight w:val="1020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785" w:rsidRPr="00D42F91" w:rsidRDefault="00562785" w:rsidP="00562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10.00.00 ”Valsts robežsardzes darbība”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785" w:rsidRPr="00D42F91" w:rsidRDefault="00562785" w:rsidP="0056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2018-2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020.gada prioritārais pasākums “</w:t>
            </w: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Latvijas Repub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likas valsts robežas uzturēšana”</w:t>
            </w: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62785" w:rsidRPr="00D42F91" w:rsidRDefault="00562785" w:rsidP="00562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60 527</w:t>
            </w:r>
          </w:p>
        </w:tc>
        <w:tc>
          <w:tcPr>
            <w:tcW w:w="129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785" w:rsidRPr="00D42F91" w:rsidRDefault="00562785" w:rsidP="00562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60 527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785" w:rsidRPr="00FE7C35" w:rsidRDefault="00562785" w:rsidP="005627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FE7C3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Nodrošinājuma valsts aģentūras personāla resursu kapacitātei valsts robežas infrastruktūras izbūves laikā (saskaņā ar Ministru kabineta 2021. gad 10. augusta sēdes prot. Nr.55 2. § 7.2.1.apakšpunktu 60 527 </w:t>
            </w:r>
            <w:r w:rsidRPr="00FE7C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>euro</w:t>
            </w:r>
            <w:r w:rsidRPr="00FE7C3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785" w:rsidRPr="00D42F91" w:rsidRDefault="00562785" w:rsidP="00562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40.01.00 “Administrēšana”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2785" w:rsidRPr="00D42F91" w:rsidRDefault="00562785" w:rsidP="00562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2.</w:t>
            </w: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.tabulā</w:t>
            </w:r>
          </w:p>
        </w:tc>
      </w:tr>
      <w:tr w:rsidR="00D42F91" w:rsidRPr="00D42F91" w:rsidTr="00562785">
        <w:trPr>
          <w:trHeight w:val="580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.</w:t>
            </w: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 Iekšlietu ministrija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KOPĀ: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17 706</w:t>
            </w:r>
          </w:p>
        </w:tc>
        <w:tc>
          <w:tcPr>
            <w:tcW w:w="129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17 706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12. Ekonomikas </w:t>
            </w:r>
          </w:p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lv-LV"/>
              </w:rPr>
              <w:t>ministrija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x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x</w:t>
            </w:r>
          </w:p>
        </w:tc>
      </w:tr>
      <w:tr w:rsidR="00D42F91" w:rsidRPr="00D42F91" w:rsidTr="00562785">
        <w:trPr>
          <w:trHeight w:val="290"/>
        </w:trPr>
        <w:tc>
          <w:tcPr>
            <w:tcW w:w="5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 xml:space="preserve">Pārdale no </w:t>
            </w:r>
          </w:p>
        </w:tc>
        <w:tc>
          <w:tcPr>
            <w:tcW w:w="724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lv-LV"/>
              </w:rPr>
              <w:t>Pārdale uz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v-LV"/>
              </w:rPr>
              <w:t> </w:t>
            </w:r>
          </w:p>
        </w:tc>
      </w:tr>
      <w:tr w:rsidR="00D42F91" w:rsidRPr="00D42F91" w:rsidTr="00562785">
        <w:trPr>
          <w:trHeight w:val="1411"/>
        </w:trPr>
        <w:tc>
          <w:tcPr>
            <w:tcW w:w="1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10.00.00 ”Valsts robežsardzes darbība”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2018-2</w:t>
            </w:r>
            <w:r w:rsidR="0056278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020.gada prioritārais pasākums “</w:t>
            </w: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Latvijas Repub</w:t>
            </w:r>
            <w:r w:rsidR="00562785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likas valsts robežas uzturēšana”</w:t>
            </w: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17 706</w:t>
            </w:r>
          </w:p>
        </w:tc>
        <w:tc>
          <w:tcPr>
            <w:tcW w:w="129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17 706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91" w:rsidRDefault="00D42F91" w:rsidP="00D42F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Izdevumi Būvniecības valsts kontroles birojam būvvaldes funkciju veikšanai (saistībā ar valsts robežas izbūvi)</w:t>
            </w:r>
          </w:p>
          <w:p w:rsidR="00C63CA2" w:rsidRPr="00C63CA2" w:rsidRDefault="00C63CA2" w:rsidP="00D42F9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(</w:t>
            </w:r>
            <w:r w:rsidRPr="00C63C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saskaņā ar Ministru kabineta 2021. gada 17. augusta sēdes prot. Nr.56 37. § 4.1.apakšpunktu 17 706 </w:t>
            </w:r>
            <w:r w:rsidRPr="00C63CA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lv-LV"/>
              </w:rPr>
              <w:t>euro</w:t>
            </w:r>
            <w:r w:rsidRPr="00C63C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20.00.00 “Būvniecība”</w:t>
            </w:r>
          </w:p>
        </w:tc>
        <w:tc>
          <w:tcPr>
            <w:tcW w:w="2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F91" w:rsidRPr="00D42F91" w:rsidRDefault="00D42F91" w:rsidP="00D42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</w:pPr>
            <w:r w:rsidRPr="00D42F91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>Likumprojekta "Grozījumi Būvniecības likumā" anotācija (TA-1915); Ministru kabineta 17.08.2021. sēdes protokols</w:t>
            </w:r>
            <w:r w:rsidR="00C63CA2">
              <w:rPr>
                <w:rFonts w:ascii="Times New Roman" w:eastAsia="Times New Roman" w:hAnsi="Times New Roman" w:cs="Times New Roman"/>
                <w:sz w:val="18"/>
                <w:szCs w:val="18"/>
                <w:lang w:eastAsia="lv-LV"/>
              </w:rPr>
              <w:t xml:space="preserve"> Nr.56</w:t>
            </w:r>
          </w:p>
        </w:tc>
      </w:tr>
    </w:tbl>
    <w:p w:rsidR="00D42F91" w:rsidRDefault="00D42F91" w:rsidP="00C80E0B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F91" w:rsidRDefault="00D42F9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979F6" w:rsidRPr="00291273" w:rsidRDefault="006979F6" w:rsidP="006979F6">
      <w:pPr>
        <w:pStyle w:val="NormalWeb"/>
        <w:spacing w:before="0" w:beforeAutospacing="0" w:after="0" w:afterAutospacing="0"/>
        <w:jc w:val="center"/>
        <w:rPr>
          <w:b/>
        </w:rPr>
      </w:pPr>
      <w:r w:rsidRPr="00291273">
        <w:rPr>
          <w:b/>
        </w:rPr>
        <w:lastRenderedPageBreak/>
        <w:t>Budžeta apakšprogramma 40.01.00 “Administrēšana”</w:t>
      </w:r>
    </w:p>
    <w:p w:rsidR="00A36280" w:rsidRDefault="00BF4E74" w:rsidP="00A36280">
      <w:pPr>
        <w:pStyle w:val="NormalWeb"/>
        <w:spacing w:before="0" w:beforeAutospacing="0" w:after="0" w:afterAutospacing="0"/>
        <w:jc w:val="right"/>
        <w:rPr>
          <w:b/>
        </w:rPr>
      </w:pPr>
      <w:r>
        <w:rPr>
          <w:b/>
        </w:rPr>
        <w:t>2</w:t>
      </w:r>
      <w:r w:rsidR="00A36280" w:rsidRPr="00DC6F0D">
        <w:rPr>
          <w:b/>
        </w:rPr>
        <w:t>.tabula</w:t>
      </w:r>
    </w:p>
    <w:p w:rsidR="00FE7C35" w:rsidRPr="00FE7C35" w:rsidRDefault="00FE7C35" w:rsidP="00FE7C35">
      <w:pPr>
        <w:pStyle w:val="NormalWeb"/>
        <w:spacing w:before="0" w:beforeAutospacing="0" w:after="0" w:afterAutospacing="0"/>
        <w:jc w:val="center"/>
        <w:rPr>
          <w:b/>
        </w:rPr>
      </w:pPr>
      <w:r w:rsidRPr="00FE7C35">
        <w:rPr>
          <w:b/>
        </w:rPr>
        <w:t>Nodrošinājuma valsts aģentūras personāla resursu kapacitātei valsts robežas infrastruktūras izbūves laikā</w:t>
      </w:r>
    </w:p>
    <w:p w:rsidR="006979F6" w:rsidRDefault="006979F6" w:rsidP="006979F6">
      <w:pPr>
        <w:pStyle w:val="NormalWeb"/>
        <w:spacing w:before="0" w:beforeAutospacing="0" w:after="0" w:afterAutospacing="0"/>
        <w:jc w:val="center"/>
        <w:rPr>
          <w:b/>
          <w:color w:val="FF0000"/>
        </w:rPr>
      </w:pPr>
      <w:r w:rsidRPr="00FE7C35">
        <w:rPr>
          <w:b/>
        </w:rPr>
        <w:t>Saskaņā ar Ministru kabineta 2021. gad 10. augusta sēde (prot. Nr.55 2. § 7.2.1.) nolemt</w:t>
      </w:r>
      <w:r w:rsidR="00D86FEA">
        <w:rPr>
          <w:b/>
        </w:rPr>
        <w:t>o 60 527 </w:t>
      </w:r>
      <w:r w:rsidR="00D86FEA" w:rsidRPr="00D86FEA">
        <w:rPr>
          <w:b/>
          <w:i/>
        </w:rPr>
        <w:t>euro</w:t>
      </w:r>
      <w:r w:rsidR="00D86FEA">
        <w:rPr>
          <w:b/>
        </w:rPr>
        <w:t xml:space="preserve"> apmērā</w:t>
      </w:r>
    </w:p>
    <w:tbl>
      <w:tblPr>
        <w:tblW w:w="13745" w:type="dxa"/>
        <w:tblLook w:val="04A0" w:firstRow="1" w:lastRow="0" w:firstColumn="1" w:lastColumn="0" w:noHBand="0" w:noVBand="1"/>
      </w:tblPr>
      <w:tblGrid>
        <w:gridCol w:w="1460"/>
        <w:gridCol w:w="10159"/>
        <w:gridCol w:w="2126"/>
      </w:tblGrid>
      <w:tr w:rsidR="00AD3B4F" w:rsidRPr="00AD3B4F" w:rsidTr="00D86FEA">
        <w:trPr>
          <w:trHeight w:val="34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EKK</w:t>
            </w:r>
          </w:p>
        </w:tc>
        <w:tc>
          <w:tcPr>
            <w:tcW w:w="10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Apraksts/aprēķins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2021.gads</w:t>
            </w:r>
          </w:p>
        </w:tc>
      </w:tr>
      <w:tr w:rsidR="00AD3B4F" w:rsidRPr="00AD3B4F" w:rsidTr="00D86FEA">
        <w:trPr>
          <w:trHeight w:val="28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bottom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Kopā: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60 527</w:t>
            </w:r>
          </w:p>
        </w:tc>
      </w:tr>
      <w:tr w:rsidR="00AD3B4F" w:rsidRPr="00AD3B4F" w:rsidTr="00D86FEA">
        <w:trPr>
          <w:trHeight w:val="31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EKK 1000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Atlīdzība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13 579</w:t>
            </w:r>
          </w:p>
        </w:tc>
      </w:tr>
      <w:tr w:rsidR="00AD3B4F" w:rsidRPr="00AD3B4F" w:rsidTr="00D86FEA">
        <w:trPr>
          <w:trHeight w:val="31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EKK 1100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Atalgojums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10 780</w:t>
            </w:r>
          </w:p>
        </w:tc>
      </w:tr>
      <w:tr w:rsidR="00AD3B4F" w:rsidRPr="00AD3B4F" w:rsidTr="00D86FEA">
        <w:trPr>
          <w:trHeight w:val="31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EKK 1110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Mēnešalga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4 146</w:t>
            </w:r>
          </w:p>
        </w:tc>
      </w:tr>
      <w:tr w:rsidR="00AD3B4F" w:rsidRPr="00AD3B4F" w:rsidTr="00D86FEA">
        <w:trPr>
          <w:trHeight w:val="51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207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Būvprojekta vadītājs (32 IIIA) - 11.mēnešalgu grupa 3.kategorija 1 382 EUR x 1 amata vieta x 2 mēneši = 2 764 EUR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 xml:space="preserve">Juriskonsults (2 IV) 1/2 slodzes -  11.mēnešalgu grupa 3.kategorija 691 EUR x 1 amata vieta x 2 mēneši =  1 382 EUR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4 146</w:t>
            </w:r>
          </w:p>
        </w:tc>
      </w:tr>
      <w:tr w:rsidR="00AD3B4F" w:rsidRPr="00AD3B4F" w:rsidTr="00D86FEA">
        <w:trPr>
          <w:trHeight w:val="31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EKK 1140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Piemaksas, prēmijas un naudas balvas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6 634</w:t>
            </w:r>
          </w:p>
        </w:tc>
      </w:tr>
      <w:tr w:rsidR="00AD3B4F" w:rsidRPr="00AD3B4F" w:rsidTr="00D86FEA">
        <w:trPr>
          <w:trHeight w:val="35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Vispārējās piemaksa (10% no mēnešalgas)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>1 382 x 10% x 2 mēneši = 276,40 EUR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>691 x 10 % 2 mēneši = 138,20 EUR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</w:r>
            <w:r w:rsidR="00193348"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Prēmijas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un naudas balvas (10% no mēnešalgas)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>1 382 x 10% x 2 mēneši = 276,40 EUR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>691 x 10 % x 2 mēneši = 138,20 EUR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 xml:space="preserve">Valsts un pašvaldību institūciju amatpersonu un darbinieku atlīdzības likuma 14.panta divpadsmitā daļa  paredz papildu motivācijas instrumentu – piemaksu par personisko darba ieguldījumu un darba kvalitāti (40%) 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>1 382 x 40%  x 2 mēneši = 1 105,60 EUR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>691 x 40 % x 2 mēneši = 552,80 EUR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>Valsts un pašvaldību institūciju amatpersonu un darbinieku atlīdzības likuma 15.panta vienpadsmito daļu -  speciālā piemaksa par valsts vai pašvaldības institūcijai būtisko funkciju nodrošināšanu vai stratēģiski svarīgu mērķu īstenošanu (100%)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>1 382 x 100% x 2 mēneši = 2 764 EUR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>691 x 100 % x 2 mēneši = 1 382 EUR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6 634</w:t>
            </w:r>
          </w:p>
        </w:tc>
      </w:tr>
      <w:tr w:rsidR="00AD3B4F" w:rsidRPr="00AD3B4F" w:rsidTr="00D86FEA">
        <w:trPr>
          <w:trHeight w:val="28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EKK 1200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Darba devēja valsts sociālās apdrošināšanas obligātās iemaksas, pabalsti un kompensācijas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2 799</w:t>
            </w:r>
          </w:p>
        </w:tc>
      </w:tr>
      <w:tr w:rsidR="00AD3B4F" w:rsidRPr="00AD3B4F" w:rsidTr="00D86FEA">
        <w:trPr>
          <w:trHeight w:val="39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EKK 1210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Darba devēja valsts sociālās apdrošināšanas obligātās iemaksas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2 592</w:t>
            </w:r>
          </w:p>
        </w:tc>
      </w:tr>
      <w:tr w:rsidR="00AD3B4F" w:rsidRPr="00AD3B4F" w:rsidTr="00D86FEA">
        <w:trPr>
          <w:trHeight w:val="56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23.59% no 1110 EKK, 1140 EKK, 122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 EKK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>(4 146 +6 634 + 207) x 23,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59 % = 2 592 EUR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2 592</w:t>
            </w:r>
          </w:p>
        </w:tc>
      </w:tr>
      <w:tr w:rsidR="00AD3B4F" w:rsidRPr="00AD3B4F" w:rsidTr="00D86FEA">
        <w:trPr>
          <w:trHeight w:val="283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EKK 1220 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Darba devēja pabalsti, kompensācijas un citi maksājumi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207</w:t>
            </w:r>
          </w:p>
        </w:tc>
      </w:tr>
      <w:tr w:rsidR="00AD3B4F" w:rsidRPr="00AD3B4F" w:rsidTr="00D86FEA">
        <w:trPr>
          <w:trHeight w:val="567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EKK 1221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Darba devēja pabalsti un kompensācijas, no kuriem aprēķina iedzīvotāju ienākuma nodokli un valsts sociālās a</w:t>
            </w:r>
            <w:bookmarkStart w:id="0" w:name="_GoBack"/>
            <w:bookmarkEnd w:id="0"/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pdrošināšanas obligātās iemaksas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207</w:t>
            </w:r>
          </w:p>
        </w:tc>
      </w:tr>
      <w:tr w:rsidR="00AD3B4F" w:rsidRPr="00AD3B4F" w:rsidTr="00D86FEA">
        <w:trPr>
          <w:trHeight w:val="794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lastRenderedPageBreak/>
              <w:t> 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Sociālās garantijas (5% no mēnešalgas)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>1 382 x 5%  x 2 mēneši= 138,20 EUR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br/>
              <w:t>691 x 5 %  x 2 mēneši = 69,10 EUR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207</w:t>
            </w:r>
          </w:p>
        </w:tc>
      </w:tr>
      <w:tr w:rsidR="00AD3B4F" w:rsidRPr="00AD3B4F" w:rsidTr="00D86FEA">
        <w:trPr>
          <w:trHeight w:val="31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F07625" w:rsidRDefault="00AD3B4F" w:rsidP="006C75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07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EKK 2000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F07625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07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Preces un pakalpojumi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F07625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F076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46 948</w:t>
            </w:r>
          </w:p>
        </w:tc>
      </w:tr>
      <w:tr w:rsidR="00AD3B4F" w:rsidRPr="00AD3B4F" w:rsidTr="00D86FEA">
        <w:trPr>
          <w:trHeight w:val="31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EKK 2232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Izdevumi par profesionālās darbības pakalpojumiem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46 948</w:t>
            </w:r>
          </w:p>
        </w:tc>
      </w:tr>
      <w:tr w:rsidR="00AD3B4F" w:rsidRPr="00AD3B4F" w:rsidTr="00D86FEA">
        <w:trPr>
          <w:trHeight w:val="34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Indikatīvā</w:t>
            </w:r>
            <w:r w:rsidR="00FE7C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s ārpakalpojuma izmaksas 2021.gada </w:t>
            </w: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2 mēnešiem 46 948 EUR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B4F" w:rsidRPr="00AD3B4F" w:rsidRDefault="00AD3B4F" w:rsidP="00AD3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D3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46 948</w:t>
            </w:r>
          </w:p>
        </w:tc>
      </w:tr>
    </w:tbl>
    <w:p w:rsidR="00AD3B4F" w:rsidRPr="0061518D" w:rsidRDefault="00AD3B4F" w:rsidP="006979F6">
      <w:pPr>
        <w:pStyle w:val="NormalWeb"/>
        <w:spacing w:before="0" w:beforeAutospacing="0" w:after="0" w:afterAutospacing="0"/>
        <w:jc w:val="center"/>
        <w:rPr>
          <w:b/>
          <w:color w:val="FF0000"/>
        </w:rPr>
      </w:pPr>
    </w:p>
    <w:p w:rsidR="00AE1CFD" w:rsidRDefault="00AE1CFD" w:rsidP="00C270DD">
      <w:pPr>
        <w:pStyle w:val="NormalWeb"/>
        <w:spacing w:before="0" w:beforeAutospacing="0" w:after="0" w:afterAutospacing="0"/>
        <w:jc w:val="both"/>
        <w:rPr>
          <w:bCs/>
          <w:color w:val="000000"/>
          <w:lang w:eastAsia="en-US"/>
        </w:rPr>
      </w:pPr>
    </w:p>
    <w:p w:rsidR="00EF056E" w:rsidRPr="00EF056E" w:rsidRDefault="00EF056E" w:rsidP="00EF056E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lang w:eastAsia="en-US"/>
        </w:rPr>
      </w:pPr>
    </w:p>
    <w:p w:rsidR="00C270DD" w:rsidRPr="00846841" w:rsidRDefault="00D210DB" w:rsidP="00C270DD">
      <w:pPr>
        <w:pStyle w:val="NormalWeb"/>
        <w:spacing w:before="0" w:beforeAutospacing="0" w:after="0" w:afterAutospacing="0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>Iekšlietu ministre</w:t>
      </w:r>
      <w:r w:rsidR="00C270DD">
        <w:rPr>
          <w:bCs/>
          <w:color w:val="000000"/>
          <w:lang w:eastAsia="en-US"/>
        </w:rPr>
        <w:t xml:space="preserve">  </w:t>
      </w:r>
      <w:r w:rsidR="00C270DD">
        <w:rPr>
          <w:bCs/>
          <w:color w:val="000000"/>
          <w:lang w:eastAsia="en-US"/>
        </w:rPr>
        <w:tab/>
      </w:r>
      <w:r w:rsidR="00C270DD">
        <w:rPr>
          <w:bCs/>
          <w:color w:val="000000"/>
          <w:lang w:eastAsia="en-US"/>
        </w:rPr>
        <w:tab/>
      </w:r>
      <w:r w:rsidR="00C270DD">
        <w:rPr>
          <w:bCs/>
          <w:color w:val="000000"/>
          <w:lang w:eastAsia="en-US"/>
        </w:rPr>
        <w:tab/>
      </w:r>
      <w:r w:rsidR="00C270DD">
        <w:rPr>
          <w:bCs/>
          <w:color w:val="000000"/>
          <w:lang w:eastAsia="en-US"/>
        </w:rPr>
        <w:tab/>
      </w:r>
      <w:r w:rsidR="00C270DD">
        <w:rPr>
          <w:bCs/>
          <w:color w:val="000000"/>
          <w:lang w:eastAsia="en-US"/>
        </w:rPr>
        <w:tab/>
      </w:r>
      <w:r w:rsidR="00C270DD">
        <w:rPr>
          <w:bCs/>
          <w:color w:val="000000"/>
          <w:lang w:eastAsia="en-US"/>
        </w:rPr>
        <w:tab/>
      </w:r>
      <w:r w:rsidR="00C270DD">
        <w:rPr>
          <w:bCs/>
          <w:color w:val="000000"/>
          <w:lang w:eastAsia="en-US"/>
        </w:rPr>
        <w:tab/>
      </w:r>
      <w:r w:rsidR="00C270DD">
        <w:rPr>
          <w:bCs/>
          <w:color w:val="000000"/>
          <w:lang w:eastAsia="en-US"/>
        </w:rPr>
        <w:tab/>
      </w:r>
      <w:r w:rsidR="00C270DD">
        <w:rPr>
          <w:bCs/>
          <w:color w:val="000000"/>
          <w:lang w:eastAsia="en-US"/>
        </w:rPr>
        <w:tab/>
      </w:r>
      <w:r w:rsidR="00C270DD">
        <w:rPr>
          <w:bCs/>
          <w:color w:val="000000"/>
          <w:lang w:eastAsia="en-US"/>
        </w:rPr>
        <w:tab/>
      </w:r>
      <w:r w:rsidR="00C270DD">
        <w:rPr>
          <w:bCs/>
          <w:color w:val="000000"/>
          <w:lang w:eastAsia="en-US"/>
        </w:rPr>
        <w:tab/>
      </w:r>
      <w:r w:rsidR="00F00825">
        <w:rPr>
          <w:bCs/>
          <w:color w:val="000000"/>
          <w:lang w:eastAsia="en-US"/>
        </w:rPr>
        <w:tab/>
      </w:r>
      <w:r w:rsidR="00F00825">
        <w:rPr>
          <w:bCs/>
          <w:color w:val="000000"/>
          <w:lang w:eastAsia="en-US"/>
        </w:rPr>
        <w:tab/>
      </w:r>
      <w:r>
        <w:rPr>
          <w:bCs/>
          <w:color w:val="000000"/>
          <w:lang w:eastAsia="en-US"/>
        </w:rPr>
        <w:t>Marija Golubeva</w:t>
      </w:r>
    </w:p>
    <w:p w:rsidR="00C270DD" w:rsidRDefault="00C270DD" w:rsidP="00C270DD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58C" w:rsidRDefault="0065658C" w:rsidP="00C270DD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58C" w:rsidRDefault="0065658C" w:rsidP="00C270DD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70DD" w:rsidRDefault="00C270DD" w:rsidP="00C270DD">
      <w:pPr>
        <w:tabs>
          <w:tab w:val="left" w:pos="708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Vīza: valsts sekretārs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5447A">
        <w:rPr>
          <w:rFonts w:ascii="Times New Roman" w:hAnsi="Times New Roman" w:cs="Times New Roman"/>
          <w:sz w:val="24"/>
          <w:szCs w:val="24"/>
        </w:rPr>
        <w:t>Dimitrijs Trofimovs</w:t>
      </w:r>
    </w:p>
    <w:p w:rsidR="00C270DD" w:rsidRDefault="00C270DD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7118CE" w:rsidRDefault="007118CE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7118CE" w:rsidRDefault="007118CE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BF4E74" w:rsidRDefault="00BF4E74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3E62E6" w:rsidRDefault="003E62E6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3E62E6" w:rsidRDefault="003E62E6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</w:p>
    <w:p w:rsidR="00883CCC" w:rsidRPr="006216FA" w:rsidRDefault="00883CCC" w:rsidP="006216FA">
      <w:pPr>
        <w:pStyle w:val="naisf"/>
        <w:tabs>
          <w:tab w:val="left" w:pos="2795"/>
        </w:tabs>
        <w:spacing w:before="0" w:beforeAutospacing="0" w:after="0" w:afterAutospacing="0"/>
        <w:rPr>
          <w:sz w:val="18"/>
          <w:szCs w:val="18"/>
        </w:rPr>
      </w:pPr>
      <w:r w:rsidRPr="006216FA">
        <w:rPr>
          <w:sz w:val="18"/>
          <w:szCs w:val="18"/>
        </w:rPr>
        <w:t>09.10.2020. 15:15</w:t>
      </w:r>
      <w:r w:rsidR="006216FA">
        <w:rPr>
          <w:sz w:val="18"/>
          <w:szCs w:val="18"/>
        </w:rPr>
        <w:tab/>
      </w:r>
    </w:p>
    <w:p w:rsidR="00883CCC" w:rsidRPr="006216FA" w:rsidRDefault="00883CCC" w:rsidP="00883CCC">
      <w:pPr>
        <w:pStyle w:val="naisf"/>
        <w:spacing w:before="0" w:beforeAutospacing="0" w:after="0" w:afterAutospacing="0"/>
        <w:rPr>
          <w:rStyle w:val="Hyperlink"/>
          <w:color w:val="000000" w:themeColor="text1"/>
          <w:sz w:val="18"/>
          <w:szCs w:val="18"/>
          <w:u w:val="none"/>
        </w:rPr>
      </w:pPr>
      <w:r w:rsidRPr="006216FA">
        <w:rPr>
          <w:sz w:val="18"/>
          <w:szCs w:val="18"/>
        </w:rPr>
        <w:fldChar w:fldCharType="begin"/>
      </w:r>
      <w:r w:rsidRPr="006216FA">
        <w:rPr>
          <w:sz w:val="18"/>
          <w:szCs w:val="18"/>
        </w:rPr>
        <w:instrText xml:space="preserve"> NUMWORDS   \* MERGEFORMAT </w:instrText>
      </w:r>
      <w:r w:rsidRPr="006216FA">
        <w:rPr>
          <w:sz w:val="18"/>
          <w:szCs w:val="18"/>
        </w:rPr>
        <w:fldChar w:fldCharType="separate"/>
      </w:r>
      <w:r w:rsidR="007118CE">
        <w:rPr>
          <w:noProof/>
          <w:sz w:val="18"/>
          <w:szCs w:val="18"/>
        </w:rPr>
        <w:t>583</w:t>
      </w:r>
      <w:r w:rsidRPr="006216FA">
        <w:rPr>
          <w:sz w:val="18"/>
          <w:szCs w:val="18"/>
        </w:rPr>
        <w:fldChar w:fldCharType="end"/>
      </w:r>
    </w:p>
    <w:sectPr w:rsidR="00883CCC" w:rsidRPr="006216FA" w:rsidSect="00BD1212">
      <w:headerReference w:type="default" r:id="rId8"/>
      <w:footerReference w:type="default" r:id="rId9"/>
      <w:pgSz w:w="16838" w:h="11906" w:orient="landscape"/>
      <w:pgMar w:top="993" w:right="1440" w:bottom="1135" w:left="1440" w:header="708" w:footer="4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BBD" w:rsidRDefault="003E0BBD" w:rsidP="00462638">
      <w:pPr>
        <w:spacing w:after="0" w:line="240" w:lineRule="auto"/>
      </w:pPr>
      <w:r>
        <w:separator/>
      </w:r>
    </w:p>
  </w:endnote>
  <w:endnote w:type="continuationSeparator" w:id="0">
    <w:p w:rsidR="003E0BBD" w:rsidRDefault="003E0BBD" w:rsidP="00462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BBD" w:rsidRPr="00FB6172" w:rsidRDefault="003E0BBD">
    <w:pPr>
      <w:pStyle w:val="Footer"/>
      <w:rPr>
        <w:rFonts w:ascii="Times New Roman" w:hAnsi="Times New Roman" w:cs="Times New Roman"/>
        <w:sz w:val="20"/>
        <w:szCs w:val="20"/>
      </w:rPr>
    </w:pPr>
    <w:r w:rsidRPr="00FB6172">
      <w:rPr>
        <w:rFonts w:ascii="Times New Roman" w:hAnsi="Times New Roman" w:cs="Times New Roman"/>
        <w:sz w:val="20"/>
        <w:szCs w:val="20"/>
      </w:rPr>
      <w:fldChar w:fldCharType="begin"/>
    </w:r>
    <w:r w:rsidRPr="00FB6172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FB6172">
      <w:rPr>
        <w:rFonts w:ascii="Times New Roman" w:hAnsi="Times New Roman" w:cs="Times New Roman"/>
        <w:sz w:val="20"/>
        <w:szCs w:val="20"/>
      </w:rPr>
      <w:fldChar w:fldCharType="separate"/>
    </w:r>
    <w:r w:rsidR="001B5645">
      <w:rPr>
        <w:rFonts w:ascii="Times New Roman" w:hAnsi="Times New Roman" w:cs="Times New Roman"/>
        <w:noProof/>
        <w:sz w:val="20"/>
        <w:szCs w:val="20"/>
      </w:rPr>
      <w:t>IeManotp_140921_apro2pas</w:t>
    </w:r>
    <w:r w:rsidRPr="00FB6172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BBD" w:rsidRDefault="003E0BBD" w:rsidP="00462638">
      <w:pPr>
        <w:spacing w:after="0" w:line="240" w:lineRule="auto"/>
      </w:pPr>
      <w:r>
        <w:separator/>
      </w:r>
    </w:p>
  </w:footnote>
  <w:footnote w:type="continuationSeparator" w:id="0">
    <w:p w:rsidR="003E0BBD" w:rsidRDefault="003E0BBD" w:rsidP="00462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79102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BD1212" w:rsidRPr="00BD1212" w:rsidRDefault="00BD1212">
        <w:pPr>
          <w:pStyle w:val="Head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D121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D121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BD121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B564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BD1212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BD1212" w:rsidRDefault="00BD12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510C7"/>
    <w:multiLevelType w:val="hybridMultilevel"/>
    <w:tmpl w:val="3C3A0D7C"/>
    <w:lvl w:ilvl="0" w:tplc="53DA6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0D"/>
    <w:rsid w:val="000A7F4D"/>
    <w:rsid w:val="000A7FAF"/>
    <w:rsid w:val="000B12C8"/>
    <w:rsid w:val="000C2C86"/>
    <w:rsid w:val="000C6323"/>
    <w:rsid w:val="001106B0"/>
    <w:rsid w:val="00122499"/>
    <w:rsid w:val="00122C07"/>
    <w:rsid w:val="001260B9"/>
    <w:rsid w:val="0012724D"/>
    <w:rsid w:val="001320FE"/>
    <w:rsid w:val="00133001"/>
    <w:rsid w:val="0018183E"/>
    <w:rsid w:val="0018607C"/>
    <w:rsid w:val="00193348"/>
    <w:rsid w:val="00195B52"/>
    <w:rsid w:val="001B5645"/>
    <w:rsid w:val="001C161F"/>
    <w:rsid w:val="001D342B"/>
    <w:rsid w:val="001D7BC5"/>
    <w:rsid w:val="001F2CD3"/>
    <w:rsid w:val="00200D72"/>
    <w:rsid w:val="0020708C"/>
    <w:rsid w:val="002457D1"/>
    <w:rsid w:val="00246D6F"/>
    <w:rsid w:val="00255860"/>
    <w:rsid w:val="00277EA1"/>
    <w:rsid w:val="00291273"/>
    <w:rsid w:val="002A0EBD"/>
    <w:rsid w:val="002B6FB8"/>
    <w:rsid w:val="002D7D17"/>
    <w:rsid w:val="002E33B6"/>
    <w:rsid w:val="002E4824"/>
    <w:rsid w:val="00320390"/>
    <w:rsid w:val="0032557C"/>
    <w:rsid w:val="00337D5C"/>
    <w:rsid w:val="0034638B"/>
    <w:rsid w:val="00375103"/>
    <w:rsid w:val="00395D68"/>
    <w:rsid w:val="003A40CC"/>
    <w:rsid w:val="003C178F"/>
    <w:rsid w:val="003D4BC7"/>
    <w:rsid w:val="003E0BBD"/>
    <w:rsid w:val="003E62E6"/>
    <w:rsid w:val="003F5B72"/>
    <w:rsid w:val="0041459C"/>
    <w:rsid w:val="0042013E"/>
    <w:rsid w:val="0042713D"/>
    <w:rsid w:val="00431A2D"/>
    <w:rsid w:val="00462638"/>
    <w:rsid w:val="004A74B0"/>
    <w:rsid w:val="00540CB6"/>
    <w:rsid w:val="00557FDA"/>
    <w:rsid w:val="00562785"/>
    <w:rsid w:val="00565D6E"/>
    <w:rsid w:val="00573941"/>
    <w:rsid w:val="00594401"/>
    <w:rsid w:val="005B1BB2"/>
    <w:rsid w:val="005B5884"/>
    <w:rsid w:val="005C0097"/>
    <w:rsid w:val="005D0CA6"/>
    <w:rsid w:val="005D1033"/>
    <w:rsid w:val="005D5B61"/>
    <w:rsid w:val="005E0D9D"/>
    <w:rsid w:val="005E27CD"/>
    <w:rsid w:val="005E5D0A"/>
    <w:rsid w:val="005E5EF0"/>
    <w:rsid w:val="005E6830"/>
    <w:rsid w:val="00606069"/>
    <w:rsid w:val="00606315"/>
    <w:rsid w:val="0061518D"/>
    <w:rsid w:val="006216FA"/>
    <w:rsid w:val="006343BE"/>
    <w:rsid w:val="00636439"/>
    <w:rsid w:val="0064504F"/>
    <w:rsid w:val="0065658C"/>
    <w:rsid w:val="006979F6"/>
    <w:rsid w:val="006A0EB1"/>
    <w:rsid w:val="006A53F8"/>
    <w:rsid w:val="006B7C38"/>
    <w:rsid w:val="006C75E9"/>
    <w:rsid w:val="006D75CB"/>
    <w:rsid w:val="006F0085"/>
    <w:rsid w:val="006F0423"/>
    <w:rsid w:val="007118CE"/>
    <w:rsid w:val="00720BE0"/>
    <w:rsid w:val="00732820"/>
    <w:rsid w:val="007374E2"/>
    <w:rsid w:val="00743744"/>
    <w:rsid w:val="00751ACB"/>
    <w:rsid w:val="007848AB"/>
    <w:rsid w:val="007C2AF5"/>
    <w:rsid w:val="007D3B9F"/>
    <w:rsid w:val="007E5FB0"/>
    <w:rsid w:val="00827BE4"/>
    <w:rsid w:val="00836472"/>
    <w:rsid w:val="00836D0D"/>
    <w:rsid w:val="008549D0"/>
    <w:rsid w:val="00866182"/>
    <w:rsid w:val="008809D9"/>
    <w:rsid w:val="00883CCC"/>
    <w:rsid w:val="008A4392"/>
    <w:rsid w:val="008B06F8"/>
    <w:rsid w:val="008D4295"/>
    <w:rsid w:val="008E4EBC"/>
    <w:rsid w:val="009272D2"/>
    <w:rsid w:val="00936438"/>
    <w:rsid w:val="00940704"/>
    <w:rsid w:val="00940F4E"/>
    <w:rsid w:val="00943E97"/>
    <w:rsid w:val="009816F2"/>
    <w:rsid w:val="009A30AA"/>
    <w:rsid w:val="009E44DE"/>
    <w:rsid w:val="009F38F5"/>
    <w:rsid w:val="00A15264"/>
    <w:rsid w:val="00A36280"/>
    <w:rsid w:val="00A52F0D"/>
    <w:rsid w:val="00A731FB"/>
    <w:rsid w:val="00A94F10"/>
    <w:rsid w:val="00AB09C1"/>
    <w:rsid w:val="00AC62D6"/>
    <w:rsid w:val="00AD26C6"/>
    <w:rsid w:val="00AD3B4F"/>
    <w:rsid w:val="00AD6E75"/>
    <w:rsid w:val="00AE1CFD"/>
    <w:rsid w:val="00B00E80"/>
    <w:rsid w:val="00B073B2"/>
    <w:rsid w:val="00B153ED"/>
    <w:rsid w:val="00B46AA9"/>
    <w:rsid w:val="00B63088"/>
    <w:rsid w:val="00B6397D"/>
    <w:rsid w:val="00BA6A05"/>
    <w:rsid w:val="00BD1212"/>
    <w:rsid w:val="00BF4E74"/>
    <w:rsid w:val="00C05852"/>
    <w:rsid w:val="00C161F6"/>
    <w:rsid w:val="00C22BED"/>
    <w:rsid w:val="00C239C1"/>
    <w:rsid w:val="00C270DD"/>
    <w:rsid w:val="00C407DB"/>
    <w:rsid w:val="00C43F03"/>
    <w:rsid w:val="00C617CE"/>
    <w:rsid w:val="00C63CA2"/>
    <w:rsid w:val="00C75F6D"/>
    <w:rsid w:val="00C80E0B"/>
    <w:rsid w:val="00C86F96"/>
    <w:rsid w:val="00C909C1"/>
    <w:rsid w:val="00CE697F"/>
    <w:rsid w:val="00CF1C37"/>
    <w:rsid w:val="00D05611"/>
    <w:rsid w:val="00D14847"/>
    <w:rsid w:val="00D152EE"/>
    <w:rsid w:val="00D1578B"/>
    <w:rsid w:val="00D210DB"/>
    <w:rsid w:val="00D2649C"/>
    <w:rsid w:val="00D3242F"/>
    <w:rsid w:val="00D42F91"/>
    <w:rsid w:val="00D54CE6"/>
    <w:rsid w:val="00D62160"/>
    <w:rsid w:val="00D63186"/>
    <w:rsid w:val="00D64462"/>
    <w:rsid w:val="00D67FDF"/>
    <w:rsid w:val="00D86FEA"/>
    <w:rsid w:val="00DC6626"/>
    <w:rsid w:val="00DC6F0D"/>
    <w:rsid w:val="00DE3972"/>
    <w:rsid w:val="00DF6A78"/>
    <w:rsid w:val="00E3480E"/>
    <w:rsid w:val="00E628CC"/>
    <w:rsid w:val="00E714EC"/>
    <w:rsid w:val="00E72CAA"/>
    <w:rsid w:val="00E84B51"/>
    <w:rsid w:val="00ED0A3B"/>
    <w:rsid w:val="00EF056E"/>
    <w:rsid w:val="00EF60D9"/>
    <w:rsid w:val="00F00825"/>
    <w:rsid w:val="00F06867"/>
    <w:rsid w:val="00F07625"/>
    <w:rsid w:val="00F2351F"/>
    <w:rsid w:val="00F5619A"/>
    <w:rsid w:val="00F65CA7"/>
    <w:rsid w:val="00F8250B"/>
    <w:rsid w:val="00F83D5C"/>
    <w:rsid w:val="00F85DDF"/>
    <w:rsid w:val="00F87745"/>
    <w:rsid w:val="00F924EF"/>
    <w:rsid w:val="00FB6172"/>
    <w:rsid w:val="00FB6B38"/>
    <w:rsid w:val="00FC59FD"/>
    <w:rsid w:val="00FE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chartTrackingRefBased/>
  <w15:docId w15:val="{8280A1B3-6F66-4FB9-8DED-F56F0E05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6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638"/>
  </w:style>
  <w:style w:type="paragraph" w:styleId="Footer">
    <w:name w:val="footer"/>
    <w:basedOn w:val="Normal"/>
    <w:link w:val="FooterChar"/>
    <w:uiPriority w:val="99"/>
    <w:unhideWhenUsed/>
    <w:rsid w:val="004626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638"/>
  </w:style>
  <w:style w:type="character" w:styleId="Hyperlink">
    <w:name w:val="Hyperlink"/>
    <w:basedOn w:val="DefaultParagraphFont"/>
    <w:unhideWhenUsed/>
    <w:rsid w:val="00827BE4"/>
    <w:rPr>
      <w:color w:val="0000FF"/>
      <w:u w:val="single"/>
    </w:rPr>
  </w:style>
  <w:style w:type="paragraph" w:customStyle="1" w:styleId="naisf">
    <w:name w:val="naisf"/>
    <w:basedOn w:val="Normal"/>
    <w:rsid w:val="0082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link w:val="NormalWebChar"/>
    <w:rsid w:val="00C2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WebChar">
    <w:name w:val="Normal (Web) Char"/>
    <w:link w:val="NormalWeb"/>
    <w:locked/>
    <w:rsid w:val="00C270DD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420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0E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9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4F783-E25B-4DD2-B0B1-88CE3EFF3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525</Words>
  <Characters>3496</Characters>
  <Application>Microsoft Office Word</Application>
  <DocSecurity>0</DocSecurity>
  <Lines>194</Lines>
  <Paragraphs>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Pielikums Ministru kabineta rīkojuma projekta anotācijai</vt:lpstr>
      <vt:lpstr/>
    </vt:vector>
  </TitlesOfParts>
  <Company>Iekšlietu ministrija</Company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Ministru kabineta rīkojuma projekta anotācijai</dc:title>
  <dc:subject>Pielikums</dc:subject>
  <dc:creator>Ieva Potjomkina</dc:creator>
  <cp:keywords/>
  <dc:description>ieva.potjomkina@iem.gov.lv_x000d_
67219606</dc:description>
  <cp:lastModifiedBy>Ieva Potjomkina</cp:lastModifiedBy>
  <cp:revision>4</cp:revision>
  <dcterms:created xsi:type="dcterms:W3CDTF">2021-09-10T10:14:00Z</dcterms:created>
  <dcterms:modified xsi:type="dcterms:W3CDTF">2021-09-14T07:24:00Z</dcterms:modified>
</cp:coreProperties>
</file>