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23-TA-2791: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nekustamo īpašumu tiesiskā valdītāja maiņu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Ogres novada pašvaldības tiesiskajā valdījumā esošo nekustamo īpašumu nodošanu Zemkopības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 konkrētā rīkojuma projekta mērķis ir divu dažādu darbību veikšana, kas Tieslietu ministrijas ieskatā, šajā redakcijā netiek korekti nodalītas, proti, nav skaidra rīcība ar nekustamā īpašuma objektiem katrā no zemāk minētajiem gadījumiem. Tajā skaitā, arī rīkojuma projekta nosaukums “Par Ogres novada pašvaldības tiesiskajā valdījumā esošo nekustamo īpašumu nodošanu Zemkopības ministrijas valdījumā” pilnībā neatspoguļo plānoto rīcību, jo tajā plānota arī pašvaldībai piederoša īpašuma nodošana valstij bez atlīdzības. Piedāvājam rīkojuma projekta nosaukumu izteikt šādā redakcijā: “Par valsts nekustamo īpašumu tiesiskā valdītāja maiņu un Ogres novada pašvaldības nekustamā īpašuma pārņemšanu valsts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rīkojuma projektā norādītās plānotās darbības ir jāiedala divās atsevišķās darbībās. Pirmkārt, tiek plānots (rīkojuma projekta 1. punkts) pašvaldībai piederošu būvi nodot īpašumā valstij bez atlīdzības – šai darbībai ir piemērojama Publiskas personas mantas atsavināšanas likuma 42. panta otrā daļa, tajā skaitā, īpašuma atpakaļdošanas pienākums, ja tas vairs netiek izmantots valsts funkcijas veikšanai (par pašvaldībai piederošās būves nodošanu valstij bez atlīdzības, ietverot atpakaļdošanas pienākumu, lēmusi arī Ogres novada pašvaldība savā 2023. gada 20. jūlija lēmumā (protokols Nr. 12., 8.§) "Par zemes vienību ar kadastra apzīmējumu 7401 006 0970, Ogre, Ogres nov. un 7494 015 0948, Tīnūžu pag., Ogres nov., nodošanu bez atlīdzības Latvijas valstij Zemkopības ministrijas personā". Rīkojuma projektā šāds atpakaļdošanas pienākums attiecībā uz pašvaldībai piederošo būvi vairs nav ietverts, kas neatbilst Publiskas personas mantas atsavināšanas likumā noteiktajam un pašvaldības nolemtajam.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 plānotā darbība (rīkojuma projekta 2. punkts) ir valstij piederošu un pašvaldības tiesiskajā valdījumā esošu nekustamo īpašumu (zemes vienību) tiesiskā valdītāja maiņa no pašvaldības uz Zemkopības ministriju. Šai darbībai nav piemērojams Publiskas personas mantas atsavināšanas likums. Minētajā rīkojuma punktā noteikts pienākums nodot Zemkopības ministrijas valdījumā nekustamos īpašumus - zemes vienības un inženierbūvi. Šeit jānorāda, ka Ministru kabinets kā sākotnējās publiskās personas orgāns nevar uzlikt pienākumu atvasinātai publiskai personai – proti, tas nevar uzlikt pienākumu pašvaldībai nodot īpašumus valstij, bet gan pienākumu Zemkopības ministrijai tos pārņemt tiesiskajā valdījumā no pašvaldības. Papildus tam nav saprotams, kādēļ rīcība ar pašvaldībai piederošo būvi ir paredzēta gan rīkojuma projekta 1. punktā (uz kuru attiecas Publiskas personas mantas atsavināšanas likuma noteikumi), gan arī 2. punktā (uz kuru Publiskas personas mantas atsavināšanas likuma noteikumi neattiecas, jo īpašuma tiesības nepāriet citai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4. punkts paredz, ka Zemkopības ministrija nostiprinās zemesgrāmatā īpašuma tiesības uz nekustamajiem īpašumiem. Nav saprotams, vai šis punkts attiecināms uz visiem nekustamajiem īpašumiem – gan zemes vienībām, gan būvi. Ņemot vērā Zemkopības ministrijas rīkojuma projektā norādīto, ka ne inženierbūve, ne zemes vienības nav ierakstāmas zemesgrāmatā, lūdzam skaidrot, vai gan būve, gan zemes vienības plānots ierakstīt zemesgrāmatā, kā arī to, vai konkrētais rīkojuma projekts, vispār rada nepieciešamību zemes vienību reģistrācijai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lūdzam skaidrot, uz kuriem nekustamajiem īpašumiem paredzēts attiecināt rīkojuma projekta 4. un 5. punktu – aizlieguma noteikšana rīcībā ar nekustamajiem īpašumiem tiek noteikta gadījumos, kad nekustamie īpašumi tiek nodoti “ārpus” publiskas personas – klasiskā gadījumā, kad valsts nodot īpašumu pašvaldībai vai otrādāk – ar mērķi nepasliktināt īpašuma stāvokli un vērtību, kamēr tas atrodas citas publiskas personas īpašumā funkciju izpildes laikā. Ņemot vērā, ka zemes vienības jau pieder valstij, lūdzam skaidrot, vai šajos punktos noteiktos ierobežojumus paredzēts attiecināt arī uz valstij piederošajām zemes vienībām, kurām netiek mainīts īpašnieks (nepieciešamības gadījumā precizējot arī rīkojuma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nekustamo īpašumu tiesiskā valdītāja maiņu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Ogres novada pašvaldības tiesiskajā valdījumā esošo nekustamo īpašumu valdītāja maiņu un nodošanu Zemkopības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mantas atsavināšanas likuma 1.panta 1.punktam atsavināšana šī likuma izpratnē ir publiskas personas mantas pārdošana, mainīšana, ieguldīšana kapitālsabiedrībā un nodošana bez atlīdzības, </w:t>
            </w:r>
            <w:r w:rsidR="00000000" w:rsidRPr="00000000" w:rsidDel="00000000">
              <w:rPr>
                <w:u w:val="single"/>
                <w:rtl w:val="0"/>
              </w:rPr>
              <w:t xml:space="preserve">kā rezultātā īpašuma tiesības no mantas atsavinātāja pāriet mantas ieguvējam</w:t>
            </w:r>
            <w:r w:rsidR="00000000" w:rsidRPr="00000000" w:rsidDel="00000000">
              <w:rPr>
                <w:rtl w:val="0"/>
              </w:rPr>
              <w:t xml:space="preserve">. Minētā likuma 42.panta otro daļa nosaka, ka atvasinātas publiskas personas nekustamo īpašumu var nodot bez atlīdzības </w:t>
            </w:r>
            <w:r w:rsidR="00000000" w:rsidRPr="00000000" w:rsidDel="00000000">
              <w:rPr>
                <w:u w:val="single"/>
                <w:rtl w:val="0"/>
              </w:rPr>
              <w:t xml:space="preserve">valsts īpašumā</w:t>
            </w:r>
            <w:r w:rsidR="00000000" w:rsidRPr="00000000" w:rsidDel="00000000">
              <w:rPr>
                <w:rtl w:val="0"/>
              </w:rPr>
              <w:t xml:space="preserve">. Attiecīgi tas paredz īpašuma, ne tikai valdījuma tiesību maiņu no vienas personas uz otru.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Ministru kabineta rīkojuma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Ministru kabineta rīkojuma projekta 4.punkta nepieciešamību iekļaušanai rīkojumā.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nekustamo īpašumu tiesiskā valdītāja maiņu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Zemes pārvaldības likuma 15. panta otro daļu un 16. pantu, kā arī Meliorācijas likuma 3. un 5. pantu, mainīt tiesisko valdītāju un nodot Zemkopības ministrijas valdījumā nekustamos īpašumus: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punktā paredzēts mainīt tiesisko valdītāju un nodot Zemkopības ministrijas valdījumā divus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Ministru kabinets ar savu lēmumu (rīkojumu) nevar uzlikt pienākumu pašvaldībai (šajā gadījumā nodot nekustamos īpašumus Zemkopības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rīkojuma projekta 1. punktu izteikt šādi: "Saskaņā ar Zemes pārvaldības likuma 15. panta otro daļu un 16. pantu, kā arī Meliorācijas likuma 3. un 5. pantu, Zemkopības ministrijai pārņemt valdījumā no Ogres novada pašvaldības nekustamos īpašumus: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Zemes pārvaldības likuma 15. panta otro daļu un 16. pantu, kā arī Meliorācijas likuma 3. un 5. pantu mainīt tiesisko valdītāju un Zemkopības ministrijai pārņemt valdījumā no Ogres novada pašvaldības šādus nekustamos īpašumus: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otro daļu un 43. pantu, Zemes pārvaldības likuma 15. panta otro daļu un 16. pantu, kā arī Meliorācijas likuma 3. un 5. pantu, pārņemt valsts īpašumā Ogres novada pašvaldībai piederošo inženierbūvi (būves kadastra apzīmējums 7401 006 0970 001), kura ietilpst nekustamā īpašuma “Daugavas Vārti” (nekustamā īpašuma kadastra numurs 7401 006 0969) Ogrē, Ogres novadā, sastāvā.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norādīta divu dažādu darbību veikšana ar nekustamo īpašumu, kas no rīkojuma projekta nav skaidri saprotama/nodalīta. Ņemot vērā minēto lūdzam skaidri nošķirt divas dažādas darbības ar nekustamajiem īpašumiem,proti, tā, lai rīkojuma projekts paredzētu pašvaldībai piederošu būvi nodot īpašumā valstij bez atlīdzības. Savukārt, attiecībā uz zemes vienību lūdzam attiecīgi precizēt rīkojuma projektu par tās tiesiskā valdītāja maiņa no pašvaldības uz Zemkopības ministriju. Ievērojot minēto,lūdzam precizēt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anotācijā informāciju attiecībā uz būvi (inženierbūve ar kadastra apzīmējumu 7401 006 0970 001), kas pamatotu, ka tā ir uzskatāma par patstāvīgu nekustamā īpašuma objektu (uz citas personas zemes) un konkrētajā gadījumā pastāv dalītā īpašuma tiesiskās attiecības starp valsti kā zemes īpašnieci un pašvaldību kā būves īpašnieci.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4. punkts paredz, ka Zemkopības ministrija nostiprinās zemesgrāmatā īpašuma tiesības uz nekustamajiem īpašumiem. Nav saprotams, vai šis punkts attiecināms uz visiem nekustamajiem īpašumiem – gan zemes vienībām, gan būvi. Lūdzam skaidrot, vai gan būvi, gan zemes vienības plānots ierakstīt zemesgrāmatā. Vienlaikus vēršam uzmanību, ka Publiskas personas mantas atsavināšanas likuma 42.</w:t>
            </w:r>
            <w:r w:rsidR="00000000" w:rsidRPr="00000000" w:rsidDel="00000000">
              <w:rPr>
                <w:vertAlign w:val="superscript"/>
                <w:rtl w:val="0"/>
              </w:rPr>
              <w:t xml:space="preserve">1</w:t>
            </w:r>
            <w:r w:rsidR="00000000" w:rsidRPr="00000000" w:rsidDel="00000000">
              <w:rPr>
                <w:rtl w:val="0"/>
              </w:rPr>
              <w:t xml:space="preserve">. panta pirmā daļa nosaka, ka valstij vai pašvaldībai piekrītošo nekustamo īpašumu, ievērojot normatīvajos aktos noteiktos ierobežojumus rīcībai ar piekritīgo nekustamo īpašumu un šā likuma 42. panta nosacījumus, var nodot īpašumā bez atlīdzības, ja valstij vai pašvaldībai piekrītošais nekustamais īpašums tiek ierakstīts zemesgrāmatā uz valsts vai pašvaldības vārda vienlaikus ar ieguvēja īpašuma tiesību nostiprināšanu uz attiecīgo īpašumu. Ievērojot minēto, lūdzam izvērtēt minētā panta piemērošanu.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Zemes pārvaldības likuma 15. panta otro daļu un 16. pantu, kā arī Meliorācijas likuma 3. un 5. pantu mainīt tiesisko valdītāju un Zemkopības ministrijai pārņemt valdījumā no Ogres novada pašvaldības šādus nekustamos īpašumus: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otro daļu un 43. pantu, Zemes pārvaldības likuma 15. panta pirmo un otro daļu un 16. pantu, kā arī Meliorācijas likuma 3. un 5. pantu mainīt valdītāju šādiem nekustamajiem īpašumiem, nododot tos Zemkopības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informāciju un kadastra datiem nekustamā īpašuma (kadastra Nr. 7401 006 0969) sastāvā esošā zemes vienība ar kadastra apzīmējumu 7401 006 0970 un nekustamā īpašuma (kadastra Nr. 7494 015 0949) sastāvā esošā zemes vienība ar kadastra apzīmējumu 7494 015 0948) </w:t>
            </w:r>
            <w:r w:rsidR="00000000" w:rsidRPr="00000000" w:rsidDel="00000000">
              <w:rPr>
                <w:u w:val="single"/>
                <w:rtl w:val="0"/>
              </w:rPr>
              <w:t xml:space="preserve">uz likuma pamata jau ir valsts īpašumā</w:t>
            </w:r>
            <w:r w:rsidR="00000000" w:rsidRPr="00000000" w:rsidDel="00000000">
              <w:rPr>
                <w:rtl w:val="0"/>
              </w:rPr>
              <w:t xml:space="preserve">, līdz ar to nav skaidrs kādēļ minēto zemes vienību valdītāja maiņai tiek norādīta Publiskas personas mantas atsavināšanas likuma 42. panta otrā daļa un noteikts pienākums bez atlīdzības nodot atpakaļ Ogres novada pašvaldībai, ja nekustamie īpašumi netiks izmantoti valsts funkciju īstenošanai, kā arī, noteikts, ka nostiprinot īpašuma tiesības zemesgrāmatā, zemesgrāmatā izdarāmas atzīmes par īpašuma tiesību nostiprināšanu uz laiku, kamēr Zemkopības ministrija nodrošina šā rīkojuma 2.1. apakšpunktā  minēto funkciju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vēršam uzmanību, ka anotācijā norādīts, ka rīkojuma projekta būtība ir pārņemt Ogres novada pašvaldības tiesiskajā valdījumā esošos nekustamos īpašumus Zemkopības ministrijas valdījumā noteiktās valsts funkcijas izpildei, </w:t>
            </w:r>
            <w:r w:rsidR="00000000" w:rsidRPr="00000000" w:rsidDel="00000000">
              <w:rPr>
                <w:u w:val="single"/>
                <w:rtl w:val="0"/>
              </w:rPr>
              <w:t xml:space="preserve">kuras izbeigšana nav paredzēta un netiek prognozēta.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Zemes pārvaldības likuma 15. panta otro daļu un 16. pantu, kā arī Meliorācijas likuma 3. un 5. pantu mainīt tiesisko valdītāju un Zemkopības ministrijai pārņemt valdījumā no Ogres novada pašvaldības šādus nekustamos īpašumus: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Zemkopības ministrijai pārņemt valdījumā šā rīkojuma 1. punktā minētos nekustamos īpašumus un normatīvajos aktos noteiktajā kārtībā nostiprināt zemesgrāmatā īpašuma tiesības uz valsts vārda Zemkopības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sniegt skaidrojumu par rīkojuma projekta 2. punkta nepieciešamību. Proti, skaidrot nepieciešamību nekustamos īpašumus ierakstīt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 punktā paredzēts Zemkopības ministrijai pārņemt valdījumā šos nekustamos īpašumus un normatīvajos aktos noteiktajā kārtībā nostiprināt zemesgrāmatā īpašuma tiesības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pirmšķietami nekustamie īpašumi nav ierakstāmi zemesgrāmatā. Tā vietā Zemkopības ministrijai Nekustamo īpašumu valsts kadastra informatīvajā sistēmā (NĪVKIS) reģistrējamas ziņas par valdītāja maiņu, kas arī būtu rīkojuma projekta 2. punktā ietveramā informācija. Zemes pārvaldības likuma 16. panta pirmā un trešā daļa noteic, ka uz likuma pamata pastāvošās īpašuma tiesības uz jūras piekrastes joslu un iekšzemes publiskajiem ūdeņiem ir spēkā arī bez ierakstīšanas zemesgrāmatā. Īpašuma tiesības uz jūras piekrastes joslu un iekšzemes publiskajiem ūdeņiem nenostiprina zemesgrāmatā, ja likumos nav noteikts citādi. Valdījuma tiesības uz jūras piekrastes joslu un iekšzemes publiskajiem ūdeņiem reģistrē Nekustamā īpašuma valsts kadastra informācijas sistēmā atbilstoši šā likuma 15.panta pirmajai un otrajai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rīkojuma projekta anotācijā norādīts šāds pamatojums: "Likuma “Par nekustamā īpašuma ierakstīšanu zemesgrāmatās” 12.pantā un 36.pantā noteikts, ka ēkas (būves) ierakstāmas zemesgrāmatā vienlaikus ar zemi, uz valsts vārda pamatojoties uz aktu par ēku (būvju) nodošanu ekspluatācijā. Valsts ēkas (būves) ierakstāmas zemesgrāmatā uz valsts vārda attiecīgas valsts institūcijas personā atbilstoši likuma "Par valsts un pašvaldību zemes īpašuma tiesībām un to nostiprināšanu zemesgrāmatās" 8.panta noteikumiem. Saskaņā ar šā likuma 19.panta pirmās daļas trešo punktu, zemesgrāmatā kā patstāvīgi īpašuma objekti nav ierakstāmas lineāras inženierbūves, izņemot transporta būves. Tādēļ inženierbūve tiks ierakstīta zemesgrāmatā uz valsts vārda ministrijas personā nekustamā īpašuma “Daugavas Vārti” (nekustamā īpašuma kadastra Nr. 7401 006 0969) sastāvā (aktuālā NĪVKIS informācija pievienota TAP lietai 23-TA-2791 sadaļā “Paskaidrojošie dokumenti”). Saskaņā ar likuma “Par valsts un pašvaldību zemes īpašuma tiesībām un to nostiprināšanu zemesgrāmatās” 8.panta ceturto daļu - uz valsts vārda Zemkopības ministrijas personā zemesgrāmatās tiek ierakstīta valstij piederošā un piekrītošā zeme, kā arī saskaņā ar attiecīgu Ministru kabineta rīkojumu — cita valstij piederošā un piekrītošā zeme."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ir pretējs Zemes pārvaldības likuma 16. panta noteikumiem, kas paredz, ka publiskie ūdeņi nav ierakstāmi zemesgrāmatā, līdz ar to atkrīt nepieciešamība ierakstīt zemesgrāmatā būvi vienlaicīgi ar zemi, turklāt, ja likuma "Par nekustamā īpašuma ierakstīšanu zemesgrāmatās” 19. pants noteic, ka lineāras būves zemesgrāmatā nav ierakstāmas.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Tieslietu ministrija vērš uzmanību, ka anotācijā minētā tiesību norma (likuma “Par valsts un pašvaldību zemes īpašuma tiesībām un to nostiprināšanu zemesgrāmatās” 8.panta ceturtā daļa) noteic, ka uz valsts vārda Zemkopības ministrijas personā zemesgrāmatās tiek ierakstīta valstij piederošā un piekrītošā zeme, ko aizņem valsts selekcijas saimniecības, valsts izmēģinājumu saimniecības, valsts zinātniskās pētniecības saimniecības un valsts lauksaimniecības mācību saimniecības, valstij piederošā un piekrītošā meža zeme, [..], kā arī saskaņā ar attiecīgu Ministru kabineta rīkojumu — cita valstij piederošā un piekrītošā zeme.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uzskaitījumā nav minēti iekšējie publiskie ūdeņi. Savukārt attiecībā uz Ministru kabineta rīkojuma pamata veiktai nekustamā īpašuma ierakstīšanai zemesgrāmatā joprojām ir nepieciešams tiesiskais pamatojums. Tieslietu ministrijas ieskatā anotācijā sniegtajā tiesību normu uzskaitījumā nav atrodams pamatojums nekustamo īpašumu ierakstīšanai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tiesību akta projekta izstrādātājs uzskata, ka nekustamie īpašumi ir ierakstāmi zemesgrāmatā, lūdzam papildināt rīkojuma projekta anotāciju ar papildu skaidrojumu par šādas rīcības nepieciešamību un tiesisko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2.punkts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Zemkopības ministrijai pārņemot šā rīkojuma 1. punktā minētos nekustamos īpašumus, normatīvajos aktos noteiktajā kārtībā nostiprināt zemesgrāmatā īpašuma tiesības uz valsts vārda Zemkopības ministrijas personā.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izdarīta atsauce uz Ministru kabineta 2011. gada 1. februāra noteikumiem Nr. 109 "Kārtība, kādā atsavināma publiskas personas manta" 13.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(nepieciešamības gadījumā precizējot rīkojuma projekta anotāciju) šādas atsauces atbilstību plānotajai rīcībai, ņemot vērā, ka nekustamie īpašumi jau pieder valstij un to atsavināšana netiek plānota (tiek mainīts valdītājs, nemainot īpašuma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 atsauce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norādīts, ka uz valstij piederošām zemes vienībām atrodas pašvaldībai piederoša inženierbūve, kas reģistrēta meliorācijas kadastra informācijas sistēmā un ir iekļauta pašvaldības bilancē. Anotācijā izdarīta atsauce arī uz  likuma "Par atjaunotā Latvijas Republikas 1937.gada Civillikuma ievada, mantojuma tiesību un lietu tiesību daļas spēkā stāšanās laiku un kārtību" 14.pantu, kas regulē gadījumus, kuros būve uzskatāma par patstāvīgu nekustamā īpašuma objektu (uz citas personas zemes), skaidrojot, ka būve - dambis ir pašvaldībai piederoša un ir uzskatāma par patstāvīgu nekustamā īpašuma objektu (atrodas uz citai personai piederošas zemes), bet kā inženierbūve nav reģistrējama zemesgrāmatā. Tādēļ būve, atbilstoši normatīvo aktu prasībām, reģistrēta Meliorācijas kadastrā ar Nr.D40010, tā atrodas Pašvaldības bilancē un Pašvaldības īpašuma tiesības reģistrētas NĪVKIS (īpašuma tiesību statuss – tiesiskais valdītājs).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vērš uzmanību uz to, ka Civillikuma 968. pantā nostiprināts vispārīgais zemes un ēkas vienotības princips, saskaņā ar kuru uz zemes uzcelta ēka ir zemes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Dalītais īpašums (piespiedu vai brīvprātīgais) ir izņēmuma stāvoklis no zemes un ēkas vienotības principa, kura izveidošanas pamati noteikti normatīvajos aktos – piespiedu dalītais īpašums regulēts likuma "Par atjaunotā Latvijas Republikas 1937.gada Civillikuma ievada, mantojuma tiesību un lietu tiesību daļas spēkā stāšanās laiku un kārtību" 14.panta pirmās daļas 1.-4. punktā, brīvprātīgais dalītais īpašums minētās daļas 5. punktā (spēkā līdz 01.01.2017.), kā arī speciālajos nozaru likumos var būt regulēti kādi atsevišķi gadījumi, kuros uz citai personai piederošas zemes iespējama patstāvīgu būvju atrašanās (piemēram, Enerģētikas likums, Ostu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redzams, ka uz valstij piederošas zemes ir uzcelta inženierbūve – dambis, kam pēc vispārīgā principa būtu jāpieder valstij kā zemes īpašniecei, ja vien nepastāv dalītais īpašums. Šobrīd rīkojuma projekta anotācijā trūkst informācijas, lai varētu secināt, ka konkrētajā gadījumā pastāv dalītā īpašuma tiesiskās attiecības starp valsti kā zemes īpašnieci un pašvaldību kā būves īpašnieci. </w:t>
            </w:r>
            <w:r w:rsidR="00000000" w:rsidRPr="00000000" w:rsidDel="00000000">
              <w:rPr>
                <w:b w:val="1"/>
                <w:rtl w:val="0"/>
              </w:rPr>
              <w:t xml:space="preserve">Līdz ar to lūdzam papildināt rīkojuma projekta anotāciju ar konkrētu tiesību normu, uz kuras pamata konkrētajā gadījumā ir izveidojies dalītais īpašums. </w:t>
            </w:r>
            <w:r w:rsidR="00000000" w:rsidRPr="00000000" w:rsidDel="00000000">
              <w:rPr>
                <w:rtl w:val="0"/>
              </w:rPr>
              <w:t xml:space="preserve">Ja tas ir rīkojuma projekta anotācijā pieminētais likuma "Par atjaunotā Latvijas Republikas 1937.gada Civillikuma ievada, mantojuma tiesību un lietu tiesību daļas spēkā stāšanās laiku un kārtību" 14.pants, tad lūdzam arī norādīt konkrētu pirmās daļas punktu (1., 2., 3., 4. vai 5.), kura nosacījumi konkrētajā gadījumā izpildās un uz kura pamata ir konstatējama dalītā īpašuma pastāvēšana.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ne ieraksts NĪVKIS par pašvaldību kā būves tiesisko valdītāju, ne apstāklis, ka būve pašvaldības grāmatvedības dokumentos ierakstīta pašvaldības bilancē, paši par sevi nav uzskatāmi par tiesisko pamatu, lai konstatētu, ka konkrētajā gadījumā ir izveidojies un pastāv dalītais īpašums. Dalītā īpašuma izveidošanai un pastāvēšanai nepieciešams konkrēts, normatīvajos aktos ietverts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tā anotācijā un paskaidrojošajos dokumentos norādīts, ka nekustamajos īpašumos "Daugavas Vārti" (nekustamā īpašuma kadastra numurs 7401 006 0969) un "Daugavas Vārti" (nekustamā īpašuma kadastra numurs 7494 015 0949) ietilpstošās zemes vienības uz likuma pamata pieder valstij, bet to tiesiskā valdītāja ir Ogres novada pašvaldība. Savukārt viena no šiem nekustamajiem īpašumiem sastāvā ietilpstošā inženierbūve (būves kadastra apzīmējums 7401 006 0970 001) pieder Ogres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daļēji atrodas uz zemes vienības (zemes vienības kadastra apzīmējums 7401 006 0970), kas ietilpst nekustamā īpašuma "Daugavas Vārti" (nekustamā īpašuma kadastra numurs 7401 006 0969) Ogrē, Ogres novadā sastāvā, un daļēji uz zemes vienības (zemes vienības kadastra apzīmējums 7494 015 0948) 0,1500 ha platībā, kas ietilpst nekustamā īpašuma "Daugavas Vārti" (nekustamā īpašuma kadastra numurs 7494 015 0949) Tīnūžu pagastā, Ogres novadā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ar 2023. gada 10. augusta vēstuli Nr. 2-5.1/1958 "Par zemes vienību nodošanu valsts valdījumā un būves nodošanu valsts īpašumā" ierosina tās valdījumā esošās zemes vienības ar nosaukumu "Daugavas Vārti" (zemes vienību kadastra apzīmējumi 7401 006 0970 un 7494 015 0948), mainot to valdītāju, nodot Zemkopības ministrijas valdījumā, kā arī bez atlīdzības nodot valsts īpašumā Zemkopības ministrijas personā pašvaldībai piederošo būvi – dambi Nr. D40010 (būves kadastra apzīmējums 7401 006 0970 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lūdz rīkojuma projekta anotācijā sniegt papildu skaidrojumu par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Civillikuma 994. pants noteic, ka par nekustama īpašuma īpašnieku atzīstams tikai tas, kas par tādu ierakstīts zemes grāmatās. Izņēmums no šī nosacījuma ir gadījumos, kuros īpašuma tiesības pastāv uz likuma pamata un tās nav nepieciešams korroborēt (Civillikuma 1477. panta otrā daļa), kā tas konkrētajā gadījumā ir ar valsts īpašuma tiesībām attiecībā uz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anotācijā tiek norādīts, ka inženierbūve (kas Kadastra informācijas sistēmā ierakstīta kā nekustamā īpašuma ar kadastra Nr. 74010060969 sastāvā esošs objekts, kura tiesiskais valdītājs ir Ogres novada pašvaldība) pieder Ogres novada pašvaldībai, lūdzam skaidrot, kāds ir būves īpašuma tiesību pamats (uz likuma pamata, ieraksts zemesgrāmatā), vai būve ir uzskatāma par patstāvīgu nekustamā īpašuma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būve ir pašvaldībai piederoša un ir uzskatāma par patstāvīgu nekustamā īpašuma objektu (atrodas uz citai personai piederošas zemes), lūdzam skaidrot, vai rīcība ar valstij piederošām zemes vienībām (kuru tiesiskais valdītājs ir pašvaldība) un pašvaldībai piederošu būvi būs identiska kā tas paredzēts rīkojuma projektā, proti, ar visiem nekustamā īpašuma objektiem (valstij piederošajām zemes vienībām un pašvaldībai piederošo būvi) paredzēts veikt identiskas darbības - mainīt nekustamā īpašuma valdītāju funkciju īstenošanai ar atpakaļdošanas pienākumu (proti, skaidrot, vai valstij piederošas zemes vienības, kuru tiesiskais valdītājs ir pašvaldība, ir nododamas Publiskas personas mantas atsavināšanas likuma 42. pantā minētajā kārtībā, ja tās jau pieder valstij un, vai šādā gadījumā pastāv atpakaļdošanas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Ogres novada pašvaldības tiesiskajā valdījumā esošo nekustamo īpašumu nodošanu Zemkopības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nosaukuma atbilstību rīkojuma projektā minētajām divām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nekustamo īpašumu tiesiskā valdītāja maiņu un Ogres novada pašvaldības nekustamā īpašuma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nekustamo īpašumu tiesiskā valdītāja maiņu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otro daļu un 43. pantu, Zemes pārvaldības likuma 15. panta pirmo un otro daļu un 16. pantu, kā arī Meliorācijas likuma 3. un 5. pantu mainīt valdītāju šādiem nekustamajiem īpašumiem, nododot tos Zemkopības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līdzšinējo praksi pielīdzināmos rīkojumos, iesakām izteikt rīkojuma projekta 1.punktu šādā redakcijā: “Saskaņā ar Publiskas personas mantas atsavināšanas likuma 42. panta otro daļu un 43. pantu un Meliorācijas likuma 3. un 5. pantu pārņemt bez atlīdzības valsts īpašumā un nodot Zemkopības ministrijas valdījumā šādus nekustamos īpašumus:”.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Zemes pārvaldības likuma 15. panta otro daļu un 16. pantu, kā arī Meliorācijas likuma 3. un 5. pantu mainīt tiesisko valdītāju un Zemkopības ministrijai pārņemt valdījumā no Ogres novada pašvaldības šādus nekustamos īpašumus: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otro daļu un 43. pantu, Zemes pārvaldības likuma 15. panta pirmo un otro daļu un 16. pantu, kā arī Meliorācijas likuma 3. un 5. pantu mainīt valdītāju šādiem nekustamajiem īpašumiem, nododot tos Zemkopības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tā 1.punktā pamatots ar Zemes pārvaldības likuma 15.panta pirmo daļu, kas nosaka, ka par vides aizsardzību atbildīgā ministrija ir valdītājs iekšzemes publiskajiem ūdeņiem, kas atrodas dabas rezervātos, nacionālajos parkos un dabas liegumos un nav privātpersonu īpašumā vai citas ministrijas valdījumā, un jūras piekrastes sauszemes daļai, kas atrodas dabas liegumos un nacionālo parku dabas lieguma zonā un nav privātpersonu īpašumā vai citas ministrijas valdījumā. Konkrētajā gadījumā nekustamie īpašumi atbilstoši Zemes pārvaldības likuma 15.panta otrajai daļai atrodas Ogres novada pašvaldības valdījumā, tādēļ lūgums precizēt rīkojuma projekta 1.punktu, izņemot vārdus “pirmo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Zemes pārvaldības likuma 15. panta otro daļu un 16. pantu, kā arī Meliorācijas likuma 3. un 5. pantu mainīt tiesisko valdītāju un Zemkopības ministrijai pārņemt valdījumā no Ogres novada pašvaldības šādus nekustamos īpašumus: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norādīts, ka Meliorācijas likuma 19. pantā noteikts, ka valsts meliorācijas sistēmu un valsts nozīmes meliorācijas sistēmu būvniecību, uzturēšanu un ekspluatāciju nodrošina valsts sabiedrība ar ierobežotu atbildību “Zemkopības ministrijas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rīkojuma projektā norādītās zemes vienības un būve (būves kadastra apzīmējums 7401 006 0970 001) ietilpst valsts vai valsts nozīmes meliorācijas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Meliorācijas likuma 27.pantu Valsts meliorācijas sistēmas un valsts nozīmes meliorācijas sistēmas būvniecību, pārbūvi un atjaunošanu, ekspluatāciju un uzturēšanu finansē no šim nolūkam paredzētajiem valsts budžeta līdzekļiem. Saskaņā ar minētā likuma 28.pantu Pašvaldības meliorācijas sistēmas būvniecību, ekspluatāciju un uzturēšanu finansē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sniegtās informācijas nav skaidrs, kādēļ Ogres novada pašvaldība nevar veikt būves (būves kadastra apzīmējums 7401 006 0970 001)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sadaļā “Problēmas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pie "Cita informācija" norādīts, ka Rīkojuma projektam nav ietekmes uz valsts budžetu, jo papildu līdzekļi no valsts budžeta nav nepieciešami un, ka nekustamo īpašumu tiesību nostiprināšana zemesgrāmatā uz valsts vārda Zemkopības ministrijas personā valsts sabiedrība ar ierobežotu atbildību “Zemkopības ministrijas nekustamie īpašumi” segs par saviem finanšu līdzekļiem. Lūdzam izvērtēt nepieciešamību papildināt minēto informāciju - vēršam uzmanību, ka no anotācijas 1.3. sadaļā norādītās informācijas secināms, ka arī ar rīkojuma projektā minēto nekustamo īpašumu uzturēšanu un būves (būves kadastra apzīmējums 7401 006 0970 001) atjaunošanu radīsies izdevumi.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sadaļā “Problēmas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23-TA-2791</w:t>
    </w:r>
    <w:r>
      <w:br/>
    </w:r>
    <w:r w:rsidR="00000000" w:rsidRPr="00000000" w:rsidDel="00000000">
      <w:rPr>
        <w:rtl w:val="0"/>
      </w:rPr>
      <w:t xml:space="preserve">12.04.2024. 14.35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23-TA-2791</w:t>
    </w:r>
    <w:r>
      <w:br/>
    </w:r>
    <w:r w:rsidR="00000000" w:rsidRPr="00000000" w:rsidDel="00000000">
      <w:rPr>
        <w:rtl w:val="0"/>
      </w:rPr>
      <w:t xml:space="preserve">12.04.2024. 14.35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Izziņa_23-TA-2791.docx</dc:title>
</cp:coreProperties>
</file>

<file path=docProps/custom.xml><?xml version="1.0" encoding="utf-8"?>
<Properties xmlns="http://schemas.openxmlformats.org/officeDocument/2006/custom-properties" xmlns:vt="http://schemas.openxmlformats.org/officeDocument/2006/docPropsVTypes"/>
</file>