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1A96F5" w14:textId="77777777" w:rsidR="00706282" w:rsidRDefault="00706282" w:rsidP="00706282">
      <w:pPr>
        <w:jc w:val="center"/>
        <w:rPr>
          <w:rFonts w:ascii="Times New Roman" w:hAnsi="Times New Roman"/>
          <w:sz w:val="24"/>
          <w:szCs w:val="24"/>
        </w:rPr>
      </w:pPr>
      <w:r>
        <w:rPr>
          <w:rFonts w:ascii="Times New Roman" w:hAnsi="Times New Roman"/>
          <w:sz w:val="24"/>
          <w:szCs w:val="24"/>
        </w:rPr>
        <w:t xml:space="preserve">                                                                                                                                                                                                                                                                                                                                                                                                                                                                                                                                                                                                                                                                                                                                                                                                                                                                                                                                                                                                                                                                                                                                                                                                                                                                                                                                                                                                                                                                                                                                                                                                                                                                                                                                                                                                                                                                                                                                                                                                                                                                                                                                                                                                                                                                                                                                                                                                                                                                                                                                                                                                                                                                                                                                                                                                                                                                                                                                                                                                                                                                                                                                                                                                                                                                                                                                                                                                                                                                                                                                                                                                                                                                                                                                                                                                                                                            </w:t>
      </w:r>
      <w:bookmarkStart w:id="0" w:name="_Hlk78467085"/>
      <w:r>
        <w:rPr>
          <w:rFonts w:ascii="Times New Roman" w:hAnsi="Times New Roman"/>
          <w:sz w:val="24"/>
          <w:szCs w:val="24"/>
        </w:rPr>
        <w:t>Rīgā</w:t>
      </w:r>
    </w:p>
    <w:p w14:paraId="411E1656" w14:textId="6BE87994" w:rsidR="00706282" w:rsidRDefault="00706282" w:rsidP="00706282">
      <w:pPr>
        <w:rPr>
          <w:rFonts w:ascii="Times New Roman" w:hAnsi="Times New Roman"/>
          <w:sz w:val="24"/>
          <w:szCs w:val="24"/>
        </w:rPr>
      </w:pPr>
      <w:r>
        <w:rPr>
          <w:rFonts w:ascii="Times New Roman" w:hAnsi="Times New Roman"/>
          <w:sz w:val="24"/>
          <w:szCs w:val="24"/>
        </w:rPr>
        <w:t xml:space="preserve">      </w:t>
      </w:r>
      <w:r w:rsidR="00B673D6">
        <w:rPr>
          <w:rFonts w:ascii="Times New Roman" w:hAnsi="Times New Roman"/>
          <w:sz w:val="24"/>
          <w:szCs w:val="24"/>
        </w:rPr>
        <w:t>27.</w:t>
      </w:r>
      <w:r>
        <w:rPr>
          <w:rFonts w:ascii="Times New Roman" w:hAnsi="Times New Roman"/>
          <w:sz w:val="24"/>
          <w:szCs w:val="24"/>
        </w:rPr>
        <w:t>0</w:t>
      </w:r>
      <w:r w:rsidR="00335180">
        <w:rPr>
          <w:rFonts w:ascii="Times New Roman" w:hAnsi="Times New Roman"/>
          <w:sz w:val="24"/>
          <w:szCs w:val="24"/>
        </w:rPr>
        <w:t>9</w:t>
      </w:r>
      <w:r>
        <w:rPr>
          <w:rFonts w:ascii="Times New Roman" w:hAnsi="Times New Roman"/>
          <w:sz w:val="24"/>
          <w:szCs w:val="24"/>
        </w:rPr>
        <w:t>.2021.</w:t>
      </w:r>
      <w:r>
        <w:rPr>
          <w:rFonts w:ascii="Times New Roman" w:hAnsi="Times New Roman"/>
          <w:sz w:val="24"/>
          <w:szCs w:val="24"/>
        </w:rPr>
        <w:tab/>
      </w:r>
      <w:r>
        <w:rPr>
          <w:rFonts w:ascii="Times New Roman" w:hAnsi="Times New Roman"/>
          <w:sz w:val="24"/>
          <w:szCs w:val="24"/>
        </w:rPr>
        <w:tab/>
        <w:t xml:space="preserve">Nr. </w:t>
      </w:r>
      <w:r w:rsidR="00B673D6">
        <w:rPr>
          <w:rFonts w:ascii="Times New Roman" w:hAnsi="Times New Roman"/>
          <w:sz w:val="24"/>
          <w:szCs w:val="24"/>
        </w:rPr>
        <w:t>1.2-7/148</w:t>
      </w:r>
    </w:p>
    <w:p w14:paraId="3A4BB935" w14:textId="14DBB9B5" w:rsidR="00706282" w:rsidRDefault="00706282" w:rsidP="00B673D6">
      <w:pPr>
        <w:spacing w:after="0" w:line="240" w:lineRule="auto"/>
        <w:rPr>
          <w:rFonts w:ascii="Times New Roman" w:hAnsi="Times New Roman"/>
          <w:sz w:val="24"/>
          <w:szCs w:val="24"/>
        </w:rPr>
      </w:pPr>
      <w:r>
        <w:rPr>
          <w:rFonts w:ascii="Times New Roman" w:hAnsi="Times New Roman"/>
          <w:sz w:val="24"/>
          <w:szCs w:val="24"/>
        </w:rPr>
        <w:t xml:space="preserve">Uz </w:t>
      </w:r>
      <w:r w:rsidR="00335180">
        <w:rPr>
          <w:rFonts w:ascii="Times New Roman" w:hAnsi="Times New Roman"/>
          <w:sz w:val="24"/>
          <w:szCs w:val="24"/>
        </w:rPr>
        <w:t>02.09</w:t>
      </w:r>
      <w:r>
        <w:rPr>
          <w:rFonts w:ascii="Times New Roman" w:hAnsi="Times New Roman"/>
          <w:sz w:val="24"/>
          <w:szCs w:val="24"/>
        </w:rPr>
        <w:t>.2021.</w:t>
      </w:r>
      <w:r>
        <w:rPr>
          <w:rFonts w:ascii="Times New Roman" w:hAnsi="Times New Roman"/>
          <w:sz w:val="24"/>
          <w:szCs w:val="24"/>
        </w:rPr>
        <w:tab/>
      </w:r>
      <w:r>
        <w:rPr>
          <w:rFonts w:ascii="Times New Roman" w:hAnsi="Times New Roman"/>
          <w:sz w:val="24"/>
          <w:szCs w:val="24"/>
        </w:rPr>
        <w:tab/>
        <w:t>Nr.</w:t>
      </w:r>
      <w:r w:rsidR="00335180">
        <w:rPr>
          <w:rFonts w:ascii="Times New Roman" w:hAnsi="Times New Roman"/>
          <w:sz w:val="24"/>
          <w:szCs w:val="24"/>
        </w:rPr>
        <w:t>31 15</w:t>
      </w:r>
      <w:r>
        <w:rPr>
          <w:rFonts w:ascii="Times New Roman" w:hAnsi="Times New Roman" w:cs="Times New Roman"/>
          <w:sz w:val="24"/>
          <w:szCs w:val="24"/>
        </w:rPr>
        <w:t>§</w:t>
      </w:r>
      <w:r>
        <w:rPr>
          <w:rFonts w:ascii="Times New Roman" w:hAnsi="Times New Roman"/>
          <w:sz w:val="24"/>
          <w:szCs w:val="24"/>
        </w:rPr>
        <w:t xml:space="preserve">     VSS-</w:t>
      </w:r>
      <w:r w:rsidR="00335180">
        <w:rPr>
          <w:rFonts w:ascii="Times New Roman" w:hAnsi="Times New Roman"/>
          <w:sz w:val="24"/>
          <w:szCs w:val="24"/>
        </w:rPr>
        <w:t>825</w:t>
      </w:r>
    </w:p>
    <w:p w14:paraId="060D098A" w14:textId="77777777" w:rsidR="00706282" w:rsidRDefault="00706282" w:rsidP="00706282">
      <w:pPr>
        <w:spacing w:after="0" w:line="240" w:lineRule="auto"/>
        <w:jc w:val="right"/>
        <w:rPr>
          <w:rFonts w:ascii="Times New Roman" w:hAnsi="Times New Roman"/>
          <w:b/>
          <w:sz w:val="28"/>
          <w:szCs w:val="28"/>
        </w:rPr>
      </w:pPr>
    </w:p>
    <w:p w14:paraId="3D339A19" w14:textId="1D50D8D5" w:rsidR="00706282" w:rsidRDefault="00335180" w:rsidP="00706282">
      <w:pPr>
        <w:spacing w:after="0" w:line="240" w:lineRule="auto"/>
        <w:jc w:val="right"/>
        <w:rPr>
          <w:rFonts w:ascii="Times New Roman" w:hAnsi="Times New Roman"/>
          <w:b/>
          <w:sz w:val="26"/>
          <w:szCs w:val="26"/>
        </w:rPr>
      </w:pPr>
      <w:r>
        <w:rPr>
          <w:rFonts w:ascii="Times New Roman" w:hAnsi="Times New Roman"/>
          <w:b/>
          <w:sz w:val="26"/>
          <w:szCs w:val="26"/>
        </w:rPr>
        <w:t>Vides aizsardzības un reģionālās attīstības</w:t>
      </w:r>
      <w:r w:rsidR="00706282">
        <w:rPr>
          <w:rFonts w:ascii="Times New Roman" w:hAnsi="Times New Roman"/>
          <w:b/>
          <w:sz w:val="26"/>
          <w:szCs w:val="26"/>
        </w:rPr>
        <w:t xml:space="preserve"> ministrijai</w:t>
      </w:r>
    </w:p>
    <w:p w14:paraId="7FAB75F0" w14:textId="77777777" w:rsidR="00706282" w:rsidRDefault="00706282" w:rsidP="00706282">
      <w:pPr>
        <w:spacing w:after="0" w:line="240" w:lineRule="auto"/>
        <w:jc w:val="right"/>
        <w:rPr>
          <w:rFonts w:ascii="Times New Roman" w:hAnsi="Times New Roman"/>
          <w:b/>
          <w:sz w:val="26"/>
          <w:szCs w:val="26"/>
        </w:rPr>
      </w:pPr>
    </w:p>
    <w:p w14:paraId="6FD8759D" w14:textId="77777777" w:rsidR="00706282" w:rsidRDefault="00706282" w:rsidP="00706282">
      <w:pPr>
        <w:spacing w:after="0" w:line="240" w:lineRule="auto"/>
        <w:jc w:val="right"/>
        <w:rPr>
          <w:rFonts w:ascii="Times New Roman" w:hAnsi="Times New Roman"/>
          <w:sz w:val="26"/>
          <w:szCs w:val="26"/>
        </w:rPr>
      </w:pPr>
    </w:p>
    <w:p w14:paraId="5E250AEF" w14:textId="2C3330DB" w:rsidR="00706282" w:rsidRDefault="00706282" w:rsidP="00706282">
      <w:pPr>
        <w:spacing w:after="0" w:line="240" w:lineRule="auto"/>
        <w:rPr>
          <w:rFonts w:ascii="Times New Roman" w:hAnsi="Times New Roman"/>
          <w:i/>
          <w:sz w:val="24"/>
          <w:szCs w:val="24"/>
        </w:rPr>
      </w:pPr>
      <w:bookmarkStart w:id="1" w:name="_Hlk48559973"/>
      <w:r>
        <w:rPr>
          <w:rFonts w:ascii="Times New Roman" w:hAnsi="Times New Roman"/>
          <w:i/>
          <w:sz w:val="24"/>
          <w:szCs w:val="24"/>
        </w:rPr>
        <w:t xml:space="preserve">Par </w:t>
      </w:r>
      <w:r w:rsidR="00335180">
        <w:rPr>
          <w:rFonts w:ascii="Times New Roman" w:hAnsi="Times New Roman"/>
          <w:i/>
          <w:sz w:val="24"/>
          <w:szCs w:val="24"/>
        </w:rPr>
        <w:t>i</w:t>
      </w:r>
      <w:r w:rsidR="00335180" w:rsidRPr="00335180">
        <w:rPr>
          <w:rFonts w:ascii="Times New Roman" w:hAnsi="Times New Roman"/>
          <w:i/>
          <w:sz w:val="24"/>
          <w:szCs w:val="24"/>
        </w:rPr>
        <w:t>nformatīv</w:t>
      </w:r>
      <w:r w:rsidR="00335180">
        <w:rPr>
          <w:rFonts w:ascii="Times New Roman" w:hAnsi="Times New Roman"/>
          <w:i/>
          <w:sz w:val="24"/>
          <w:szCs w:val="24"/>
        </w:rPr>
        <w:t>o</w:t>
      </w:r>
      <w:r w:rsidR="00335180" w:rsidRPr="00335180">
        <w:rPr>
          <w:rFonts w:ascii="Times New Roman" w:hAnsi="Times New Roman"/>
          <w:i/>
          <w:sz w:val="24"/>
          <w:szCs w:val="24"/>
        </w:rPr>
        <w:t xml:space="preserve"> ziņojum</w:t>
      </w:r>
      <w:r w:rsidR="00335180">
        <w:rPr>
          <w:rFonts w:ascii="Times New Roman" w:hAnsi="Times New Roman"/>
          <w:i/>
          <w:sz w:val="24"/>
          <w:szCs w:val="24"/>
        </w:rPr>
        <w:t>u</w:t>
      </w:r>
      <w:r w:rsidR="00335180" w:rsidRPr="00335180">
        <w:rPr>
          <w:rFonts w:ascii="Times New Roman" w:hAnsi="Times New Roman"/>
          <w:i/>
          <w:sz w:val="24"/>
          <w:szCs w:val="24"/>
        </w:rPr>
        <w:t xml:space="preserve"> </w:t>
      </w:r>
      <w:r w:rsidR="0034540B">
        <w:rPr>
          <w:rFonts w:ascii="Times New Roman" w:hAnsi="Times New Roman"/>
          <w:i/>
          <w:sz w:val="24"/>
          <w:szCs w:val="24"/>
        </w:rPr>
        <w:t>“</w:t>
      </w:r>
      <w:r w:rsidR="00335180" w:rsidRPr="00335180">
        <w:rPr>
          <w:rFonts w:ascii="Times New Roman" w:hAnsi="Times New Roman"/>
          <w:i/>
          <w:sz w:val="24"/>
          <w:szCs w:val="24"/>
        </w:rPr>
        <w:t xml:space="preserve">Par valsts līdzdalības saglabāšanu valsts akciju sabiedrībā </w:t>
      </w:r>
      <w:r w:rsidR="0034540B">
        <w:rPr>
          <w:rFonts w:ascii="Times New Roman" w:hAnsi="Times New Roman"/>
          <w:i/>
          <w:sz w:val="24"/>
          <w:szCs w:val="24"/>
        </w:rPr>
        <w:t>“</w:t>
      </w:r>
      <w:r w:rsidR="00335180" w:rsidRPr="00335180">
        <w:rPr>
          <w:rFonts w:ascii="Times New Roman" w:hAnsi="Times New Roman"/>
          <w:i/>
          <w:sz w:val="24"/>
          <w:szCs w:val="24"/>
        </w:rPr>
        <w:t>Elektroniskie sakari</w:t>
      </w:r>
      <w:r w:rsidR="0034540B">
        <w:rPr>
          <w:rFonts w:ascii="Times New Roman" w:hAnsi="Times New Roman"/>
          <w:i/>
          <w:sz w:val="24"/>
          <w:szCs w:val="24"/>
        </w:rPr>
        <w:t>””</w:t>
      </w:r>
      <w:r w:rsidR="00335180" w:rsidRPr="00335180">
        <w:rPr>
          <w:rFonts w:ascii="Times New Roman" w:hAnsi="Times New Roman"/>
          <w:i/>
          <w:sz w:val="24"/>
          <w:szCs w:val="24"/>
        </w:rPr>
        <w:t xml:space="preserve"> </w:t>
      </w:r>
      <w:r>
        <w:rPr>
          <w:rFonts w:ascii="Times New Roman" w:hAnsi="Times New Roman"/>
          <w:i/>
          <w:sz w:val="24"/>
          <w:szCs w:val="24"/>
        </w:rPr>
        <w:t>(VSS-</w:t>
      </w:r>
      <w:bookmarkEnd w:id="1"/>
      <w:r w:rsidR="00335180">
        <w:rPr>
          <w:rFonts w:ascii="Times New Roman" w:hAnsi="Times New Roman"/>
          <w:i/>
          <w:sz w:val="24"/>
          <w:szCs w:val="24"/>
        </w:rPr>
        <w:t>825</w:t>
      </w:r>
      <w:r>
        <w:rPr>
          <w:rFonts w:ascii="Times New Roman" w:hAnsi="Times New Roman"/>
          <w:i/>
          <w:sz w:val="24"/>
          <w:szCs w:val="24"/>
        </w:rPr>
        <w:t>)</w:t>
      </w:r>
      <w:r>
        <w:rPr>
          <w:rFonts w:ascii="Times New Roman" w:hAnsi="Times New Roman"/>
          <w:sz w:val="24"/>
          <w:szCs w:val="24"/>
        </w:rPr>
        <w:tab/>
      </w:r>
      <w:bookmarkStart w:id="2" w:name="_Hlk45551270"/>
      <w:bookmarkEnd w:id="2"/>
    </w:p>
    <w:p w14:paraId="7069D1B3" w14:textId="77777777" w:rsidR="00706282" w:rsidRPr="00522DFB" w:rsidRDefault="00706282" w:rsidP="00706282">
      <w:pPr>
        <w:spacing w:after="0" w:line="240" w:lineRule="auto"/>
        <w:ind w:firstLine="720"/>
        <w:jc w:val="both"/>
        <w:outlineLvl w:val="0"/>
        <w:rPr>
          <w:rFonts w:ascii="Times New Roman" w:hAnsi="Times New Roman" w:cs="Times New Roman"/>
          <w:sz w:val="24"/>
          <w:szCs w:val="24"/>
        </w:rPr>
      </w:pPr>
    </w:p>
    <w:p w14:paraId="269EBDFC" w14:textId="7011E3B2" w:rsidR="00706282" w:rsidRPr="00A100C9" w:rsidRDefault="00706282" w:rsidP="00706282">
      <w:pPr>
        <w:widowControl w:val="0"/>
        <w:spacing w:after="0" w:line="240" w:lineRule="auto"/>
        <w:jc w:val="both"/>
        <w:rPr>
          <w:rFonts w:ascii="Times New Roman" w:hAnsi="Times New Roman" w:cs="Times New Roman"/>
          <w:sz w:val="24"/>
          <w:szCs w:val="24"/>
        </w:rPr>
      </w:pPr>
      <w:r w:rsidRPr="00522DFB">
        <w:rPr>
          <w:rFonts w:ascii="Times New Roman" w:hAnsi="Times New Roman" w:cs="Times New Roman"/>
          <w:sz w:val="24"/>
          <w:szCs w:val="24"/>
        </w:rPr>
        <w:tab/>
        <w:t xml:space="preserve">Pārresoru koordinācijas centrs (turpmāk – PKC) ir izskatījis </w:t>
      </w:r>
      <w:r w:rsidR="0034540B">
        <w:rPr>
          <w:rFonts w:ascii="Times New Roman" w:hAnsi="Times New Roman" w:cs="Times New Roman"/>
          <w:sz w:val="24"/>
          <w:szCs w:val="24"/>
        </w:rPr>
        <w:t>Vides aizsardzības un reģionālās attīstības</w:t>
      </w:r>
      <w:r w:rsidRPr="00522DFB">
        <w:rPr>
          <w:rFonts w:ascii="Times New Roman" w:hAnsi="Times New Roman" w:cs="Times New Roman"/>
          <w:sz w:val="24"/>
          <w:szCs w:val="24"/>
        </w:rPr>
        <w:t xml:space="preserve"> ministrijas sagatavoto </w:t>
      </w:r>
      <w:r w:rsidR="0034540B">
        <w:rPr>
          <w:rFonts w:ascii="Times New Roman" w:hAnsi="Times New Roman" w:cs="Times New Roman"/>
          <w:sz w:val="24"/>
          <w:szCs w:val="24"/>
        </w:rPr>
        <w:t>informatīvo ziņojumu “</w:t>
      </w:r>
      <w:r w:rsidR="0034540B" w:rsidRPr="0034540B">
        <w:rPr>
          <w:rFonts w:ascii="Times New Roman" w:hAnsi="Times New Roman" w:cs="Times New Roman"/>
          <w:sz w:val="24"/>
          <w:szCs w:val="24"/>
        </w:rPr>
        <w:t xml:space="preserve">Par valsts līdzdalības saglabāšanu valsts akciju sabiedrībā </w:t>
      </w:r>
      <w:r w:rsidR="0034540B">
        <w:rPr>
          <w:rFonts w:ascii="Times New Roman" w:hAnsi="Times New Roman" w:cs="Times New Roman"/>
          <w:sz w:val="24"/>
          <w:szCs w:val="24"/>
        </w:rPr>
        <w:t>“</w:t>
      </w:r>
      <w:r w:rsidR="0034540B" w:rsidRPr="0034540B">
        <w:rPr>
          <w:rFonts w:ascii="Times New Roman" w:hAnsi="Times New Roman" w:cs="Times New Roman"/>
          <w:sz w:val="24"/>
          <w:szCs w:val="24"/>
        </w:rPr>
        <w:t>Elektroniskie sakari</w:t>
      </w:r>
      <w:r w:rsidR="0034540B">
        <w:rPr>
          <w:rFonts w:ascii="Times New Roman" w:hAnsi="Times New Roman" w:cs="Times New Roman"/>
          <w:sz w:val="24"/>
          <w:szCs w:val="24"/>
        </w:rPr>
        <w:t>””</w:t>
      </w:r>
      <w:r w:rsidRPr="00604703">
        <w:rPr>
          <w:rFonts w:ascii="Times New Roman" w:hAnsi="Times New Roman" w:cs="Times New Roman"/>
          <w:sz w:val="24"/>
          <w:szCs w:val="24"/>
        </w:rPr>
        <w:t xml:space="preserve"> </w:t>
      </w:r>
      <w:r>
        <w:rPr>
          <w:rFonts w:ascii="Times New Roman" w:hAnsi="Times New Roman" w:cs="Times New Roman"/>
          <w:sz w:val="24"/>
          <w:szCs w:val="24"/>
        </w:rPr>
        <w:t xml:space="preserve">(turpmāk – </w:t>
      </w:r>
      <w:r w:rsidR="0034540B">
        <w:rPr>
          <w:rFonts w:ascii="Times New Roman" w:hAnsi="Times New Roman" w:cs="Times New Roman"/>
          <w:sz w:val="24"/>
          <w:szCs w:val="24"/>
        </w:rPr>
        <w:t>Informatīvais ziņojums</w:t>
      </w:r>
      <w:r>
        <w:rPr>
          <w:rFonts w:ascii="Times New Roman" w:hAnsi="Times New Roman" w:cs="Times New Roman"/>
          <w:sz w:val="24"/>
          <w:szCs w:val="24"/>
        </w:rPr>
        <w:t xml:space="preserve">) </w:t>
      </w:r>
      <w:r w:rsidRPr="00522DFB">
        <w:rPr>
          <w:rFonts w:ascii="Times New Roman" w:hAnsi="Times New Roman" w:cs="Times New Roman"/>
          <w:sz w:val="24"/>
          <w:szCs w:val="24"/>
        </w:rPr>
        <w:t xml:space="preserve">un tam pievienoto </w:t>
      </w:r>
      <w:r w:rsidR="0034540B">
        <w:rPr>
          <w:rFonts w:ascii="Times New Roman" w:hAnsi="Times New Roman" w:cs="Times New Roman"/>
          <w:sz w:val="24"/>
          <w:szCs w:val="24"/>
        </w:rPr>
        <w:t>Ministru kabineta sēdes protokollēmuma projektu</w:t>
      </w:r>
      <w:r>
        <w:rPr>
          <w:rFonts w:ascii="Times New Roman" w:hAnsi="Times New Roman" w:cs="Times New Roman"/>
          <w:sz w:val="24"/>
          <w:szCs w:val="24"/>
        </w:rPr>
        <w:t xml:space="preserve"> un</w:t>
      </w:r>
      <w:r w:rsidRPr="00522DFB">
        <w:rPr>
          <w:rFonts w:ascii="Times New Roman" w:hAnsi="Times New Roman" w:cs="Times New Roman"/>
          <w:sz w:val="24"/>
          <w:szCs w:val="24"/>
        </w:rPr>
        <w:t xml:space="preserve"> atbalsta tā tālāku virzību, izsakot šādus </w:t>
      </w:r>
      <w:r w:rsidRPr="00A100C9">
        <w:rPr>
          <w:rFonts w:ascii="Times New Roman" w:hAnsi="Times New Roman" w:cs="Times New Roman"/>
          <w:sz w:val="24"/>
          <w:szCs w:val="24"/>
        </w:rPr>
        <w:t>iebildumus:</w:t>
      </w:r>
    </w:p>
    <w:p w14:paraId="032C815A" w14:textId="20DBDF64" w:rsidR="00706282" w:rsidRDefault="00706282" w:rsidP="00610B1E">
      <w:pPr>
        <w:ind w:firstLine="720"/>
        <w:jc w:val="both"/>
        <w:rPr>
          <w:rFonts w:ascii="Times New Roman" w:hAnsi="Times New Roman" w:cs="Times New Roman"/>
          <w:sz w:val="24"/>
          <w:szCs w:val="24"/>
        </w:rPr>
      </w:pPr>
      <w:r w:rsidRPr="00A100C9">
        <w:rPr>
          <w:rFonts w:ascii="Times New Roman" w:hAnsi="Times New Roman" w:cs="Times New Roman"/>
          <w:sz w:val="24"/>
          <w:szCs w:val="24"/>
        </w:rPr>
        <w:t>1. Informatīv</w:t>
      </w:r>
      <w:r w:rsidR="00A97A6E">
        <w:rPr>
          <w:rFonts w:ascii="Times New Roman" w:hAnsi="Times New Roman" w:cs="Times New Roman"/>
          <w:sz w:val="24"/>
          <w:szCs w:val="24"/>
        </w:rPr>
        <w:t>aj</w:t>
      </w:r>
      <w:r w:rsidRPr="00A100C9">
        <w:rPr>
          <w:rFonts w:ascii="Times New Roman" w:hAnsi="Times New Roman" w:cs="Times New Roman"/>
          <w:sz w:val="24"/>
          <w:szCs w:val="24"/>
        </w:rPr>
        <w:t>ā ziņojum</w:t>
      </w:r>
      <w:r w:rsidR="00A97A6E">
        <w:rPr>
          <w:rFonts w:ascii="Times New Roman" w:hAnsi="Times New Roman" w:cs="Times New Roman"/>
          <w:sz w:val="24"/>
          <w:szCs w:val="24"/>
        </w:rPr>
        <w:t>ā</w:t>
      </w:r>
      <w:r w:rsidRPr="00A100C9">
        <w:rPr>
          <w:rFonts w:ascii="Times New Roman" w:hAnsi="Times New Roman" w:cs="Times New Roman"/>
          <w:sz w:val="24"/>
          <w:szCs w:val="24"/>
        </w:rPr>
        <w:t xml:space="preserve"> </w:t>
      </w:r>
      <w:r w:rsidR="00B31831" w:rsidRPr="00A100C9">
        <w:rPr>
          <w:rFonts w:ascii="Times New Roman" w:hAnsi="Times New Roman" w:cs="Times New Roman"/>
          <w:sz w:val="24"/>
          <w:szCs w:val="24"/>
        </w:rPr>
        <w:t xml:space="preserve">ir norādīts, ka </w:t>
      </w:r>
      <w:r w:rsidR="00555DCF" w:rsidRPr="00A100C9">
        <w:rPr>
          <w:rFonts w:ascii="Times New Roman" w:hAnsi="Times New Roman" w:cs="Times New Roman"/>
          <w:sz w:val="24"/>
          <w:szCs w:val="24"/>
        </w:rPr>
        <w:t xml:space="preserve">valsts akciju sabiedrība “Elektroniskie sakari” (turpmāk </w:t>
      </w:r>
      <w:r w:rsidR="00555DCF" w:rsidRPr="0086100B">
        <w:rPr>
          <w:rFonts w:ascii="Times New Roman" w:hAnsi="Times New Roman" w:cs="Times New Roman"/>
          <w:sz w:val="24"/>
          <w:szCs w:val="24"/>
        </w:rPr>
        <w:t xml:space="preserve">– VASES) “darbojas stratēģiski svarīgā nozarē un tās sniegtie pakalpojumi ir būtisks priekšnoteikums daudzu plānoto pakalpojumu attīstībai un nodrošināšanai visā Latvijas teritorijā. Vērtējot minēto kopsakarībā ar izdevumiem, kas nepieciešami radiofrekvenču nodrošināšanas infrastruktūras uzturēšanai un modernizēšanai, kā arī potenciālo risku par nepieciešamiem lieliem kapitālieguldījumiem, būtu pamatoti norādīt, ka ir attaisnojama publiskas personas komercdarbība šajā jomā un Sabiedrībai tādēļ būtu saglabājams tās pašreizējais kapitālsabiedrības statuss.” </w:t>
      </w:r>
      <w:r w:rsidR="00A100C9" w:rsidRPr="0086100B">
        <w:rPr>
          <w:rFonts w:ascii="Times New Roman" w:hAnsi="Times New Roman" w:cs="Times New Roman"/>
          <w:sz w:val="24"/>
          <w:szCs w:val="24"/>
        </w:rPr>
        <w:t xml:space="preserve"> Saskaņā ar </w:t>
      </w:r>
      <w:r w:rsidR="009211F5">
        <w:rPr>
          <w:rFonts w:ascii="Times New Roman" w:hAnsi="Times New Roman" w:cs="Times New Roman"/>
          <w:sz w:val="24"/>
          <w:szCs w:val="24"/>
        </w:rPr>
        <w:t>V</w:t>
      </w:r>
      <w:r w:rsidR="00A100C9" w:rsidRPr="0086100B">
        <w:rPr>
          <w:rFonts w:ascii="Times New Roman" w:hAnsi="Times New Roman" w:cs="Times New Roman"/>
          <w:sz w:val="24"/>
          <w:szCs w:val="24"/>
        </w:rPr>
        <w:t>alsts pārvalde</w:t>
      </w:r>
      <w:r w:rsidR="009211F5">
        <w:rPr>
          <w:rFonts w:ascii="Times New Roman" w:hAnsi="Times New Roman" w:cs="Times New Roman"/>
          <w:sz w:val="24"/>
          <w:szCs w:val="24"/>
        </w:rPr>
        <w:t>s</w:t>
      </w:r>
      <w:r w:rsidR="00A100C9" w:rsidRPr="0086100B">
        <w:rPr>
          <w:rFonts w:ascii="Times New Roman" w:hAnsi="Times New Roman" w:cs="Times New Roman"/>
          <w:sz w:val="24"/>
          <w:szCs w:val="24"/>
        </w:rPr>
        <w:t xml:space="preserve"> iekārta</w:t>
      </w:r>
      <w:r w:rsidR="004C2834" w:rsidRPr="0086100B">
        <w:rPr>
          <w:rFonts w:ascii="Times New Roman" w:hAnsi="Times New Roman" w:cs="Times New Roman"/>
          <w:sz w:val="24"/>
          <w:szCs w:val="24"/>
        </w:rPr>
        <w:t>s</w:t>
      </w:r>
      <w:r w:rsidR="00A100C9" w:rsidRPr="0086100B">
        <w:rPr>
          <w:rFonts w:ascii="Times New Roman" w:hAnsi="Times New Roman" w:cs="Times New Roman"/>
          <w:sz w:val="24"/>
          <w:szCs w:val="24"/>
        </w:rPr>
        <w:t xml:space="preserve"> likuma 88. panta </w:t>
      </w:r>
      <w:r w:rsidR="004C2834" w:rsidRPr="0086100B">
        <w:rPr>
          <w:rFonts w:ascii="Times New Roman" w:hAnsi="Times New Roman" w:cs="Times New Roman"/>
          <w:sz w:val="24"/>
          <w:szCs w:val="24"/>
        </w:rPr>
        <w:t xml:space="preserve">otro un septīto daļu, pārvērtējot līdzdalību kapitālsabiedrībā, publiska persona līdzdalības izvērtējumā ietver arī ekonomisko izvērtējumu, lai pamatotu, ka citādā veidā nav iespējams efektīvi sasniegt šā panta pirmajā daļā noteiktos mērķus. Ņemot vērā, ka VASES pamatā veic tai ar normatīvajiem aktiem deleģētus valsts pārvaldes uzdevumus, un to, ka saskaņā ar VASES 2020.gada pārskatu no </w:t>
      </w:r>
      <w:r w:rsidR="0086100B" w:rsidRPr="0086100B">
        <w:rPr>
          <w:rFonts w:ascii="Times New Roman" w:hAnsi="Times New Roman" w:cs="Times New Roman"/>
          <w:sz w:val="24"/>
          <w:szCs w:val="24"/>
        </w:rPr>
        <w:t xml:space="preserve">2020. gada </w:t>
      </w:r>
      <w:r w:rsidR="004C2834" w:rsidRPr="0086100B">
        <w:rPr>
          <w:rFonts w:ascii="Times New Roman" w:hAnsi="Times New Roman" w:cs="Times New Roman"/>
          <w:sz w:val="24"/>
          <w:szCs w:val="24"/>
        </w:rPr>
        <w:t xml:space="preserve">neto apgrozījuma </w:t>
      </w:r>
      <w:r w:rsidR="0086100B" w:rsidRPr="0086100B">
        <w:rPr>
          <w:rFonts w:ascii="Times New Roman" w:hAnsi="Times New Roman" w:cs="Times New Roman"/>
          <w:sz w:val="24"/>
          <w:szCs w:val="24"/>
        </w:rPr>
        <w:t>7</w:t>
      </w:r>
      <w:r w:rsidR="00763256">
        <w:rPr>
          <w:rFonts w:ascii="Times New Roman" w:hAnsi="Times New Roman" w:cs="Times New Roman"/>
          <w:sz w:val="24"/>
          <w:szCs w:val="24"/>
        </w:rPr>
        <w:t> </w:t>
      </w:r>
      <w:r w:rsidR="0086100B" w:rsidRPr="0086100B">
        <w:rPr>
          <w:rFonts w:ascii="Times New Roman" w:hAnsi="Times New Roman" w:cs="Times New Roman"/>
          <w:sz w:val="24"/>
          <w:szCs w:val="24"/>
        </w:rPr>
        <w:t xml:space="preserve">322 088 </w:t>
      </w:r>
      <w:r w:rsidR="0086100B" w:rsidRPr="0086100B">
        <w:rPr>
          <w:rFonts w:ascii="Times New Roman" w:hAnsi="Times New Roman" w:cs="Times New Roman"/>
          <w:i/>
          <w:iCs/>
          <w:sz w:val="24"/>
          <w:szCs w:val="24"/>
        </w:rPr>
        <w:t>euro</w:t>
      </w:r>
      <w:r w:rsidR="0086100B" w:rsidRPr="0086100B">
        <w:rPr>
          <w:rFonts w:ascii="Times New Roman" w:hAnsi="Times New Roman" w:cs="Times New Roman"/>
          <w:sz w:val="24"/>
          <w:szCs w:val="24"/>
        </w:rPr>
        <w:t xml:space="preserve"> apmērā, ieņēmumi no komercpakalpojumiem bija </w:t>
      </w:r>
      <w:r w:rsidR="00A97A6E">
        <w:rPr>
          <w:rFonts w:ascii="Times New Roman" w:hAnsi="Times New Roman" w:cs="Times New Roman"/>
          <w:sz w:val="24"/>
          <w:szCs w:val="24"/>
        </w:rPr>
        <w:t xml:space="preserve">tikai </w:t>
      </w:r>
      <w:r w:rsidR="0086100B" w:rsidRPr="0086100B">
        <w:rPr>
          <w:rFonts w:ascii="Times New Roman" w:hAnsi="Times New Roman" w:cs="Times New Roman"/>
          <w:sz w:val="24"/>
          <w:szCs w:val="24"/>
        </w:rPr>
        <w:t xml:space="preserve">491 654 </w:t>
      </w:r>
      <w:r w:rsidR="0086100B" w:rsidRPr="0086100B">
        <w:rPr>
          <w:rFonts w:ascii="Times New Roman" w:hAnsi="Times New Roman" w:cs="Times New Roman"/>
          <w:i/>
          <w:iCs/>
          <w:sz w:val="24"/>
          <w:szCs w:val="24"/>
        </w:rPr>
        <w:t>euro,</w:t>
      </w:r>
      <w:r w:rsidR="0086100B" w:rsidRPr="0086100B">
        <w:rPr>
          <w:rFonts w:ascii="Times New Roman" w:hAnsi="Times New Roman" w:cs="Times New Roman"/>
          <w:sz w:val="24"/>
          <w:szCs w:val="24"/>
        </w:rPr>
        <w:t xml:space="preserve"> aicinām papildināt Informatīvo ziņojumu ar ekonomisko izvērtējumu, pamatojot, ka citā veidā (piemēram, valsts aģentūras statusā) nav iespējams efektīvi sasniegt noteiktos mērķus.</w:t>
      </w:r>
      <w:r w:rsidR="00610B1E">
        <w:rPr>
          <w:rFonts w:ascii="Times New Roman" w:hAnsi="Times New Roman" w:cs="Times New Roman"/>
          <w:sz w:val="24"/>
          <w:szCs w:val="24"/>
        </w:rPr>
        <w:t xml:space="preserve"> Tāpat lūdzam izvērstāk pamatot, kādi tieši un kāpēc </w:t>
      </w:r>
      <w:r w:rsidR="00610B1E" w:rsidRPr="0086100B">
        <w:rPr>
          <w:rFonts w:ascii="Times New Roman" w:hAnsi="Times New Roman" w:cs="Times New Roman"/>
          <w:sz w:val="24"/>
          <w:szCs w:val="24"/>
        </w:rPr>
        <w:t>radiofrekvenču nodrošināšanas infrastruktūras uzturēšanai</w:t>
      </w:r>
      <w:r w:rsidR="00610B1E">
        <w:rPr>
          <w:rFonts w:ascii="Times New Roman" w:hAnsi="Times New Roman" w:cs="Times New Roman"/>
          <w:sz w:val="24"/>
          <w:szCs w:val="24"/>
        </w:rPr>
        <w:t xml:space="preserve"> un modernizēšanai nepieciešamie izdevumi </w:t>
      </w:r>
      <w:r w:rsidR="00BE0106">
        <w:rPr>
          <w:rFonts w:ascii="Times New Roman" w:hAnsi="Times New Roman" w:cs="Times New Roman"/>
          <w:sz w:val="24"/>
          <w:szCs w:val="24"/>
        </w:rPr>
        <w:t xml:space="preserve">un lielo kapitālieguldījumu riski </w:t>
      </w:r>
      <w:r w:rsidR="00610B1E">
        <w:rPr>
          <w:rFonts w:ascii="Times New Roman" w:hAnsi="Times New Roman" w:cs="Times New Roman"/>
          <w:sz w:val="24"/>
          <w:szCs w:val="24"/>
        </w:rPr>
        <w:t xml:space="preserve">ir </w:t>
      </w:r>
      <w:r w:rsidR="003B7BE2">
        <w:rPr>
          <w:rFonts w:ascii="Times New Roman" w:hAnsi="Times New Roman" w:cs="Times New Roman"/>
          <w:sz w:val="24"/>
          <w:szCs w:val="24"/>
        </w:rPr>
        <w:t xml:space="preserve">par pamatu </w:t>
      </w:r>
      <w:r w:rsidR="001F7144">
        <w:rPr>
          <w:rFonts w:ascii="Times New Roman" w:hAnsi="Times New Roman" w:cs="Times New Roman"/>
          <w:sz w:val="24"/>
          <w:szCs w:val="24"/>
        </w:rPr>
        <w:t xml:space="preserve">turpmākas darbības </w:t>
      </w:r>
      <w:r w:rsidR="00610B1E">
        <w:rPr>
          <w:rFonts w:ascii="Times New Roman" w:hAnsi="Times New Roman" w:cs="Times New Roman"/>
          <w:sz w:val="24"/>
          <w:szCs w:val="24"/>
        </w:rPr>
        <w:t>kapitālsabiedrības status</w:t>
      </w:r>
      <w:r w:rsidR="001F7144">
        <w:rPr>
          <w:rFonts w:ascii="Times New Roman" w:hAnsi="Times New Roman" w:cs="Times New Roman"/>
          <w:sz w:val="24"/>
          <w:szCs w:val="24"/>
        </w:rPr>
        <w:t xml:space="preserve">ā </w:t>
      </w:r>
      <w:r w:rsidR="003B7BE2">
        <w:rPr>
          <w:rFonts w:ascii="Times New Roman" w:hAnsi="Times New Roman" w:cs="Times New Roman"/>
          <w:sz w:val="24"/>
          <w:szCs w:val="24"/>
        </w:rPr>
        <w:t>saglabāšanai.</w:t>
      </w:r>
    </w:p>
    <w:p w14:paraId="2BCCEA98" w14:textId="56A5011D" w:rsidR="00BA5902" w:rsidRDefault="00BA5902" w:rsidP="00BA5902">
      <w:pPr>
        <w:ind w:firstLine="720"/>
        <w:jc w:val="both"/>
        <w:rPr>
          <w:rFonts w:ascii="Times New Roman" w:hAnsi="Times New Roman" w:cs="Times New Roman"/>
          <w:sz w:val="24"/>
          <w:szCs w:val="24"/>
        </w:rPr>
      </w:pPr>
      <w:r>
        <w:rPr>
          <w:rFonts w:ascii="Times New Roman" w:hAnsi="Times New Roman" w:cs="Times New Roman"/>
          <w:sz w:val="24"/>
          <w:szCs w:val="24"/>
        </w:rPr>
        <w:t>2. Saskaņā ar Valsts pārvaldes iekārtas likuma 88. panta otro daļu, v</w:t>
      </w:r>
      <w:r w:rsidRPr="00BA5902">
        <w:rPr>
          <w:rFonts w:ascii="Times New Roman" w:hAnsi="Times New Roman" w:cs="Times New Roman"/>
          <w:sz w:val="24"/>
          <w:szCs w:val="24"/>
        </w:rPr>
        <w:t xml:space="preserve">eicot izvērtējumu, publiska persona konsultējas ar kompetentajām institūcijām konkurences aizsardzības jomā un komersantus pārstāvošām biedrībām vai nodibinājumiem, kā arī ievēro komercdarbības atbalsta </w:t>
      </w:r>
      <w:r w:rsidRPr="00BA5902">
        <w:rPr>
          <w:rFonts w:ascii="Times New Roman" w:hAnsi="Times New Roman" w:cs="Times New Roman"/>
          <w:sz w:val="24"/>
          <w:szCs w:val="24"/>
        </w:rPr>
        <w:lastRenderedPageBreak/>
        <w:t>kontroles jomu regulējošu normatīvo aktu prasības.</w:t>
      </w:r>
      <w:r>
        <w:rPr>
          <w:rFonts w:ascii="Times New Roman" w:hAnsi="Times New Roman" w:cs="Times New Roman"/>
          <w:sz w:val="24"/>
          <w:szCs w:val="24"/>
        </w:rPr>
        <w:t xml:space="preserve"> Ņemot vērā minēto, lūdzam papildināt Informatīvo ziņojumu ar informāciju par veiktajām konsultācijām.</w:t>
      </w:r>
    </w:p>
    <w:p w14:paraId="685514EA" w14:textId="4FC923A1" w:rsidR="009211F5" w:rsidRDefault="009211F5" w:rsidP="00BA5902">
      <w:pPr>
        <w:ind w:firstLine="720"/>
        <w:jc w:val="both"/>
        <w:rPr>
          <w:rFonts w:ascii="Times New Roman" w:hAnsi="Times New Roman" w:cs="Times New Roman"/>
          <w:sz w:val="24"/>
          <w:szCs w:val="24"/>
        </w:rPr>
      </w:pPr>
    </w:p>
    <w:p w14:paraId="7268BD77" w14:textId="4F399217" w:rsidR="00A97A6E" w:rsidRDefault="00A97A6E" w:rsidP="00BA5902">
      <w:pPr>
        <w:ind w:firstLine="720"/>
        <w:jc w:val="both"/>
        <w:rPr>
          <w:rFonts w:ascii="Times New Roman" w:hAnsi="Times New Roman" w:cs="Times New Roman"/>
          <w:sz w:val="24"/>
          <w:szCs w:val="24"/>
        </w:rPr>
      </w:pPr>
      <w:r>
        <w:rPr>
          <w:rFonts w:ascii="Times New Roman" w:hAnsi="Times New Roman" w:cs="Times New Roman"/>
          <w:sz w:val="24"/>
          <w:szCs w:val="24"/>
        </w:rPr>
        <w:t>Priekšlikums:</w:t>
      </w:r>
    </w:p>
    <w:p w14:paraId="2BCD4F53" w14:textId="72AC1C5D" w:rsidR="009211F5" w:rsidRDefault="00BA5902" w:rsidP="00BA5902">
      <w:pPr>
        <w:ind w:firstLine="720"/>
        <w:jc w:val="both"/>
        <w:rPr>
          <w:rFonts w:ascii="Times New Roman" w:hAnsi="Times New Roman" w:cs="Times New Roman"/>
          <w:sz w:val="24"/>
          <w:szCs w:val="24"/>
        </w:rPr>
      </w:pPr>
      <w:r>
        <w:rPr>
          <w:rFonts w:ascii="Times New Roman" w:hAnsi="Times New Roman" w:cs="Times New Roman"/>
          <w:sz w:val="24"/>
          <w:szCs w:val="24"/>
        </w:rPr>
        <w:t>Ņemot vērā, ka Informatīvajā ziņojumā ir norādīts uz VASES sniegto pakalpojumu stratēģisko</w:t>
      </w:r>
      <w:r w:rsidR="00553D87">
        <w:rPr>
          <w:rFonts w:ascii="Times New Roman" w:hAnsi="Times New Roman" w:cs="Times New Roman"/>
          <w:sz w:val="24"/>
          <w:szCs w:val="24"/>
        </w:rPr>
        <w:t xml:space="preserve"> nozīmi (8.lpp</w:t>
      </w:r>
      <w:r w:rsidR="00A97A6E">
        <w:rPr>
          <w:rFonts w:ascii="Times New Roman" w:hAnsi="Times New Roman" w:cs="Times New Roman"/>
          <w:sz w:val="24"/>
          <w:szCs w:val="24"/>
        </w:rPr>
        <w:t>.</w:t>
      </w:r>
      <w:r w:rsidR="00553D87">
        <w:rPr>
          <w:rFonts w:ascii="Times New Roman" w:hAnsi="Times New Roman" w:cs="Times New Roman"/>
          <w:sz w:val="24"/>
          <w:szCs w:val="24"/>
        </w:rPr>
        <w:t xml:space="preserve">), </w:t>
      </w:r>
      <w:r w:rsidR="009211F5">
        <w:rPr>
          <w:rFonts w:ascii="Times New Roman" w:hAnsi="Times New Roman" w:cs="Times New Roman"/>
          <w:sz w:val="24"/>
          <w:szCs w:val="24"/>
        </w:rPr>
        <w:t xml:space="preserve">PKC </w:t>
      </w:r>
      <w:r w:rsidR="00763256">
        <w:rPr>
          <w:rFonts w:ascii="Times New Roman" w:hAnsi="Times New Roman" w:cs="Times New Roman"/>
          <w:sz w:val="24"/>
          <w:szCs w:val="24"/>
        </w:rPr>
        <w:t>ierosina</w:t>
      </w:r>
      <w:r w:rsidR="009211F5">
        <w:rPr>
          <w:rFonts w:ascii="Times New Roman" w:hAnsi="Times New Roman" w:cs="Times New Roman"/>
          <w:sz w:val="24"/>
          <w:szCs w:val="24"/>
        </w:rPr>
        <w:t xml:space="preserve"> izvērtēt, vai valsts līdzdalība VASES nav pamatojuma arī ar Valsts pārvaldes iekārtas likuma 88. panta pirmās daļas otro punktu.</w:t>
      </w:r>
    </w:p>
    <w:p w14:paraId="13289D17" w14:textId="145213C6" w:rsidR="00BA5902" w:rsidRDefault="009211F5" w:rsidP="00BA5902">
      <w:pPr>
        <w:ind w:firstLine="720"/>
        <w:jc w:val="both"/>
        <w:rPr>
          <w:rFonts w:ascii="Times New Roman" w:hAnsi="Times New Roman" w:cs="Times New Roman"/>
          <w:sz w:val="24"/>
          <w:szCs w:val="24"/>
        </w:rPr>
      </w:pPr>
      <w:r>
        <w:rPr>
          <w:rFonts w:ascii="Times New Roman" w:hAnsi="Times New Roman" w:cs="Times New Roman"/>
          <w:sz w:val="24"/>
          <w:szCs w:val="24"/>
        </w:rPr>
        <w:t xml:space="preserve"> </w:t>
      </w:r>
    </w:p>
    <w:p w14:paraId="779EFC11" w14:textId="77777777" w:rsidR="003B7BE2" w:rsidRDefault="003B7BE2" w:rsidP="00610B1E">
      <w:pPr>
        <w:ind w:firstLine="720"/>
        <w:jc w:val="both"/>
        <w:rPr>
          <w:rFonts w:ascii="Times New Roman" w:hAnsi="Times New Roman" w:cs="Times New Roman"/>
          <w:sz w:val="24"/>
          <w:szCs w:val="24"/>
        </w:rPr>
      </w:pPr>
    </w:p>
    <w:p w14:paraId="709A0F00" w14:textId="77777777" w:rsidR="00706282" w:rsidRDefault="00706282" w:rsidP="00706282">
      <w:pPr>
        <w:spacing w:after="0" w:line="240" w:lineRule="auto"/>
        <w:ind w:firstLine="720"/>
        <w:jc w:val="both"/>
        <w:outlineLvl w:val="0"/>
        <w:rPr>
          <w:rFonts w:ascii="Times New Roman" w:hAnsi="Times New Roman" w:cs="Times New Roman"/>
          <w:sz w:val="24"/>
          <w:szCs w:val="24"/>
        </w:rPr>
      </w:pPr>
    </w:p>
    <w:p w14:paraId="613E56CE" w14:textId="77777777" w:rsidR="00706282" w:rsidRDefault="00706282" w:rsidP="00706282">
      <w:pPr>
        <w:jc w:val="both"/>
        <w:rPr>
          <w:rFonts w:ascii="Times New Roman" w:hAnsi="Times New Roman"/>
          <w:sz w:val="26"/>
          <w:szCs w:val="26"/>
        </w:rPr>
      </w:pPr>
    </w:p>
    <w:tbl>
      <w:tblPr>
        <w:tblpPr w:leftFromText="180" w:rightFromText="180" w:vertAnchor="text" w:horzAnchor="margin" w:tblpY="201"/>
        <w:tblW w:w="9322" w:type="dxa"/>
        <w:tblLook w:val="04A0" w:firstRow="1" w:lastRow="0" w:firstColumn="1" w:lastColumn="0" w:noHBand="0" w:noVBand="1"/>
      </w:tblPr>
      <w:tblGrid>
        <w:gridCol w:w="3794"/>
        <w:gridCol w:w="4111"/>
        <w:gridCol w:w="1417"/>
      </w:tblGrid>
      <w:tr w:rsidR="00706282" w14:paraId="350B6F4E" w14:textId="77777777" w:rsidTr="00E848C6">
        <w:trPr>
          <w:trHeight w:val="669"/>
        </w:trPr>
        <w:tc>
          <w:tcPr>
            <w:tcW w:w="3794" w:type="dxa"/>
            <w:shd w:val="clear" w:color="auto" w:fill="auto"/>
          </w:tcPr>
          <w:p w14:paraId="2F94F494" w14:textId="77777777" w:rsidR="00706282" w:rsidRDefault="00706282" w:rsidP="00E848C6">
            <w:pPr>
              <w:spacing w:after="0" w:line="240" w:lineRule="auto"/>
              <w:rPr>
                <w:rFonts w:ascii="Times New Roman" w:eastAsia="Times New Roman" w:hAnsi="Times New Roman"/>
                <w:sz w:val="26"/>
                <w:szCs w:val="26"/>
              </w:rPr>
            </w:pPr>
            <w:r>
              <w:rPr>
                <w:rFonts w:ascii="Times New Roman" w:hAnsi="Times New Roman"/>
                <w:sz w:val="26"/>
                <w:szCs w:val="26"/>
              </w:rPr>
              <w:t xml:space="preserve">Pārresoru koordinācijas centra vadītājs </w:t>
            </w:r>
          </w:p>
        </w:tc>
        <w:tc>
          <w:tcPr>
            <w:tcW w:w="4111" w:type="dxa"/>
            <w:shd w:val="clear" w:color="auto" w:fill="auto"/>
          </w:tcPr>
          <w:p w14:paraId="0077A025" w14:textId="77777777" w:rsidR="00706282" w:rsidRDefault="00706282" w:rsidP="00E848C6">
            <w:pPr>
              <w:spacing w:after="0" w:line="240" w:lineRule="auto"/>
              <w:jc w:val="center"/>
              <w:rPr>
                <w:rFonts w:ascii="Times New Roman" w:eastAsia="Times New Roman" w:hAnsi="Times New Roman"/>
                <w:sz w:val="20"/>
                <w:szCs w:val="20"/>
              </w:rPr>
            </w:pPr>
            <w:r>
              <w:rPr>
                <w:rFonts w:ascii="Times New Roman" w:hAnsi="Times New Roman"/>
                <w:sz w:val="20"/>
                <w:szCs w:val="20"/>
              </w:rPr>
              <w:t>ŠIS DOKUMENTS IR ELEKTRONISKI PARAKSTĪTS AR DROŠU ELEKTRONISKO PARAKSTU UN SATUR LAIKA ZĪMOGU</w:t>
            </w:r>
          </w:p>
        </w:tc>
        <w:tc>
          <w:tcPr>
            <w:tcW w:w="1417" w:type="dxa"/>
            <w:shd w:val="clear" w:color="auto" w:fill="auto"/>
          </w:tcPr>
          <w:p w14:paraId="08475EC5" w14:textId="77777777" w:rsidR="00706282" w:rsidRDefault="00706282" w:rsidP="00E848C6">
            <w:pPr>
              <w:spacing w:after="0" w:line="240" w:lineRule="auto"/>
              <w:jc w:val="right"/>
              <w:rPr>
                <w:rFonts w:ascii="Times New Roman" w:eastAsia="Times New Roman" w:hAnsi="Times New Roman"/>
                <w:sz w:val="26"/>
                <w:szCs w:val="26"/>
              </w:rPr>
            </w:pPr>
            <w:r>
              <w:rPr>
                <w:rFonts w:ascii="Times New Roman" w:hAnsi="Times New Roman"/>
                <w:sz w:val="26"/>
                <w:szCs w:val="26"/>
              </w:rPr>
              <w:t xml:space="preserve">P.Vilks </w:t>
            </w:r>
          </w:p>
        </w:tc>
      </w:tr>
    </w:tbl>
    <w:p w14:paraId="12B9CA1C" w14:textId="77777777" w:rsidR="00706282" w:rsidRDefault="00706282" w:rsidP="00706282">
      <w:pPr>
        <w:spacing w:after="0" w:line="240" w:lineRule="auto"/>
        <w:ind w:firstLine="720"/>
        <w:jc w:val="both"/>
        <w:outlineLvl w:val="0"/>
        <w:rPr>
          <w:rFonts w:ascii="Times New Roman" w:hAnsi="Times New Roman"/>
          <w:sz w:val="26"/>
          <w:szCs w:val="26"/>
        </w:rPr>
      </w:pPr>
    </w:p>
    <w:p w14:paraId="7C8B49EE" w14:textId="77777777" w:rsidR="00706282" w:rsidRDefault="00706282" w:rsidP="00706282">
      <w:pPr>
        <w:pStyle w:val="Title"/>
        <w:spacing w:before="0" w:after="0"/>
        <w:jc w:val="left"/>
        <w:rPr>
          <w:rFonts w:ascii="Times New Roman" w:hAnsi="Times New Roman"/>
          <w:b w:val="0"/>
          <w:sz w:val="20"/>
          <w:lang w:val="lv-LV"/>
        </w:rPr>
      </w:pPr>
    </w:p>
    <w:p w14:paraId="06A02909" w14:textId="77777777" w:rsidR="00706282" w:rsidRDefault="00706282" w:rsidP="00706282">
      <w:pPr>
        <w:pStyle w:val="Title"/>
        <w:spacing w:before="0" w:after="0"/>
        <w:jc w:val="left"/>
        <w:rPr>
          <w:rFonts w:ascii="Times New Roman" w:hAnsi="Times New Roman"/>
          <w:b w:val="0"/>
          <w:sz w:val="20"/>
          <w:lang w:val="lv-LV"/>
        </w:rPr>
      </w:pPr>
    </w:p>
    <w:p w14:paraId="4952F9FD" w14:textId="77777777" w:rsidR="00706282" w:rsidRDefault="00706282" w:rsidP="00706282">
      <w:pPr>
        <w:pStyle w:val="Title"/>
        <w:spacing w:before="0" w:after="0"/>
        <w:jc w:val="left"/>
        <w:rPr>
          <w:rFonts w:ascii="Times New Roman" w:hAnsi="Times New Roman"/>
          <w:b w:val="0"/>
          <w:sz w:val="20"/>
          <w:lang w:val="lv-LV"/>
        </w:rPr>
      </w:pPr>
    </w:p>
    <w:p w14:paraId="0F4D2FD6" w14:textId="77777777" w:rsidR="00706282" w:rsidRDefault="00706282" w:rsidP="00706282">
      <w:pPr>
        <w:pStyle w:val="Title"/>
        <w:spacing w:before="0" w:after="0"/>
        <w:jc w:val="left"/>
        <w:rPr>
          <w:rFonts w:ascii="Times New Roman" w:hAnsi="Times New Roman"/>
          <w:b w:val="0"/>
          <w:sz w:val="20"/>
          <w:lang w:val="lv-LV"/>
        </w:rPr>
      </w:pPr>
    </w:p>
    <w:p w14:paraId="1F30DED0" w14:textId="77777777" w:rsidR="00706282" w:rsidRDefault="00706282" w:rsidP="00706282">
      <w:pPr>
        <w:pStyle w:val="Title"/>
        <w:spacing w:before="0" w:after="0"/>
        <w:jc w:val="left"/>
        <w:rPr>
          <w:rFonts w:ascii="Times New Roman" w:hAnsi="Times New Roman"/>
          <w:b w:val="0"/>
          <w:sz w:val="20"/>
          <w:lang w:val="lv-LV"/>
        </w:rPr>
      </w:pPr>
      <w:r>
        <w:rPr>
          <w:rFonts w:ascii="Times New Roman" w:hAnsi="Times New Roman"/>
          <w:b w:val="0"/>
          <w:sz w:val="20"/>
          <w:lang w:val="lv-LV"/>
        </w:rPr>
        <w:t>D.Zepa</w:t>
      </w:r>
    </w:p>
    <w:p w14:paraId="30E0A2A3" w14:textId="77777777" w:rsidR="00706282" w:rsidRDefault="00706282" w:rsidP="00706282">
      <w:pPr>
        <w:pStyle w:val="Title"/>
        <w:spacing w:before="0" w:after="0"/>
        <w:jc w:val="left"/>
        <w:rPr>
          <w:rFonts w:ascii="Times New Roman" w:hAnsi="Times New Roman"/>
          <w:b w:val="0"/>
          <w:sz w:val="20"/>
          <w:lang w:val="lv-LV"/>
        </w:rPr>
      </w:pPr>
      <w:r>
        <w:rPr>
          <w:rFonts w:ascii="Times New Roman" w:hAnsi="Times New Roman"/>
          <w:b w:val="0"/>
          <w:sz w:val="20"/>
          <w:lang w:val="lv-LV"/>
        </w:rPr>
        <w:t>Tālr.:67082815</w:t>
      </w:r>
    </w:p>
    <w:p w14:paraId="34CC0F39" w14:textId="77777777" w:rsidR="00706282" w:rsidRDefault="00706282" w:rsidP="00706282">
      <w:pPr>
        <w:pStyle w:val="Title"/>
        <w:spacing w:before="0" w:after="0"/>
        <w:jc w:val="left"/>
      </w:pPr>
      <w:r>
        <w:rPr>
          <w:rFonts w:ascii="Times New Roman" w:hAnsi="Times New Roman"/>
          <w:b w:val="0"/>
          <w:sz w:val="20"/>
          <w:lang w:val="lv-LV"/>
        </w:rPr>
        <w:t xml:space="preserve">E-pasts: </w:t>
      </w:r>
      <w:hyperlink r:id="rId6">
        <w:r>
          <w:rPr>
            <w:rStyle w:val="InternetLink"/>
            <w:rFonts w:ascii="Times New Roman" w:hAnsi="Times New Roman"/>
            <w:b w:val="0"/>
            <w:sz w:val="20"/>
            <w:lang w:val="lv-LV"/>
          </w:rPr>
          <w:t>Dagnija.Zepa@pkc.mk.gov.lv</w:t>
        </w:r>
      </w:hyperlink>
      <w:r>
        <w:rPr>
          <w:rFonts w:ascii="Times New Roman" w:hAnsi="Times New Roman"/>
          <w:b w:val="0"/>
          <w:sz w:val="20"/>
          <w:lang w:val="lv-LV"/>
        </w:rPr>
        <w:t xml:space="preserve"> </w:t>
      </w:r>
      <w:r>
        <w:rPr>
          <w:lang w:val="lv-LV"/>
        </w:rPr>
        <w:tab/>
      </w:r>
    </w:p>
    <w:p w14:paraId="1370C68A" w14:textId="77777777" w:rsidR="00706282" w:rsidRDefault="00706282" w:rsidP="00706282"/>
    <w:p w14:paraId="687D64E3" w14:textId="77777777" w:rsidR="00706282" w:rsidRDefault="00706282" w:rsidP="00706282"/>
    <w:p w14:paraId="2D94409E" w14:textId="77777777" w:rsidR="00706282" w:rsidRDefault="00706282" w:rsidP="00706282"/>
    <w:p w14:paraId="2B7FB34F" w14:textId="77777777" w:rsidR="00706282" w:rsidRDefault="00706282" w:rsidP="00706282"/>
    <w:p w14:paraId="5D0EA33B" w14:textId="77777777" w:rsidR="00706282" w:rsidRDefault="00706282" w:rsidP="00706282"/>
    <w:bookmarkEnd w:id="0"/>
    <w:p w14:paraId="1598FDDB" w14:textId="77777777" w:rsidR="00706282" w:rsidRDefault="00706282" w:rsidP="00706282"/>
    <w:p w14:paraId="294F71DB" w14:textId="77777777" w:rsidR="00706282" w:rsidRDefault="00706282" w:rsidP="00706282"/>
    <w:p w14:paraId="387CCCA3" w14:textId="77777777" w:rsidR="006A2C2D" w:rsidRDefault="00B673D6"/>
    <w:sectPr w:rsidR="006A2C2D" w:rsidSect="002A4675">
      <w:headerReference w:type="default" r:id="rId7"/>
      <w:headerReference w:type="first" r:id="rId8"/>
      <w:footerReference w:type="first" r:id="rId9"/>
      <w:pgSz w:w="11906" w:h="16838"/>
      <w:pgMar w:top="1134" w:right="1274" w:bottom="1418" w:left="1134" w:header="709" w:footer="709" w:gutter="0"/>
      <w:cols w:space="720"/>
      <w:formProt w:val="0"/>
      <w:titlePg/>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816380" w14:textId="77777777" w:rsidR="00977699" w:rsidRDefault="00977699">
      <w:pPr>
        <w:spacing w:after="0" w:line="240" w:lineRule="auto"/>
      </w:pPr>
      <w:r>
        <w:separator/>
      </w:r>
    </w:p>
  </w:endnote>
  <w:endnote w:type="continuationSeparator" w:id="0">
    <w:p w14:paraId="70B431AD" w14:textId="77777777" w:rsidR="00977699" w:rsidRDefault="009776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554B15" w14:textId="77777777" w:rsidR="00704253" w:rsidRDefault="00763256">
    <w:pPr>
      <w:pStyle w:val="Footer"/>
      <w:jc w:val="both"/>
      <w:rPr>
        <w:rFonts w:ascii="Times New Roman" w:hAnsi="Times New Roman"/>
        <w:sz w:val="18"/>
        <w:szCs w:val="18"/>
        <w:lang w:val="lv-LV"/>
      </w:rPr>
    </w:pPr>
    <w:bookmarkStart w:id="3" w:name="_Hlk48298209"/>
    <w:bookmarkStart w:id="4" w:name="_Hlk48298208"/>
    <w:bookmarkStart w:id="5" w:name="_Hlk48298207"/>
    <w:bookmarkStart w:id="6" w:name="_Hlk48298206"/>
    <w:bookmarkStart w:id="7" w:name="_Hlk45551303"/>
    <w:bookmarkStart w:id="8" w:name="_Hlk45551302"/>
    <w:bookmarkStart w:id="9" w:name="_Hlk45551301"/>
    <w:bookmarkStart w:id="10" w:name="_Hlk45551300"/>
    <w:bookmarkStart w:id="11" w:name="_Hlk45551299"/>
    <w:bookmarkStart w:id="12" w:name="_Hlk45551298"/>
    <w:r>
      <w:rPr>
        <w:rFonts w:ascii="Times New Roman" w:hAnsi="Times New Roman"/>
        <w:sz w:val="18"/>
        <w:szCs w:val="18"/>
        <w:lang w:val="lv-LV"/>
      </w:rPr>
      <w:tab/>
    </w:r>
    <w:bookmarkEnd w:id="3"/>
    <w:bookmarkEnd w:id="4"/>
    <w:bookmarkEnd w:id="5"/>
    <w:bookmarkEnd w:id="6"/>
    <w:bookmarkEnd w:id="7"/>
    <w:bookmarkEnd w:id="8"/>
    <w:bookmarkEnd w:id="9"/>
    <w:bookmarkEnd w:id="10"/>
    <w:bookmarkEnd w:id="11"/>
    <w:bookmarkEnd w:id="1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3D8B13" w14:textId="77777777" w:rsidR="00977699" w:rsidRDefault="00977699">
      <w:pPr>
        <w:spacing w:after="0" w:line="240" w:lineRule="auto"/>
      </w:pPr>
      <w:r>
        <w:separator/>
      </w:r>
    </w:p>
  </w:footnote>
  <w:footnote w:type="continuationSeparator" w:id="0">
    <w:p w14:paraId="7CA24114" w14:textId="77777777" w:rsidR="00977699" w:rsidRDefault="009776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50641D" w14:textId="77777777" w:rsidR="00704253" w:rsidRPr="004B7F9D" w:rsidRDefault="00763256">
    <w:pPr>
      <w:pStyle w:val="Header"/>
      <w:jc w:val="center"/>
      <w:rPr>
        <w:rFonts w:ascii="Times New Roman" w:hAnsi="Times New Roman"/>
      </w:rPr>
    </w:pPr>
    <w:r w:rsidRPr="004B7F9D">
      <w:rPr>
        <w:rFonts w:ascii="Times New Roman" w:hAnsi="Times New Roman"/>
      </w:rPr>
      <w:fldChar w:fldCharType="begin"/>
    </w:r>
    <w:r w:rsidRPr="00316121">
      <w:rPr>
        <w:rFonts w:ascii="Times New Roman" w:hAnsi="Times New Roman"/>
      </w:rPr>
      <w:instrText>PAGE</w:instrText>
    </w:r>
    <w:r w:rsidRPr="004B7F9D">
      <w:rPr>
        <w:rFonts w:ascii="Times New Roman" w:hAnsi="Times New Roman"/>
      </w:rPr>
      <w:fldChar w:fldCharType="separate"/>
    </w:r>
    <w:r w:rsidRPr="00316121">
      <w:rPr>
        <w:rFonts w:ascii="Times New Roman" w:hAnsi="Times New Roman"/>
        <w:noProof/>
      </w:rPr>
      <w:t>4</w:t>
    </w:r>
    <w:r w:rsidRPr="004B7F9D">
      <w:rPr>
        <w:rFonts w:ascii="Times New Roman" w:hAnsi="Times New Roman"/>
      </w:rPr>
      <w:fldChar w:fldCharType="end"/>
    </w:r>
  </w:p>
  <w:p w14:paraId="3F1DAADD" w14:textId="77777777" w:rsidR="00704253" w:rsidRDefault="00B673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D11EBF" w14:textId="77777777" w:rsidR="00704253" w:rsidRDefault="00B673D6">
    <w:pPr>
      <w:pStyle w:val="Header"/>
      <w:rPr>
        <w:rFonts w:ascii="Times New Roman" w:hAnsi="Times New Roman"/>
      </w:rPr>
    </w:pPr>
  </w:p>
  <w:p w14:paraId="06954228" w14:textId="77777777" w:rsidR="00704253" w:rsidRDefault="00B673D6">
    <w:pPr>
      <w:pStyle w:val="Header"/>
      <w:rPr>
        <w:rFonts w:ascii="Times New Roman" w:hAnsi="Times New Roman"/>
      </w:rPr>
    </w:pPr>
  </w:p>
  <w:p w14:paraId="2717B7EC" w14:textId="77777777" w:rsidR="00704253" w:rsidRDefault="00B673D6">
    <w:pPr>
      <w:pStyle w:val="Header"/>
      <w:rPr>
        <w:rFonts w:ascii="Times New Roman" w:hAnsi="Times New Roman"/>
      </w:rPr>
    </w:pPr>
  </w:p>
  <w:p w14:paraId="53F7A5D6" w14:textId="77777777" w:rsidR="00704253" w:rsidRDefault="00B673D6">
    <w:pPr>
      <w:pStyle w:val="Header"/>
      <w:rPr>
        <w:rFonts w:ascii="Times New Roman" w:hAnsi="Times New Roman"/>
      </w:rPr>
    </w:pPr>
  </w:p>
  <w:p w14:paraId="5EA1D90F" w14:textId="77777777" w:rsidR="00704253" w:rsidRDefault="00B673D6">
    <w:pPr>
      <w:pStyle w:val="Header"/>
      <w:rPr>
        <w:rFonts w:ascii="Times New Roman" w:hAnsi="Times New Roman"/>
      </w:rPr>
    </w:pPr>
  </w:p>
  <w:p w14:paraId="0210F7E2" w14:textId="77777777" w:rsidR="00704253" w:rsidRDefault="00B673D6">
    <w:pPr>
      <w:pStyle w:val="Header"/>
      <w:rPr>
        <w:rFonts w:ascii="Times New Roman" w:hAnsi="Times New Roman"/>
      </w:rPr>
    </w:pPr>
  </w:p>
  <w:p w14:paraId="60024E00" w14:textId="77777777" w:rsidR="00704253" w:rsidRDefault="00B673D6">
    <w:pPr>
      <w:pStyle w:val="Header"/>
      <w:rPr>
        <w:rFonts w:ascii="Times New Roman" w:hAnsi="Times New Roman"/>
      </w:rPr>
    </w:pPr>
  </w:p>
  <w:p w14:paraId="537738FB" w14:textId="77777777" w:rsidR="00704253" w:rsidRDefault="00B673D6">
    <w:pPr>
      <w:pStyle w:val="Header"/>
      <w:rPr>
        <w:rFonts w:ascii="Times New Roman" w:hAnsi="Times New Roman"/>
      </w:rPr>
    </w:pPr>
  </w:p>
  <w:p w14:paraId="1FD1E401" w14:textId="77777777" w:rsidR="00704253" w:rsidRDefault="00B673D6">
    <w:pPr>
      <w:pStyle w:val="Header"/>
      <w:rPr>
        <w:rFonts w:ascii="Times New Roman" w:hAnsi="Times New Roman"/>
      </w:rPr>
    </w:pPr>
  </w:p>
  <w:p w14:paraId="5224C6A4" w14:textId="77777777" w:rsidR="00704253" w:rsidRDefault="00B673D6">
    <w:pPr>
      <w:pStyle w:val="Header"/>
      <w:rPr>
        <w:rFonts w:ascii="Times New Roman" w:hAnsi="Times New Roman"/>
      </w:rPr>
    </w:pPr>
  </w:p>
  <w:p w14:paraId="67E557F8" w14:textId="77777777" w:rsidR="00704253" w:rsidRDefault="00B673D6">
    <w:pPr>
      <w:pStyle w:val="Header"/>
      <w:rPr>
        <w:rFonts w:ascii="Times New Roman" w:hAnsi="Times New Roman"/>
      </w:rPr>
    </w:pPr>
  </w:p>
  <w:p w14:paraId="646CAF7D" w14:textId="77777777" w:rsidR="00704253" w:rsidRDefault="00763256">
    <w:pPr>
      <w:pStyle w:val="Header"/>
      <w:rPr>
        <w:rFonts w:ascii="Times New Roman" w:hAnsi="Times New Roman"/>
      </w:rPr>
    </w:pPr>
    <w:r>
      <w:rPr>
        <w:rFonts w:ascii="Times New Roman" w:hAnsi="Times New Roman"/>
        <w:noProof/>
        <w:lang w:val="lv-LV" w:eastAsia="lv-LV"/>
      </w:rPr>
      <mc:AlternateContent>
        <mc:Choice Requires="wpg">
          <w:drawing>
            <wp:anchor distT="0" distB="0" distL="0" distR="0" simplePos="0" relativeHeight="251660288" behindDoc="1" locked="0" layoutInCell="1" allowOverlap="1" wp14:anchorId="505C5E97" wp14:editId="02A59FB9">
              <wp:simplePos x="0" y="0"/>
              <wp:positionH relativeFrom="page">
                <wp:posOffset>1850390</wp:posOffset>
              </wp:positionH>
              <wp:positionV relativeFrom="page">
                <wp:posOffset>1903095</wp:posOffset>
              </wp:positionV>
              <wp:extent cx="4398010" cy="1905"/>
              <wp:effectExtent l="0" t="0" r="0" b="0"/>
              <wp:wrapNone/>
              <wp:docPr id="1" name="Group 1"/>
              <wp:cNvGraphicFramePr/>
              <a:graphic xmlns:a="http://schemas.openxmlformats.org/drawingml/2006/main">
                <a:graphicData uri="http://schemas.microsoft.com/office/word/2010/wordprocessingGroup">
                  <wpg:wgp>
                    <wpg:cNvGrpSpPr/>
                    <wpg:grpSpPr>
                      <a:xfrm>
                        <a:off x="0" y="0"/>
                        <a:ext cx="4397400" cy="1440"/>
                        <a:chOff x="0" y="0"/>
                        <a:chExt cx="0" cy="0"/>
                      </a:xfrm>
                    </wpg:grpSpPr>
                    <wps:wsp>
                      <wps:cNvPr id="2" name="Freeform 2"/>
                      <wps:cNvSpPr/>
                      <wps:spPr>
                        <a:xfrm>
                          <a:off x="0" y="0"/>
                          <a:ext cx="4397400" cy="1440"/>
                        </a:xfrm>
                        <a:custGeom>
                          <a:avLst/>
                          <a:gdLst/>
                          <a:ahLst/>
                          <a:cxnLst/>
                          <a:rect l="l" t="t" r="r" b="b"/>
                          <a:pathLst>
                            <a:path w="6926">
                              <a:moveTo>
                                <a:pt x="0" y="0"/>
                              </a:moveTo>
                              <a:lnTo>
                                <a:pt x="6926" y="0"/>
                              </a:lnTo>
                            </a:path>
                          </a:pathLst>
                        </a:custGeom>
                        <a:noFill/>
                        <a:ln w="3240">
                          <a:solidFill>
                            <a:srgbClr val="231F20"/>
                          </a:solidFill>
                          <a:round/>
                        </a:ln>
                      </wps:spPr>
                      <wps:style>
                        <a:lnRef idx="0">
                          <a:scrgbClr r="0" g="0" b="0"/>
                        </a:lnRef>
                        <a:fillRef idx="0">
                          <a:scrgbClr r="0" g="0" b="0"/>
                        </a:fillRef>
                        <a:effectRef idx="0">
                          <a:scrgbClr r="0" g="0" b="0"/>
                        </a:effectRef>
                        <a:fontRef idx="minor"/>
                      </wps:style>
                      <wps:bodyPr/>
                    </wps:wsp>
                  </wpg:wgp>
                </a:graphicData>
              </a:graphic>
            </wp:anchor>
          </w:drawing>
        </mc:Choice>
        <mc:Fallback xmlns:w16sdtdh="http://schemas.microsoft.com/office/word/2020/wordml/sdtdatahash">
          <w:pict>
            <v:group w14:anchorId="63F389AD" id="Group 1" o:spid="_x0000_s1026" style="position:absolute;margin-left:145.7pt;margin-top:149.85pt;width:346.3pt;height:.15pt;z-index:-251656192;mso-wrap-distance-left:0;mso-wrap-distance-right:0;mso-position-horizontal-relative:page;mso-position-vertic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">
              <v:shape id="Freeform 2" o:spid="_x0000_s1027" style="position:absolute;width:4397400;height:1440;visibility:visible;mso-wrap-style:square;v-text-anchor:top" coordsize="6926,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" path="m,l6926,e" filled="f" strokecolor="#231f20" strokeweight=".09mm">
                <v:path arrowok="t"/>
              </v:shape>
              <w10:wrap anchorx="page" anchory="page"/>
            </v:group>
          </w:pict>
        </mc:Fallback>
      </mc:AlternateContent>
    </w:r>
    <w:r>
      <w:rPr>
        <w:rFonts w:ascii="Times New Roman" w:hAnsi="Times New Roman"/>
        <w:noProof/>
        <w:lang w:val="lv-LV" w:eastAsia="lv-LV"/>
      </w:rPr>
      <mc:AlternateContent>
        <mc:Choice Requires="wps">
          <w:drawing>
            <wp:anchor distT="0" distB="0" distL="0" distR="0" simplePos="0" relativeHeight="251661312" behindDoc="1" locked="0" layoutInCell="1" allowOverlap="1" wp14:anchorId="26ED4005" wp14:editId="76BDC20D">
              <wp:simplePos x="0" y="0"/>
              <wp:positionH relativeFrom="page">
                <wp:posOffset>1171575</wp:posOffset>
              </wp:positionH>
              <wp:positionV relativeFrom="page">
                <wp:posOffset>2030730</wp:posOffset>
              </wp:positionV>
              <wp:extent cx="5839460" cy="314960"/>
              <wp:effectExtent l="0" t="0" r="9525" b="9525"/>
              <wp:wrapNone/>
              <wp:docPr id="3" name="Text Box 3"/>
              <wp:cNvGraphicFramePr/>
              <a:graphic xmlns:a="http://schemas.openxmlformats.org/drawingml/2006/main">
                <a:graphicData uri="http://schemas.microsoft.com/office/word/2010/wordprocessingShape">
                  <wps:wsp>
                    <wps:cNvSpPr/>
                    <wps:spPr>
                      <a:xfrm>
                        <a:off x="0" y="0"/>
                        <a:ext cx="5838840" cy="314280"/>
                      </a:xfrm>
                      <a:prstGeom prst="rect">
                        <a:avLst/>
                      </a:prstGeom>
                      <a:noFill/>
                      <a:ln>
                        <a:noFill/>
                      </a:ln>
                    </wps:spPr>
                    <wps:style>
                      <a:lnRef idx="0">
                        <a:scrgbClr r="0" g="0" b="0"/>
                      </a:lnRef>
                      <a:fillRef idx="0">
                        <a:scrgbClr r="0" g="0" b="0"/>
                      </a:fillRef>
                      <a:effectRef idx="0">
                        <a:scrgbClr r="0" g="0" b="0"/>
                      </a:effectRef>
                      <a:fontRef idx="minor"/>
                    </wps:style>
                    <wps:txbx>
                      <w:txbxContent>
                        <w:p w14:paraId="67CFBA58" w14:textId="77777777" w:rsidR="00704253" w:rsidRDefault="00763256">
                          <w:pPr>
                            <w:pStyle w:val="FrameContents"/>
                            <w:spacing w:after="0" w:line="194" w:lineRule="exact"/>
                            <w:ind w:left="20" w:right="-45"/>
                            <w:jc w:val="center"/>
                            <w:rPr>
                              <w:rFonts w:ascii="Times New Roman" w:eastAsia="Times New Roman" w:hAnsi="Times New Roman"/>
                              <w:sz w:val="17"/>
                              <w:szCs w:val="17"/>
                            </w:rPr>
                          </w:pPr>
                          <w:r>
                            <w:rPr>
                              <w:rFonts w:ascii="Times New Roman" w:eastAsia="Times New Roman" w:hAnsi="Times New Roman"/>
                              <w:color w:val="231F20"/>
                              <w:sz w:val="17"/>
                              <w:szCs w:val="17"/>
                            </w:rPr>
                            <w:t>Brīvības bulvāris 36, Rīga, LV-1520, tālr. 67082811, fakss 67082996, e-pasts pkc@pkc.mk.gov.lv, www.pkc.gov.lv</w:t>
                          </w:r>
                        </w:p>
                      </w:txbxContent>
                    </wps:txbx>
                    <wps:bodyPr lIns="0" tIns="0" rIns="0" bIns="0">
                      <a:noAutofit/>
                    </wps:bodyPr>
                  </wps:wsp>
                </a:graphicData>
              </a:graphic>
            </wp:anchor>
          </w:drawing>
        </mc:Choice>
        <mc:Fallback xmlns:w16sdtdh="http://schemas.microsoft.com/office/word/2020/wordml/sdtdatahash">
          <w:pict>
            <v:rect w14:anchorId="26ED4005" id="Text Box 3" o:spid="_x0000_s1026" style="position:absolute;margin-left:92.25pt;margin-top:159.9pt;width:459.8pt;height:24.8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" filled="f" stroked="f">
              <v:textbox inset="0,0,0,0">
                <w:txbxContent>
                  <w:p w14:paraId="67CFBA58" w14:textId="77777777" w:rsidR="00704253" w:rsidRDefault="00763256">
                    <w:pPr>
                      <w:pStyle w:val="FrameContents"/>
                      <w:spacing w:after="0" w:line="194" w:lineRule="exact"/>
                      <w:ind w:left="20" w:right="-45"/>
                      <w:jc w:val="center"/>
                      <w:rPr>
                        <w:rFonts w:ascii="Times New Roman" w:eastAsia="Times New Roman" w:hAnsi="Times New Roman"/>
                        <w:sz w:val="17"/>
                        <w:szCs w:val="17"/>
                      </w:rPr>
                    </w:pPr>
                    <w:r>
                      <w:rPr>
                        <w:rFonts w:ascii="Times New Roman" w:eastAsia="Times New Roman" w:hAnsi="Times New Roman"/>
                        <w:color w:val="231F20"/>
                        <w:sz w:val="17"/>
                        <w:szCs w:val="17"/>
                      </w:rPr>
                      <w:t>Brīvības bulvāris 36, Rīga, LV-1520, tālr. 67082811, fakss 67082996, e-pasts pkc@pkc.mk.gov.lv, www.pkc.gov.lv</w:t>
                    </w:r>
                  </w:p>
                </w:txbxContent>
              </v:textbox>
              <w10:wrap anchorx="page" anchory="page"/>
            </v:rect>
          </w:pict>
        </mc:Fallback>
      </mc:AlternateContent>
    </w:r>
    <w:r>
      <w:rPr>
        <w:rFonts w:ascii="Times New Roman" w:hAnsi="Times New Roman"/>
        <w:noProof/>
        <w:lang w:val="lv-LV" w:eastAsia="lv-LV"/>
      </w:rPr>
      <w:drawing>
        <wp:anchor distT="0" distB="0" distL="0" distR="0" simplePos="0" relativeHeight="251659264" behindDoc="1" locked="0" layoutInCell="1" allowOverlap="1" wp14:anchorId="68CA7371" wp14:editId="39BBA6AB">
          <wp:simplePos x="0" y="0"/>
          <wp:positionH relativeFrom="page">
            <wp:posOffset>1219835</wp:posOffset>
          </wp:positionH>
          <wp:positionV relativeFrom="page">
            <wp:posOffset>742950</wp:posOffset>
          </wp:positionV>
          <wp:extent cx="5671820" cy="1033145"/>
          <wp:effectExtent l="0" t="0" r="0" b="0"/>
          <wp:wrapNone/>
          <wp:docPr id="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2"/>
                  <pic:cNvPicPr>
                    <a:picLocks noChangeAspect="1" noChangeArrowheads="1"/>
                  </pic:cNvPicPr>
                </pic:nvPicPr>
                <pic:blipFill>
                  <a:blip r:embed="rId1"/>
                  <a:stretch>
                    <a:fillRect/>
                  </a:stretch>
                </pic:blipFill>
                <pic:spPr bwMode="auto">
                  <a:xfrm>
                    <a:off x="0" y="0"/>
                    <a:ext cx="5671820" cy="1033145"/>
                  </a:xfrm>
                  <a:prstGeom prst="rect">
                    <a:avLst/>
                  </a:prstGeom>
                </pic:spPr>
              </pic:pic>
            </a:graphicData>
          </a:graphic>
        </wp:anchor>
      </w:drawing>
    </w:r>
  </w:p>
  <w:p w14:paraId="38954BEA" w14:textId="77777777" w:rsidR="00704253" w:rsidRDefault="00B673D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282"/>
    <w:rsid w:val="001F7144"/>
    <w:rsid w:val="00316121"/>
    <w:rsid w:val="00335180"/>
    <w:rsid w:val="0034540B"/>
    <w:rsid w:val="003B7BE2"/>
    <w:rsid w:val="004C2834"/>
    <w:rsid w:val="00553D87"/>
    <w:rsid w:val="00555DCF"/>
    <w:rsid w:val="00610B1E"/>
    <w:rsid w:val="00634F88"/>
    <w:rsid w:val="00706282"/>
    <w:rsid w:val="00763256"/>
    <w:rsid w:val="0086100B"/>
    <w:rsid w:val="009211F5"/>
    <w:rsid w:val="00977699"/>
    <w:rsid w:val="00A100C9"/>
    <w:rsid w:val="00A97A6E"/>
    <w:rsid w:val="00B31831"/>
    <w:rsid w:val="00B673D6"/>
    <w:rsid w:val="00BA5902"/>
    <w:rsid w:val="00BE0106"/>
    <w:rsid w:val="00D15D40"/>
    <w:rsid w:val="00EB6A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922FF"/>
  <w15:chartTrackingRefBased/>
  <w15:docId w15:val="{E63A09C3-78B0-426F-A839-920CE3568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2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706282"/>
    <w:rPr>
      <w:rFonts w:ascii="Calibri" w:eastAsia="Calibri" w:hAnsi="Calibri" w:cs="Times New Roman"/>
      <w:lang w:val="en-US"/>
    </w:rPr>
  </w:style>
  <w:style w:type="character" w:customStyle="1" w:styleId="FooterChar">
    <w:name w:val="Footer Char"/>
    <w:basedOn w:val="DefaultParagraphFont"/>
    <w:link w:val="Footer"/>
    <w:uiPriority w:val="99"/>
    <w:qFormat/>
    <w:rsid w:val="00706282"/>
    <w:rPr>
      <w:rFonts w:ascii="Calibri" w:eastAsia="Calibri" w:hAnsi="Calibri" w:cs="Times New Roman"/>
      <w:lang w:val="en-US"/>
    </w:rPr>
  </w:style>
  <w:style w:type="character" w:customStyle="1" w:styleId="InternetLink">
    <w:name w:val="Internet Link"/>
    <w:uiPriority w:val="99"/>
    <w:unhideWhenUsed/>
    <w:rsid w:val="00706282"/>
    <w:rPr>
      <w:color w:val="0000FF"/>
      <w:u w:val="single"/>
    </w:rPr>
  </w:style>
  <w:style w:type="character" w:customStyle="1" w:styleId="TitleChar">
    <w:name w:val="Title Char"/>
    <w:basedOn w:val="DefaultParagraphFont"/>
    <w:link w:val="Title"/>
    <w:qFormat/>
    <w:rsid w:val="00706282"/>
    <w:rPr>
      <w:rFonts w:ascii="Arial" w:eastAsia="Times New Roman" w:hAnsi="Arial" w:cs="Times New Roman"/>
      <w:b/>
      <w:kern w:val="2"/>
      <w:sz w:val="32"/>
      <w:szCs w:val="20"/>
      <w:lang w:val="en-US"/>
    </w:rPr>
  </w:style>
  <w:style w:type="paragraph" w:styleId="Header">
    <w:name w:val="header"/>
    <w:basedOn w:val="Normal"/>
    <w:link w:val="HeaderChar"/>
    <w:uiPriority w:val="99"/>
    <w:unhideWhenUsed/>
    <w:rsid w:val="00706282"/>
    <w:pPr>
      <w:widowControl w:val="0"/>
      <w:tabs>
        <w:tab w:val="center" w:pos="4320"/>
        <w:tab w:val="right" w:pos="8640"/>
      </w:tabs>
      <w:spacing w:after="0" w:line="240" w:lineRule="auto"/>
    </w:pPr>
    <w:rPr>
      <w:rFonts w:ascii="Calibri" w:eastAsia="Calibri" w:hAnsi="Calibri" w:cs="Times New Roman"/>
      <w:lang w:val="en-US"/>
    </w:rPr>
  </w:style>
  <w:style w:type="character" w:customStyle="1" w:styleId="HeaderChar1">
    <w:name w:val="Header Char1"/>
    <w:basedOn w:val="DefaultParagraphFont"/>
    <w:uiPriority w:val="99"/>
    <w:semiHidden/>
    <w:rsid w:val="00706282"/>
  </w:style>
  <w:style w:type="paragraph" w:styleId="Footer">
    <w:name w:val="footer"/>
    <w:basedOn w:val="Normal"/>
    <w:link w:val="FooterChar"/>
    <w:uiPriority w:val="99"/>
    <w:unhideWhenUsed/>
    <w:rsid w:val="00706282"/>
    <w:pPr>
      <w:widowControl w:val="0"/>
      <w:tabs>
        <w:tab w:val="center" w:pos="4320"/>
        <w:tab w:val="right" w:pos="8640"/>
      </w:tabs>
      <w:spacing w:after="0" w:line="240" w:lineRule="auto"/>
    </w:pPr>
    <w:rPr>
      <w:rFonts w:ascii="Calibri" w:eastAsia="Calibri" w:hAnsi="Calibri" w:cs="Times New Roman"/>
      <w:lang w:val="en-US"/>
    </w:rPr>
  </w:style>
  <w:style w:type="character" w:customStyle="1" w:styleId="FooterChar1">
    <w:name w:val="Footer Char1"/>
    <w:basedOn w:val="DefaultParagraphFont"/>
    <w:uiPriority w:val="99"/>
    <w:semiHidden/>
    <w:rsid w:val="00706282"/>
  </w:style>
  <w:style w:type="paragraph" w:styleId="Title">
    <w:name w:val="Title"/>
    <w:basedOn w:val="Normal"/>
    <w:link w:val="TitleChar"/>
    <w:qFormat/>
    <w:rsid w:val="00706282"/>
    <w:pPr>
      <w:spacing w:before="240" w:after="60" w:line="240" w:lineRule="auto"/>
      <w:jc w:val="center"/>
      <w:outlineLvl w:val="0"/>
    </w:pPr>
    <w:rPr>
      <w:rFonts w:ascii="Arial" w:eastAsia="Times New Roman" w:hAnsi="Arial" w:cs="Times New Roman"/>
      <w:b/>
      <w:kern w:val="2"/>
      <w:sz w:val="32"/>
      <w:szCs w:val="20"/>
      <w:lang w:val="en-US"/>
    </w:rPr>
  </w:style>
  <w:style w:type="character" w:customStyle="1" w:styleId="TitleChar1">
    <w:name w:val="Title Char1"/>
    <w:basedOn w:val="DefaultParagraphFont"/>
    <w:uiPriority w:val="10"/>
    <w:rsid w:val="00706282"/>
    <w:rPr>
      <w:rFonts w:asciiTheme="majorHAnsi" w:eastAsiaTheme="majorEastAsia" w:hAnsiTheme="majorHAnsi" w:cstheme="majorBidi"/>
      <w:spacing w:val="-10"/>
      <w:kern w:val="28"/>
      <w:sz w:val="56"/>
      <w:szCs w:val="56"/>
    </w:rPr>
  </w:style>
  <w:style w:type="paragraph" w:customStyle="1" w:styleId="FrameContents">
    <w:name w:val="Frame Contents"/>
    <w:basedOn w:val="Normal"/>
    <w:qFormat/>
    <w:rsid w:val="007062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agnija.Zepa@pkc.mk.gov.lv"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4443</Words>
  <Characters>2533</Characters>
  <Application>Microsoft Office Word</Application>
  <DocSecurity>0</DocSecurity>
  <Lines>21</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Dagnija Zepa</dc:creator>
  <cp:keywords/>
  <dc:description/>
  <cp:lastModifiedBy>Dace Valte-Rancane</cp:lastModifiedBy>
  <cp:revision>2</cp:revision>
  <dcterms:created xsi:type="dcterms:W3CDTF">2021-09-27T06:17:00Z</dcterms:created>
  <dcterms:modified xsi:type="dcterms:W3CDTF">2021-09-27T06:17:00Z</dcterms:modified>
</cp:coreProperties>
</file>