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9333D7" w14:textId="77777777" w:rsidR="00A007EF" w:rsidRPr="000E578B" w:rsidRDefault="00A007EF">
      <w:pPr>
        <w:rPr>
          <w:rFonts w:ascii="Times New Roman" w:hAnsi="Times New Roman" w:cs="Times New Roman"/>
          <w:sz w:val="32"/>
          <w:szCs w:val="24"/>
        </w:rPr>
      </w:pPr>
    </w:p>
    <w:p w14:paraId="15389CC5" w14:textId="77777777" w:rsidR="00A007EF" w:rsidRPr="000E578B" w:rsidRDefault="00A007EF">
      <w:pPr>
        <w:rPr>
          <w:rFonts w:ascii="Times New Roman" w:hAnsi="Times New Roman" w:cs="Times New Roman"/>
          <w:b/>
          <w:sz w:val="32"/>
          <w:szCs w:val="24"/>
        </w:rPr>
      </w:pPr>
    </w:p>
    <w:p w14:paraId="37E2E6FE" w14:textId="77777777" w:rsidR="00A007EF" w:rsidRPr="000E578B" w:rsidRDefault="00304464">
      <w:pPr>
        <w:jc w:val="center"/>
        <w:rPr>
          <w:rFonts w:ascii="Times New Roman" w:hAnsi="Times New Roman" w:cs="Times New Roman"/>
          <w:b/>
          <w:sz w:val="32"/>
          <w:szCs w:val="24"/>
        </w:rPr>
      </w:pPr>
      <w:r w:rsidRPr="000E578B">
        <w:rPr>
          <w:rFonts w:ascii="Times New Roman" w:hAnsi="Times New Roman" w:cs="Times New Roman"/>
          <w:b/>
          <w:sz w:val="32"/>
          <w:szCs w:val="24"/>
        </w:rPr>
        <w:t>Latvijas kiberdrošības stratēģija</w:t>
      </w:r>
    </w:p>
    <w:p w14:paraId="16C4654F" w14:textId="77777777" w:rsidR="00A007EF" w:rsidRPr="000E578B" w:rsidRDefault="00304464">
      <w:pPr>
        <w:jc w:val="center"/>
        <w:rPr>
          <w:rFonts w:ascii="Times New Roman" w:hAnsi="Times New Roman" w:cs="Times New Roman"/>
          <w:b/>
          <w:sz w:val="32"/>
          <w:szCs w:val="24"/>
        </w:rPr>
      </w:pPr>
      <w:r w:rsidRPr="000E578B">
        <w:rPr>
          <w:rFonts w:ascii="Times New Roman" w:hAnsi="Times New Roman" w:cs="Times New Roman"/>
          <w:b/>
          <w:sz w:val="32"/>
          <w:szCs w:val="24"/>
        </w:rPr>
        <w:t>2023.-2026. gadam</w:t>
      </w:r>
    </w:p>
    <w:p w14:paraId="076F42AC" w14:textId="77777777" w:rsidR="00A007EF" w:rsidRPr="00227FEA" w:rsidRDefault="00304464">
      <w:pPr>
        <w:spacing w:after="0" w:line="240" w:lineRule="auto"/>
        <w:rPr>
          <w:rFonts w:ascii="Times New Roman" w:hAnsi="Times New Roman" w:cs="Times New Roman"/>
          <w:b/>
          <w:sz w:val="24"/>
          <w:szCs w:val="24"/>
        </w:rPr>
      </w:pPr>
      <w:r w:rsidRPr="00227FEA">
        <w:br w:type="page"/>
      </w:r>
    </w:p>
    <w:p w14:paraId="525D7216" w14:textId="77777777" w:rsidR="00A007EF" w:rsidRPr="000E578B" w:rsidRDefault="00304464">
      <w:pPr>
        <w:jc w:val="center"/>
        <w:rPr>
          <w:rFonts w:ascii="Times New Roman" w:hAnsi="Times New Roman" w:cs="Times New Roman"/>
          <w:b/>
          <w:sz w:val="28"/>
          <w:szCs w:val="24"/>
        </w:rPr>
      </w:pPr>
      <w:r w:rsidRPr="000E578B">
        <w:rPr>
          <w:rFonts w:ascii="Times New Roman" w:hAnsi="Times New Roman" w:cs="Times New Roman"/>
          <w:b/>
          <w:sz w:val="28"/>
          <w:szCs w:val="24"/>
        </w:rPr>
        <w:lastRenderedPageBreak/>
        <w:t>Struktūra</w:t>
      </w:r>
    </w:p>
    <w:p w14:paraId="65EE9945" w14:textId="77777777" w:rsidR="00A007EF" w:rsidRPr="00227FEA" w:rsidRDefault="00A007EF">
      <w:pPr>
        <w:spacing w:after="0" w:line="240" w:lineRule="auto"/>
        <w:rPr>
          <w:rFonts w:ascii="Times New Roman" w:hAnsi="Times New Roman" w:cs="Times New Roman"/>
          <w:sz w:val="24"/>
          <w:szCs w:val="24"/>
        </w:rPr>
      </w:pPr>
    </w:p>
    <w:sdt>
      <w:sdtPr>
        <w:rPr>
          <w:rFonts w:asciiTheme="minorHAnsi" w:eastAsiaTheme="minorHAnsi" w:hAnsiTheme="minorHAnsi" w:cstheme="minorBidi"/>
          <w:color w:val="auto"/>
          <w:sz w:val="22"/>
          <w:szCs w:val="22"/>
          <w:lang w:val="lv-LV"/>
        </w:rPr>
        <w:id w:val="516859031"/>
        <w:docPartObj>
          <w:docPartGallery w:val="Table of Contents"/>
          <w:docPartUnique/>
        </w:docPartObj>
      </w:sdtPr>
      <w:sdtEndPr>
        <w:rPr>
          <w:rFonts w:ascii="Times New Roman" w:hAnsi="Times New Roman" w:cs="Times New Roman"/>
          <w:sz w:val="28"/>
          <w:szCs w:val="28"/>
        </w:rPr>
      </w:sdtEndPr>
      <w:sdtContent>
        <w:p w14:paraId="0D7ADFC2" w14:textId="77777777" w:rsidR="00A007EF" w:rsidRPr="000E578B" w:rsidRDefault="00A007EF">
          <w:pPr>
            <w:pStyle w:val="TOCHeading"/>
            <w:rPr>
              <w:rFonts w:ascii="Times New Roman" w:hAnsi="Times New Roman" w:cs="Times New Roman"/>
              <w:sz w:val="28"/>
              <w:szCs w:val="28"/>
              <w:lang w:val="lv-LV"/>
            </w:rPr>
          </w:pPr>
        </w:p>
        <w:p w14:paraId="4C0D6591" w14:textId="0B07A10B" w:rsidR="000E578B" w:rsidRPr="000E578B" w:rsidRDefault="00304464">
          <w:pPr>
            <w:pStyle w:val="TOC1"/>
            <w:tabs>
              <w:tab w:val="right" w:leader="dot" w:pos="9061"/>
            </w:tabs>
            <w:rPr>
              <w:rFonts w:ascii="Times New Roman" w:eastAsiaTheme="minorEastAsia" w:hAnsi="Times New Roman" w:cs="Times New Roman"/>
              <w:noProof/>
              <w:sz w:val="28"/>
              <w:szCs w:val="28"/>
              <w:lang w:eastAsia="lv-LV"/>
            </w:rPr>
          </w:pPr>
          <w:r w:rsidRPr="000E578B">
            <w:fldChar w:fldCharType="begin"/>
          </w:r>
          <w:r w:rsidRPr="000E578B">
            <w:rPr>
              <w:rStyle w:val="IndexLink"/>
              <w:rFonts w:ascii="Times New Roman" w:hAnsi="Times New Roman" w:cs="Times New Roman"/>
              <w:webHidden/>
              <w:sz w:val="28"/>
              <w:szCs w:val="28"/>
            </w:rPr>
            <w:instrText xml:space="preserve"> TOC \z \o "1-3" \u \h</w:instrText>
          </w:r>
          <w:r w:rsidRPr="000E578B">
            <w:rPr>
              <w:rStyle w:val="IndexLink"/>
              <w:rFonts w:ascii="Times New Roman" w:hAnsi="Times New Roman" w:cs="Times New Roman"/>
              <w:sz w:val="28"/>
              <w:szCs w:val="28"/>
            </w:rPr>
            <w:fldChar w:fldCharType="separate"/>
          </w:r>
          <w:hyperlink w:anchor="_Toc120087177" w:history="1">
            <w:r w:rsidR="000E578B" w:rsidRPr="000E578B">
              <w:rPr>
                <w:rStyle w:val="Hyperlink"/>
                <w:rFonts w:ascii="Times New Roman" w:hAnsi="Times New Roman" w:cs="Times New Roman"/>
                <w:noProof/>
                <w:sz w:val="28"/>
                <w:szCs w:val="28"/>
              </w:rPr>
              <w:t>Kopsavilkums</w:t>
            </w:r>
            <w:r w:rsidR="000E578B" w:rsidRPr="000E578B">
              <w:rPr>
                <w:rFonts w:ascii="Times New Roman" w:hAnsi="Times New Roman" w:cs="Times New Roman"/>
                <w:noProof/>
                <w:webHidden/>
                <w:sz w:val="28"/>
                <w:szCs w:val="28"/>
              </w:rPr>
              <w:tab/>
            </w:r>
            <w:r w:rsidR="000E578B" w:rsidRPr="000E578B">
              <w:rPr>
                <w:rFonts w:ascii="Times New Roman" w:hAnsi="Times New Roman" w:cs="Times New Roman"/>
                <w:noProof/>
                <w:webHidden/>
                <w:sz w:val="28"/>
                <w:szCs w:val="28"/>
              </w:rPr>
              <w:fldChar w:fldCharType="begin"/>
            </w:r>
            <w:r w:rsidR="000E578B" w:rsidRPr="000E578B">
              <w:rPr>
                <w:rFonts w:ascii="Times New Roman" w:hAnsi="Times New Roman" w:cs="Times New Roman"/>
                <w:noProof/>
                <w:webHidden/>
                <w:sz w:val="28"/>
                <w:szCs w:val="28"/>
              </w:rPr>
              <w:instrText xml:space="preserve"> PAGEREF _Toc120087177 \h </w:instrText>
            </w:r>
            <w:r w:rsidR="000E578B" w:rsidRPr="000E578B">
              <w:rPr>
                <w:rFonts w:ascii="Times New Roman" w:hAnsi="Times New Roman" w:cs="Times New Roman"/>
                <w:noProof/>
                <w:webHidden/>
                <w:sz w:val="28"/>
                <w:szCs w:val="28"/>
              </w:rPr>
            </w:r>
            <w:r w:rsidR="000E578B" w:rsidRPr="000E578B">
              <w:rPr>
                <w:rFonts w:ascii="Times New Roman" w:hAnsi="Times New Roman" w:cs="Times New Roman"/>
                <w:noProof/>
                <w:webHidden/>
                <w:sz w:val="28"/>
                <w:szCs w:val="28"/>
              </w:rPr>
              <w:fldChar w:fldCharType="separate"/>
            </w:r>
            <w:r w:rsidR="00A27556">
              <w:rPr>
                <w:rFonts w:ascii="Times New Roman" w:hAnsi="Times New Roman" w:cs="Times New Roman"/>
                <w:noProof/>
                <w:webHidden/>
                <w:sz w:val="28"/>
                <w:szCs w:val="28"/>
              </w:rPr>
              <w:t>3</w:t>
            </w:r>
            <w:r w:rsidR="000E578B" w:rsidRPr="000E578B">
              <w:rPr>
                <w:rFonts w:ascii="Times New Roman" w:hAnsi="Times New Roman" w:cs="Times New Roman"/>
                <w:noProof/>
                <w:webHidden/>
                <w:sz w:val="28"/>
                <w:szCs w:val="28"/>
              </w:rPr>
              <w:fldChar w:fldCharType="end"/>
            </w:r>
          </w:hyperlink>
        </w:p>
        <w:p w14:paraId="38FE3747" w14:textId="1E767A12" w:rsidR="000E578B" w:rsidRPr="000E578B" w:rsidRDefault="009734CF">
          <w:pPr>
            <w:pStyle w:val="TOC1"/>
            <w:tabs>
              <w:tab w:val="right" w:leader="dot" w:pos="9061"/>
            </w:tabs>
            <w:rPr>
              <w:rFonts w:ascii="Times New Roman" w:eastAsiaTheme="minorEastAsia" w:hAnsi="Times New Roman" w:cs="Times New Roman"/>
              <w:noProof/>
              <w:sz w:val="28"/>
              <w:szCs w:val="28"/>
              <w:lang w:eastAsia="lv-LV"/>
            </w:rPr>
          </w:pPr>
          <w:hyperlink w:anchor="_Toc120087178" w:history="1">
            <w:r w:rsidR="000E578B" w:rsidRPr="000E578B">
              <w:rPr>
                <w:rStyle w:val="Hyperlink"/>
                <w:rFonts w:ascii="Times New Roman" w:hAnsi="Times New Roman" w:cs="Times New Roman"/>
                <w:noProof/>
                <w:sz w:val="28"/>
                <w:szCs w:val="28"/>
              </w:rPr>
              <w:t>Saīsinājumi</w:t>
            </w:r>
            <w:r w:rsidR="000E578B" w:rsidRPr="000E578B">
              <w:rPr>
                <w:rFonts w:ascii="Times New Roman" w:hAnsi="Times New Roman" w:cs="Times New Roman"/>
                <w:noProof/>
                <w:webHidden/>
                <w:sz w:val="28"/>
                <w:szCs w:val="28"/>
              </w:rPr>
              <w:tab/>
            </w:r>
            <w:r w:rsidR="000E578B" w:rsidRPr="000E578B">
              <w:rPr>
                <w:rFonts w:ascii="Times New Roman" w:hAnsi="Times New Roman" w:cs="Times New Roman"/>
                <w:noProof/>
                <w:webHidden/>
                <w:sz w:val="28"/>
                <w:szCs w:val="28"/>
              </w:rPr>
              <w:fldChar w:fldCharType="begin"/>
            </w:r>
            <w:r w:rsidR="000E578B" w:rsidRPr="000E578B">
              <w:rPr>
                <w:rFonts w:ascii="Times New Roman" w:hAnsi="Times New Roman" w:cs="Times New Roman"/>
                <w:noProof/>
                <w:webHidden/>
                <w:sz w:val="28"/>
                <w:szCs w:val="28"/>
              </w:rPr>
              <w:instrText xml:space="preserve"> PAGEREF _Toc120087178 \h </w:instrText>
            </w:r>
            <w:r w:rsidR="000E578B" w:rsidRPr="000E578B">
              <w:rPr>
                <w:rFonts w:ascii="Times New Roman" w:hAnsi="Times New Roman" w:cs="Times New Roman"/>
                <w:noProof/>
                <w:webHidden/>
                <w:sz w:val="28"/>
                <w:szCs w:val="28"/>
              </w:rPr>
            </w:r>
            <w:r w:rsidR="000E578B" w:rsidRPr="000E578B">
              <w:rPr>
                <w:rFonts w:ascii="Times New Roman" w:hAnsi="Times New Roman" w:cs="Times New Roman"/>
                <w:noProof/>
                <w:webHidden/>
                <w:sz w:val="28"/>
                <w:szCs w:val="28"/>
              </w:rPr>
              <w:fldChar w:fldCharType="separate"/>
            </w:r>
            <w:r w:rsidR="00A27556">
              <w:rPr>
                <w:rFonts w:ascii="Times New Roman" w:hAnsi="Times New Roman" w:cs="Times New Roman"/>
                <w:noProof/>
                <w:webHidden/>
                <w:sz w:val="28"/>
                <w:szCs w:val="28"/>
              </w:rPr>
              <w:t>4</w:t>
            </w:r>
            <w:r w:rsidR="000E578B" w:rsidRPr="000E578B">
              <w:rPr>
                <w:rFonts w:ascii="Times New Roman" w:hAnsi="Times New Roman" w:cs="Times New Roman"/>
                <w:noProof/>
                <w:webHidden/>
                <w:sz w:val="28"/>
                <w:szCs w:val="28"/>
              </w:rPr>
              <w:fldChar w:fldCharType="end"/>
            </w:r>
          </w:hyperlink>
        </w:p>
        <w:p w14:paraId="0B9B8333" w14:textId="480048CC" w:rsidR="000E578B" w:rsidRPr="000E578B" w:rsidRDefault="009734CF">
          <w:pPr>
            <w:pStyle w:val="TOC1"/>
            <w:tabs>
              <w:tab w:val="right" w:leader="dot" w:pos="9061"/>
            </w:tabs>
            <w:rPr>
              <w:rFonts w:ascii="Times New Roman" w:eastAsiaTheme="minorEastAsia" w:hAnsi="Times New Roman" w:cs="Times New Roman"/>
              <w:noProof/>
              <w:sz w:val="28"/>
              <w:szCs w:val="28"/>
              <w:lang w:eastAsia="lv-LV"/>
            </w:rPr>
          </w:pPr>
          <w:hyperlink w:anchor="_Toc120087179" w:history="1">
            <w:r w:rsidR="000E578B" w:rsidRPr="000E578B">
              <w:rPr>
                <w:rStyle w:val="Hyperlink"/>
                <w:rFonts w:ascii="Times New Roman" w:hAnsi="Times New Roman" w:cs="Times New Roman"/>
                <w:noProof/>
                <w:sz w:val="28"/>
                <w:szCs w:val="28"/>
              </w:rPr>
              <w:t>Ievads</w:t>
            </w:r>
            <w:r w:rsidR="000E578B" w:rsidRPr="000E578B">
              <w:rPr>
                <w:rFonts w:ascii="Times New Roman" w:hAnsi="Times New Roman" w:cs="Times New Roman"/>
                <w:noProof/>
                <w:webHidden/>
                <w:sz w:val="28"/>
                <w:szCs w:val="28"/>
              </w:rPr>
              <w:tab/>
            </w:r>
            <w:r w:rsidR="000E578B" w:rsidRPr="000E578B">
              <w:rPr>
                <w:rFonts w:ascii="Times New Roman" w:hAnsi="Times New Roman" w:cs="Times New Roman"/>
                <w:noProof/>
                <w:webHidden/>
                <w:sz w:val="28"/>
                <w:szCs w:val="28"/>
              </w:rPr>
              <w:fldChar w:fldCharType="begin"/>
            </w:r>
            <w:r w:rsidR="000E578B" w:rsidRPr="000E578B">
              <w:rPr>
                <w:rFonts w:ascii="Times New Roman" w:hAnsi="Times New Roman" w:cs="Times New Roman"/>
                <w:noProof/>
                <w:webHidden/>
                <w:sz w:val="28"/>
                <w:szCs w:val="28"/>
              </w:rPr>
              <w:instrText xml:space="preserve"> PAGEREF _Toc120087179 \h </w:instrText>
            </w:r>
            <w:r w:rsidR="000E578B" w:rsidRPr="000E578B">
              <w:rPr>
                <w:rFonts w:ascii="Times New Roman" w:hAnsi="Times New Roman" w:cs="Times New Roman"/>
                <w:noProof/>
                <w:webHidden/>
                <w:sz w:val="28"/>
                <w:szCs w:val="28"/>
              </w:rPr>
            </w:r>
            <w:r w:rsidR="000E578B" w:rsidRPr="000E578B">
              <w:rPr>
                <w:rFonts w:ascii="Times New Roman" w:hAnsi="Times New Roman" w:cs="Times New Roman"/>
                <w:noProof/>
                <w:webHidden/>
                <w:sz w:val="28"/>
                <w:szCs w:val="28"/>
              </w:rPr>
              <w:fldChar w:fldCharType="separate"/>
            </w:r>
            <w:r w:rsidR="00A27556">
              <w:rPr>
                <w:rFonts w:ascii="Times New Roman" w:hAnsi="Times New Roman" w:cs="Times New Roman"/>
                <w:noProof/>
                <w:webHidden/>
                <w:sz w:val="28"/>
                <w:szCs w:val="28"/>
              </w:rPr>
              <w:t>5</w:t>
            </w:r>
            <w:r w:rsidR="000E578B" w:rsidRPr="000E578B">
              <w:rPr>
                <w:rFonts w:ascii="Times New Roman" w:hAnsi="Times New Roman" w:cs="Times New Roman"/>
                <w:noProof/>
                <w:webHidden/>
                <w:sz w:val="28"/>
                <w:szCs w:val="28"/>
              </w:rPr>
              <w:fldChar w:fldCharType="end"/>
            </w:r>
          </w:hyperlink>
        </w:p>
        <w:p w14:paraId="6804FE49" w14:textId="5D4F8088" w:rsidR="000E578B" w:rsidRPr="000E578B" w:rsidRDefault="009734CF">
          <w:pPr>
            <w:pStyle w:val="TOC2"/>
            <w:tabs>
              <w:tab w:val="right" w:leader="dot" w:pos="9061"/>
            </w:tabs>
            <w:rPr>
              <w:rFonts w:ascii="Times New Roman" w:eastAsiaTheme="minorEastAsia" w:hAnsi="Times New Roman" w:cs="Times New Roman"/>
              <w:noProof/>
              <w:sz w:val="28"/>
              <w:szCs w:val="28"/>
              <w:lang w:eastAsia="lv-LV"/>
            </w:rPr>
          </w:pPr>
          <w:hyperlink w:anchor="_Toc120087180" w:history="1">
            <w:r w:rsidR="000E578B" w:rsidRPr="000E578B">
              <w:rPr>
                <w:rStyle w:val="Hyperlink"/>
                <w:rFonts w:ascii="Times New Roman" w:hAnsi="Times New Roman" w:cs="Times New Roman"/>
                <w:noProof/>
                <w:sz w:val="28"/>
                <w:szCs w:val="28"/>
              </w:rPr>
              <w:t>Vīzija, prioritātes un pamatprincipi</w:t>
            </w:r>
            <w:r w:rsidR="000E578B" w:rsidRPr="000E578B">
              <w:rPr>
                <w:rFonts w:ascii="Times New Roman" w:hAnsi="Times New Roman" w:cs="Times New Roman"/>
                <w:noProof/>
                <w:webHidden/>
                <w:sz w:val="28"/>
                <w:szCs w:val="28"/>
              </w:rPr>
              <w:tab/>
            </w:r>
            <w:r w:rsidR="000E578B" w:rsidRPr="000E578B">
              <w:rPr>
                <w:rFonts w:ascii="Times New Roman" w:hAnsi="Times New Roman" w:cs="Times New Roman"/>
                <w:noProof/>
                <w:webHidden/>
                <w:sz w:val="28"/>
                <w:szCs w:val="28"/>
              </w:rPr>
              <w:fldChar w:fldCharType="begin"/>
            </w:r>
            <w:r w:rsidR="000E578B" w:rsidRPr="000E578B">
              <w:rPr>
                <w:rFonts w:ascii="Times New Roman" w:hAnsi="Times New Roman" w:cs="Times New Roman"/>
                <w:noProof/>
                <w:webHidden/>
                <w:sz w:val="28"/>
                <w:szCs w:val="28"/>
              </w:rPr>
              <w:instrText xml:space="preserve"> PAGEREF _Toc120087180 \h </w:instrText>
            </w:r>
            <w:r w:rsidR="000E578B" w:rsidRPr="000E578B">
              <w:rPr>
                <w:rFonts w:ascii="Times New Roman" w:hAnsi="Times New Roman" w:cs="Times New Roman"/>
                <w:noProof/>
                <w:webHidden/>
                <w:sz w:val="28"/>
                <w:szCs w:val="28"/>
              </w:rPr>
            </w:r>
            <w:r w:rsidR="000E578B" w:rsidRPr="000E578B">
              <w:rPr>
                <w:rFonts w:ascii="Times New Roman" w:hAnsi="Times New Roman" w:cs="Times New Roman"/>
                <w:noProof/>
                <w:webHidden/>
                <w:sz w:val="28"/>
                <w:szCs w:val="28"/>
              </w:rPr>
              <w:fldChar w:fldCharType="separate"/>
            </w:r>
            <w:r w:rsidR="00A27556">
              <w:rPr>
                <w:rFonts w:ascii="Times New Roman" w:hAnsi="Times New Roman" w:cs="Times New Roman"/>
                <w:noProof/>
                <w:webHidden/>
                <w:sz w:val="28"/>
                <w:szCs w:val="28"/>
              </w:rPr>
              <w:t>6</w:t>
            </w:r>
            <w:r w:rsidR="000E578B" w:rsidRPr="000E578B">
              <w:rPr>
                <w:rFonts w:ascii="Times New Roman" w:hAnsi="Times New Roman" w:cs="Times New Roman"/>
                <w:noProof/>
                <w:webHidden/>
                <w:sz w:val="28"/>
                <w:szCs w:val="28"/>
              </w:rPr>
              <w:fldChar w:fldCharType="end"/>
            </w:r>
          </w:hyperlink>
        </w:p>
        <w:p w14:paraId="229C30A8" w14:textId="226E1D99" w:rsidR="000E578B" w:rsidRPr="000E578B" w:rsidRDefault="009734CF">
          <w:pPr>
            <w:pStyle w:val="TOC2"/>
            <w:tabs>
              <w:tab w:val="right" w:leader="dot" w:pos="9061"/>
            </w:tabs>
            <w:rPr>
              <w:rFonts w:ascii="Times New Roman" w:eastAsiaTheme="minorEastAsia" w:hAnsi="Times New Roman" w:cs="Times New Roman"/>
              <w:noProof/>
              <w:sz w:val="28"/>
              <w:szCs w:val="28"/>
              <w:lang w:eastAsia="lv-LV"/>
            </w:rPr>
          </w:pPr>
          <w:hyperlink w:anchor="_Toc120087181" w:history="1">
            <w:r w:rsidR="000E578B" w:rsidRPr="000E578B">
              <w:rPr>
                <w:rStyle w:val="Hyperlink"/>
                <w:rFonts w:ascii="Times New Roman" w:hAnsi="Times New Roman" w:cs="Times New Roman"/>
                <w:noProof/>
                <w:sz w:val="28"/>
                <w:szCs w:val="28"/>
              </w:rPr>
              <w:t>Kiberdrošības situācijas analīze</w:t>
            </w:r>
            <w:r w:rsidR="000E578B" w:rsidRPr="000E578B">
              <w:rPr>
                <w:rFonts w:ascii="Times New Roman" w:hAnsi="Times New Roman" w:cs="Times New Roman"/>
                <w:noProof/>
                <w:webHidden/>
                <w:sz w:val="28"/>
                <w:szCs w:val="28"/>
              </w:rPr>
              <w:tab/>
            </w:r>
            <w:r w:rsidR="000E578B" w:rsidRPr="000E578B">
              <w:rPr>
                <w:rFonts w:ascii="Times New Roman" w:hAnsi="Times New Roman" w:cs="Times New Roman"/>
                <w:noProof/>
                <w:webHidden/>
                <w:sz w:val="28"/>
                <w:szCs w:val="28"/>
              </w:rPr>
              <w:fldChar w:fldCharType="begin"/>
            </w:r>
            <w:r w:rsidR="000E578B" w:rsidRPr="000E578B">
              <w:rPr>
                <w:rFonts w:ascii="Times New Roman" w:hAnsi="Times New Roman" w:cs="Times New Roman"/>
                <w:noProof/>
                <w:webHidden/>
                <w:sz w:val="28"/>
                <w:szCs w:val="28"/>
              </w:rPr>
              <w:instrText xml:space="preserve"> PAGEREF _Toc120087181 \h </w:instrText>
            </w:r>
            <w:r w:rsidR="000E578B" w:rsidRPr="000E578B">
              <w:rPr>
                <w:rFonts w:ascii="Times New Roman" w:hAnsi="Times New Roman" w:cs="Times New Roman"/>
                <w:noProof/>
                <w:webHidden/>
                <w:sz w:val="28"/>
                <w:szCs w:val="28"/>
              </w:rPr>
            </w:r>
            <w:r w:rsidR="000E578B" w:rsidRPr="000E578B">
              <w:rPr>
                <w:rFonts w:ascii="Times New Roman" w:hAnsi="Times New Roman" w:cs="Times New Roman"/>
                <w:noProof/>
                <w:webHidden/>
                <w:sz w:val="28"/>
                <w:szCs w:val="28"/>
              </w:rPr>
              <w:fldChar w:fldCharType="separate"/>
            </w:r>
            <w:r w:rsidR="00A27556">
              <w:rPr>
                <w:rFonts w:ascii="Times New Roman" w:hAnsi="Times New Roman" w:cs="Times New Roman"/>
                <w:noProof/>
                <w:webHidden/>
                <w:sz w:val="28"/>
                <w:szCs w:val="28"/>
              </w:rPr>
              <w:t>7</w:t>
            </w:r>
            <w:r w:rsidR="000E578B" w:rsidRPr="000E578B">
              <w:rPr>
                <w:rFonts w:ascii="Times New Roman" w:hAnsi="Times New Roman" w:cs="Times New Roman"/>
                <w:noProof/>
                <w:webHidden/>
                <w:sz w:val="28"/>
                <w:szCs w:val="28"/>
              </w:rPr>
              <w:fldChar w:fldCharType="end"/>
            </w:r>
          </w:hyperlink>
        </w:p>
        <w:p w14:paraId="5D03535A" w14:textId="2E4DEEF2" w:rsidR="000E578B" w:rsidRPr="000E578B" w:rsidRDefault="009734CF">
          <w:pPr>
            <w:pStyle w:val="TOC3"/>
            <w:tabs>
              <w:tab w:val="right" w:leader="dot" w:pos="9061"/>
            </w:tabs>
            <w:rPr>
              <w:rFonts w:ascii="Times New Roman" w:eastAsiaTheme="minorEastAsia" w:hAnsi="Times New Roman" w:cs="Times New Roman"/>
              <w:noProof/>
              <w:sz w:val="28"/>
              <w:szCs w:val="28"/>
              <w:lang w:eastAsia="lv-LV"/>
            </w:rPr>
          </w:pPr>
          <w:hyperlink w:anchor="_Toc120087182" w:history="1">
            <w:r w:rsidR="000E578B" w:rsidRPr="000E578B">
              <w:rPr>
                <w:rStyle w:val="Hyperlink"/>
                <w:rFonts w:ascii="Times New Roman" w:hAnsi="Times New Roman" w:cs="Times New Roman"/>
                <w:noProof/>
                <w:sz w:val="28"/>
                <w:szCs w:val="28"/>
              </w:rPr>
              <w:t>Situācijas raksturojums</w:t>
            </w:r>
            <w:r w:rsidR="000E578B" w:rsidRPr="000E578B">
              <w:rPr>
                <w:rFonts w:ascii="Times New Roman" w:hAnsi="Times New Roman" w:cs="Times New Roman"/>
                <w:noProof/>
                <w:webHidden/>
                <w:sz w:val="28"/>
                <w:szCs w:val="28"/>
              </w:rPr>
              <w:tab/>
            </w:r>
            <w:r w:rsidR="000E578B" w:rsidRPr="000E578B">
              <w:rPr>
                <w:rFonts w:ascii="Times New Roman" w:hAnsi="Times New Roman" w:cs="Times New Roman"/>
                <w:noProof/>
                <w:webHidden/>
                <w:sz w:val="28"/>
                <w:szCs w:val="28"/>
              </w:rPr>
              <w:fldChar w:fldCharType="begin"/>
            </w:r>
            <w:r w:rsidR="000E578B" w:rsidRPr="000E578B">
              <w:rPr>
                <w:rFonts w:ascii="Times New Roman" w:hAnsi="Times New Roman" w:cs="Times New Roman"/>
                <w:noProof/>
                <w:webHidden/>
                <w:sz w:val="28"/>
                <w:szCs w:val="28"/>
              </w:rPr>
              <w:instrText xml:space="preserve"> PAGEREF _Toc120087182 \h </w:instrText>
            </w:r>
            <w:r w:rsidR="000E578B" w:rsidRPr="000E578B">
              <w:rPr>
                <w:rFonts w:ascii="Times New Roman" w:hAnsi="Times New Roman" w:cs="Times New Roman"/>
                <w:noProof/>
                <w:webHidden/>
                <w:sz w:val="28"/>
                <w:szCs w:val="28"/>
              </w:rPr>
            </w:r>
            <w:r w:rsidR="000E578B" w:rsidRPr="000E578B">
              <w:rPr>
                <w:rFonts w:ascii="Times New Roman" w:hAnsi="Times New Roman" w:cs="Times New Roman"/>
                <w:noProof/>
                <w:webHidden/>
                <w:sz w:val="28"/>
                <w:szCs w:val="28"/>
              </w:rPr>
              <w:fldChar w:fldCharType="separate"/>
            </w:r>
            <w:r w:rsidR="00A27556">
              <w:rPr>
                <w:rFonts w:ascii="Times New Roman" w:hAnsi="Times New Roman" w:cs="Times New Roman"/>
                <w:noProof/>
                <w:webHidden/>
                <w:sz w:val="28"/>
                <w:szCs w:val="28"/>
              </w:rPr>
              <w:t>7</w:t>
            </w:r>
            <w:r w:rsidR="000E578B" w:rsidRPr="000E578B">
              <w:rPr>
                <w:rFonts w:ascii="Times New Roman" w:hAnsi="Times New Roman" w:cs="Times New Roman"/>
                <w:noProof/>
                <w:webHidden/>
                <w:sz w:val="28"/>
                <w:szCs w:val="28"/>
              </w:rPr>
              <w:fldChar w:fldCharType="end"/>
            </w:r>
          </w:hyperlink>
        </w:p>
        <w:p w14:paraId="63A197FB" w14:textId="546DB545" w:rsidR="000E578B" w:rsidRPr="000E578B" w:rsidRDefault="009734CF">
          <w:pPr>
            <w:pStyle w:val="TOC3"/>
            <w:tabs>
              <w:tab w:val="right" w:leader="dot" w:pos="9061"/>
            </w:tabs>
            <w:rPr>
              <w:rFonts w:ascii="Times New Roman" w:eastAsiaTheme="minorEastAsia" w:hAnsi="Times New Roman" w:cs="Times New Roman"/>
              <w:noProof/>
              <w:sz w:val="28"/>
              <w:szCs w:val="28"/>
              <w:lang w:eastAsia="lv-LV"/>
            </w:rPr>
          </w:pPr>
          <w:hyperlink w:anchor="_Toc120087183" w:history="1">
            <w:r w:rsidR="000E578B" w:rsidRPr="000E578B">
              <w:rPr>
                <w:rStyle w:val="Hyperlink"/>
                <w:rFonts w:ascii="Times New Roman" w:hAnsi="Times New Roman" w:cs="Times New Roman"/>
                <w:noProof/>
                <w:sz w:val="28"/>
                <w:szCs w:val="28"/>
              </w:rPr>
              <w:t>Aktualitātes un nākotnes izaicinājumi</w:t>
            </w:r>
            <w:r w:rsidR="000E578B" w:rsidRPr="000E578B">
              <w:rPr>
                <w:rFonts w:ascii="Times New Roman" w:hAnsi="Times New Roman" w:cs="Times New Roman"/>
                <w:noProof/>
                <w:webHidden/>
                <w:sz w:val="28"/>
                <w:szCs w:val="28"/>
              </w:rPr>
              <w:tab/>
            </w:r>
            <w:r w:rsidR="000E578B" w:rsidRPr="000E578B">
              <w:rPr>
                <w:rFonts w:ascii="Times New Roman" w:hAnsi="Times New Roman" w:cs="Times New Roman"/>
                <w:noProof/>
                <w:webHidden/>
                <w:sz w:val="28"/>
                <w:szCs w:val="28"/>
              </w:rPr>
              <w:fldChar w:fldCharType="begin"/>
            </w:r>
            <w:r w:rsidR="000E578B" w:rsidRPr="000E578B">
              <w:rPr>
                <w:rFonts w:ascii="Times New Roman" w:hAnsi="Times New Roman" w:cs="Times New Roman"/>
                <w:noProof/>
                <w:webHidden/>
                <w:sz w:val="28"/>
                <w:szCs w:val="28"/>
              </w:rPr>
              <w:instrText xml:space="preserve"> PAGEREF _Toc120087183 \h </w:instrText>
            </w:r>
            <w:r w:rsidR="000E578B" w:rsidRPr="000E578B">
              <w:rPr>
                <w:rFonts w:ascii="Times New Roman" w:hAnsi="Times New Roman" w:cs="Times New Roman"/>
                <w:noProof/>
                <w:webHidden/>
                <w:sz w:val="28"/>
                <w:szCs w:val="28"/>
              </w:rPr>
            </w:r>
            <w:r w:rsidR="000E578B" w:rsidRPr="000E578B">
              <w:rPr>
                <w:rFonts w:ascii="Times New Roman" w:hAnsi="Times New Roman" w:cs="Times New Roman"/>
                <w:noProof/>
                <w:webHidden/>
                <w:sz w:val="28"/>
                <w:szCs w:val="28"/>
              </w:rPr>
              <w:fldChar w:fldCharType="separate"/>
            </w:r>
            <w:r w:rsidR="00A27556">
              <w:rPr>
                <w:rFonts w:ascii="Times New Roman" w:hAnsi="Times New Roman" w:cs="Times New Roman"/>
                <w:noProof/>
                <w:webHidden/>
                <w:sz w:val="28"/>
                <w:szCs w:val="28"/>
              </w:rPr>
              <w:t>9</w:t>
            </w:r>
            <w:r w:rsidR="000E578B" w:rsidRPr="000E578B">
              <w:rPr>
                <w:rFonts w:ascii="Times New Roman" w:hAnsi="Times New Roman" w:cs="Times New Roman"/>
                <w:noProof/>
                <w:webHidden/>
                <w:sz w:val="28"/>
                <w:szCs w:val="28"/>
              </w:rPr>
              <w:fldChar w:fldCharType="end"/>
            </w:r>
          </w:hyperlink>
        </w:p>
        <w:p w14:paraId="495074CA" w14:textId="0C46C2CF" w:rsidR="000E578B" w:rsidRPr="000E578B" w:rsidRDefault="009734CF">
          <w:pPr>
            <w:pStyle w:val="TOC2"/>
            <w:tabs>
              <w:tab w:val="right" w:leader="dot" w:pos="9061"/>
            </w:tabs>
            <w:rPr>
              <w:rFonts w:ascii="Times New Roman" w:eastAsiaTheme="minorEastAsia" w:hAnsi="Times New Roman" w:cs="Times New Roman"/>
              <w:noProof/>
              <w:sz w:val="28"/>
              <w:szCs w:val="28"/>
              <w:lang w:eastAsia="lv-LV"/>
            </w:rPr>
          </w:pPr>
          <w:hyperlink w:anchor="_Toc120087184" w:history="1">
            <w:r w:rsidR="000E578B" w:rsidRPr="000E578B">
              <w:rPr>
                <w:rStyle w:val="Hyperlink"/>
                <w:rFonts w:ascii="Times New Roman" w:hAnsi="Times New Roman" w:cs="Times New Roman"/>
                <w:noProof/>
                <w:sz w:val="28"/>
                <w:szCs w:val="28"/>
              </w:rPr>
              <w:t>Kiberdrošības pārvaldība</w:t>
            </w:r>
            <w:r w:rsidR="000E578B" w:rsidRPr="000E578B">
              <w:rPr>
                <w:rFonts w:ascii="Times New Roman" w:hAnsi="Times New Roman" w:cs="Times New Roman"/>
                <w:noProof/>
                <w:webHidden/>
                <w:sz w:val="28"/>
                <w:szCs w:val="28"/>
              </w:rPr>
              <w:tab/>
            </w:r>
            <w:r w:rsidR="000E578B" w:rsidRPr="000E578B">
              <w:rPr>
                <w:rFonts w:ascii="Times New Roman" w:hAnsi="Times New Roman" w:cs="Times New Roman"/>
                <w:noProof/>
                <w:webHidden/>
                <w:sz w:val="28"/>
                <w:szCs w:val="28"/>
              </w:rPr>
              <w:fldChar w:fldCharType="begin"/>
            </w:r>
            <w:r w:rsidR="000E578B" w:rsidRPr="000E578B">
              <w:rPr>
                <w:rFonts w:ascii="Times New Roman" w:hAnsi="Times New Roman" w:cs="Times New Roman"/>
                <w:noProof/>
                <w:webHidden/>
                <w:sz w:val="28"/>
                <w:szCs w:val="28"/>
              </w:rPr>
              <w:instrText xml:space="preserve"> PAGEREF _Toc120087184 \h </w:instrText>
            </w:r>
            <w:r w:rsidR="000E578B" w:rsidRPr="000E578B">
              <w:rPr>
                <w:rFonts w:ascii="Times New Roman" w:hAnsi="Times New Roman" w:cs="Times New Roman"/>
                <w:noProof/>
                <w:webHidden/>
                <w:sz w:val="28"/>
                <w:szCs w:val="28"/>
              </w:rPr>
            </w:r>
            <w:r w:rsidR="000E578B" w:rsidRPr="000E578B">
              <w:rPr>
                <w:rFonts w:ascii="Times New Roman" w:hAnsi="Times New Roman" w:cs="Times New Roman"/>
                <w:noProof/>
                <w:webHidden/>
                <w:sz w:val="28"/>
                <w:szCs w:val="28"/>
              </w:rPr>
              <w:fldChar w:fldCharType="separate"/>
            </w:r>
            <w:r w:rsidR="00A27556">
              <w:rPr>
                <w:rFonts w:ascii="Times New Roman" w:hAnsi="Times New Roman" w:cs="Times New Roman"/>
                <w:noProof/>
                <w:webHidden/>
                <w:sz w:val="28"/>
                <w:szCs w:val="28"/>
              </w:rPr>
              <w:t>11</w:t>
            </w:r>
            <w:r w:rsidR="000E578B" w:rsidRPr="000E578B">
              <w:rPr>
                <w:rFonts w:ascii="Times New Roman" w:hAnsi="Times New Roman" w:cs="Times New Roman"/>
                <w:noProof/>
                <w:webHidden/>
                <w:sz w:val="28"/>
                <w:szCs w:val="28"/>
              </w:rPr>
              <w:fldChar w:fldCharType="end"/>
            </w:r>
          </w:hyperlink>
        </w:p>
        <w:p w14:paraId="2E9D45D9" w14:textId="75AC5C7D" w:rsidR="000E578B" w:rsidRPr="000E578B" w:rsidRDefault="009734CF">
          <w:pPr>
            <w:pStyle w:val="TOC3"/>
            <w:tabs>
              <w:tab w:val="right" w:leader="dot" w:pos="9061"/>
            </w:tabs>
            <w:rPr>
              <w:rFonts w:ascii="Times New Roman" w:eastAsiaTheme="minorEastAsia" w:hAnsi="Times New Roman" w:cs="Times New Roman"/>
              <w:noProof/>
              <w:sz w:val="28"/>
              <w:szCs w:val="28"/>
              <w:lang w:eastAsia="lv-LV"/>
            </w:rPr>
          </w:pPr>
          <w:hyperlink w:anchor="_Toc120087185" w:history="1">
            <w:r w:rsidR="000E578B" w:rsidRPr="000E578B">
              <w:rPr>
                <w:rStyle w:val="Hyperlink"/>
                <w:rFonts w:ascii="Times New Roman" w:hAnsi="Times New Roman" w:cs="Times New Roman"/>
                <w:noProof/>
                <w:sz w:val="28"/>
                <w:szCs w:val="28"/>
              </w:rPr>
              <w:t>Risku pārvaldība</w:t>
            </w:r>
            <w:r w:rsidR="000E578B" w:rsidRPr="000E578B">
              <w:rPr>
                <w:rFonts w:ascii="Times New Roman" w:hAnsi="Times New Roman" w:cs="Times New Roman"/>
                <w:noProof/>
                <w:webHidden/>
                <w:sz w:val="28"/>
                <w:szCs w:val="28"/>
              </w:rPr>
              <w:tab/>
            </w:r>
            <w:r w:rsidR="000E578B" w:rsidRPr="000E578B">
              <w:rPr>
                <w:rFonts w:ascii="Times New Roman" w:hAnsi="Times New Roman" w:cs="Times New Roman"/>
                <w:noProof/>
                <w:webHidden/>
                <w:sz w:val="28"/>
                <w:szCs w:val="28"/>
              </w:rPr>
              <w:fldChar w:fldCharType="begin"/>
            </w:r>
            <w:r w:rsidR="000E578B" w:rsidRPr="000E578B">
              <w:rPr>
                <w:rFonts w:ascii="Times New Roman" w:hAnsi="Times New Roman" w:cs="Times New Roman"/>
                <w:noProof/>
                <w:webHidden/>
                <w:sz w:val="28"/>
                <w:szCs w:val="28"/>
              </w:rPr>
              <w:instrText xml:space="preserve"> PAGEREF _Toc120087185 \h </w:instrText>
            </w:r>
            <w:r w:rsidR="000E578B" w:rsidRPr="000E578B">
              <w:rPr>
                <w:rFonts w:ascii="Times New Roman" w:hAnsi="Times New Roman" w:cs="Times New Roman"/>
                <w:noProof/>
                <w:webHidden/>
                <w:sz w:val="28"/>
                <w:szCs w:val="28"/>
              </w:rPr>
            </w:r>
            <w:r w:rsidR="000E578B" w:rsidRPr="000E578B">
              <w:rPr>
                <w:rFonts w:ascii="Times New Roman" w:hAnsi="Times New Roman" w:cs="Times New Roman"/>
                <w:noProof/>
                <w:webHidden/>
                <w:sz w:val="28"/>
                <w:szCs w:val="28"/>
              </w:rPr>
              <w:fldChar w:fldCharType="separate"/>
            </w:r>
            <w:r w:rsidR="00A27556">
              <w:rPr>
                <w:rFonts w:ascii="Times New Roman" w:hAnsi="Times New Roman" w:cs="Times New Roman"/>
                <w:noProof/>
                <w:webHidden/>
                <w:sz w:val="28"/>
                <w:szCs w:val="28"/>
              </w:rPr>
              <w:t>11</w:t>
            </w:r>
            <w:r w:rsidR="000E578B" w:rsidRPr="000E578B">
              <w:rPr>
                <w:rFonts w:ascii="Times New Roman" w:hAnsi="Times New Roman" w:cs="Times New Roman"/>
                <w:noProof/>
                <w:webHidden/>
                <w:sz w:val="28"/>
                <w:szCs w:val="28"/>
              </w:rPr>
              <w:fldChar w:fldCharType="end"/>
            </w:r>
          </w:hyperlink>
        </w:p>
        <w:p w14:paraId="628D4EDA" w14:textId="37F6EACF" w:rsidR="000E578B" w:rsidRPr="000E578B" w:rsidRDefault="009734CF">
          <w:pPr>
            <w:pStyle w:val="TOC3"/>
            <w:tabs>
              <w:tab w:val="right" w:leader="dot" w:pos="9061"/>
            </w:tabs>
            <w:rPr>
              <w:rFonts w:ascii="Times New Roman" w:eastAsiaTheme="minorEastAsia" w:hAnsi="Times New Roman" w:cs="Times New Roman"/>
              <w:noProof/>
              <w:sz w:val="28"/>
              <w:szCs w:val="28"/>
              <w:lang w:eastAsia="lv-LV"/>
            </w:rPr>
          </w:pPr>
          <w:hyperlink w:anchor="_Toc120087186" w:history="1">
            <w:r w:rsidR="000E578B" w:rsidRPr="000E578B">
              <w:rPr>
                <w:rStyle w:val="Hyperlink"/>
                <w:rFonts w:ascii="Times New Roman" w:hAnsi="Times New Roman" w:cs="Times New Roman"/>
                <w:noProof/>
                <w:sz w:val="28"/>
                <w:szCs w:val="28"/>
              </w:rPr>
              <w:t>Pārvaldības modelis un iesaistīto dalībnieku funkcijas un pienākumi</w:t>
            </w:r>
            <w:r w:rsidR="000E578B" w:rsidRPr="000E578B">
              <w:rPr>
                <w:rFonts w:ascii="Times New Roman" w:hAnsi="Times New Roman" w:cs="Times New Roman"/>
                <w:noProof/>
                <w:webHidden/>
                <w:sz w:val="28"/>
                <w:szCs w:val="28"/>
              </w:rPr>
              <w:tab/>
            </w:r>
            <w:r w:rsidR="000E578B" w:rsidRPr="000E578B">
              <w:rPr>
                <w:rFonts w:ascii="Times New Roman" w:hAnsi="Times New Roman" w:cs="Times New Roman"/>
                <w:noProof/>
                <w:webHidden/>
                <w:sz w:val="28"/>
                <w:szCs w:val="28"/>
              </w:rPr>
              <w:fldChar w:fldCharType="begin"/>
            </w:r>
            <w:r w:rsidR="000E578B" w:rsidRPr="000E578B">
              <w:rPr>
                <w:rFonts w:ascii="Times New Roman" w:hAnsi="Times New Roman" w:cs="Times New Roman"/>
                <w:noProof/>
                <w:webHidden/>
                <w:sz w:val="28"/>
                <w:szCs w:val="28"/>
              </w:rPr>
              <w:instrText xml:space="preserve"> PAGEREF _Toc120087186 \h </w:instrText>
            </w:r>
            <w:r w:rsidR="000E578B" w:rsidRPr="000E578B">
              <w:rPr>
                <w:rFonts w:ascii="Times New Roman" w:hAnsi="Times New Roman" w:cs="Times New Roman"/>
                <w:noProof/>
                <w:webHidden/>
                <w:sz w:val="28"/>
                <w:szCs w:val="28"/>
              </w:rPr>
            </w:r>
            <w:r w:rsidR="000E578B" w:rsidRPr="000E578B">
              <w:rPr>
                <w:rFonts w:ascii="Times New Roman" w:hAnsi="Times New Roman" w:cs="Times New Roman"/>
                <w:noProof/>
                <w:webHidden/>
                <w:sz w:val="28"/>
                <w:szCs w:val="28"/>
              </w:rPr>
              <w:fldChar w:fldCharType="separate"/>
            </w:r>
            <w:r w:rsidR="00A27556">
              <w:rPr>
                <w:rFonts w:ascii="Times New Roman" w:hAnsi="Times New Roman" w:cs="Times New Roman"/>
                <w:noProof/>
                <w:webHidden/>
                <w:sz w:val="28"/>
                <w:szCs w:val="28"/>
              </w:rPr>
              <w:t>12</w:t>
            </w:r>
            <w:r w:rsidR="000E578B" w:rsidRPr="000E578B">
              <w:rPr>
                <w:rFonts w:ascii="Times New Roman" w:hAnsi="Times New Roman" w:cs="Times New Roman"/>
                <w:noProof/>
                <w:webHidden/>
                <w:sz w:val="28"/>
                <w:szCs w:val="28"/>
              </w:rPr>
              <w:fldChar w:fldCharType="end"/>
            </w:r>
          </w:hyperlink>
        </w:p>
        <w:p w14:paraId="6216E3CD" w14:textId="2E0542B7" w:rsidR="000E578B" w:rsidRPr="000E578B" w:rsidRDefault="009734CF">
          <w:pPr>
            <w:pStyle w:val="TOC1"/>
            <w:tabs>
              <w:tab w:val="right" w:leader="dot" w:pos="9061"/>
            </w:tabs>
            <w:rPr>
              <w:rFonts w:ascii="Times New Roman" w:eastAsiaTheme="minorEastAsia" w:hAnsi="Times New Roman" w:cs="Times New Roman"/>
              <w:noProof/>
              <w:sz w:val="28"/>
              <w:szCs w:val="28"/>
              <w:lang w:eastAsia="lv-LV"/>
            </w:rPr>
          </w:pPr>
          <w:hyperlink w:anchor="_Toc120087187" w:history="1">
            <w:r w:rsidR="000E578B" w:rsidRPr="000E578B">
              <w:rPr>
                <w:rStyle w:val="Hyperlink"/>
                <w:rFonts w:ascii="Times New Roman" w:hAnsi="Times New Roman" w:cs="Times New Roman"/>
                <w:noProof/>
                <w:sz w:val="28"/>
                <w:szCs w:val="28"/>
              </w:rPr>
              <w:t>Nacionālās kiberdrošības politikas rīcības virzieni</w:t>
            </w:r>
            <w:r w:rsidR="000E578B" w:rsidRPr="000E578B">
              <w:rPr>
                <w:rFonts w:ascii="Times New Roman" w:hAnsi="Times New Roman" w:cs="Times New Roman"/>
                <w:noProof/>
                <w:webHidden/>
                <w:sz w:val="28"/>
                <w:szCs w:val="28"/>
              </w:rPr>
              <w:tab/>
            </w:r>
            <w:r w:rsidR="000E578B" w:rsidRPr="000E578B">
              <w:rPr>
                <w:rFonts w:ascii="Times New Roman" w:hAnsi="Times New Roman" w:cs="Times New Roman"/>
                <w:noProof/>
                <w:webHidden/>
                <w:sz w:val="28"/>
                <w:szCs w:val="28"/>
              </w:rPr>
              <w:fldChar w:fldCharType="begin"/>
            </w:r>
            <w:r w:rsidR="000E578B" w:rsidRPr="000E578B">
              <w:rPr>
                <w:rFonts w:ascii="Times New Roman" w:hAnsi="Times New Roman" w:cs="Times New Roman"/>
                <w:noProof/>
                <w:webHidden/>
                <w:sz w:val="28"/>
                <w:szCs w:val="28"/>
              </w:rPr>
              <w:instrText xml:space="preserve"> PAGEREF _Toc120087187 \h </w:instrText>
            </w:r>
            <w:r w:rsidR="000E578B" w:rsidRPr="000E578B">
              <w:rPr>
                <w:rFonts w:ascii="Times New Roman" w:hAnsi="Times New Roman" w:cs="Times New Roman"/>
                <w:noProof/>
                <w:webHidden/>
                <w:sz w:val="28"/>
                <w:szCs w:val="28"/>
              </w:rPr>
            </w:r>
            <w:r w:rsidR="000E578B" w:rsidRPr="000E578B">
              <w:rPr>
                <w:rFonts w:ascii="Times New Roman" w:hAnsi="Times New Roman" w:cs="Times New Roman"/>
                <w:noProof/>
                <w:webHidden/>
                <w:sz w:val="28"/>
                <w:szCs w:val="28"/>
              </w:rPr>
              <w:fldChar w:fldCharType="separate"/>
            </w:r>
            <w:r w:rsidR="00A27556">
              <w:rPr>
                <w:rFonts w:ascii="Times New Roman" w:hAnsi="Times New Roman" w:cs="Times New Roman"/>
                <w:noProof/>
                <w:webHidden/>
                <w:sz w:val="28"/>
                <w:szCs w:val="28"/>
              </w:rPr>
              <w:t>15</w:t>
            </w:r>
            <w:r w:rsidR="000E578B" w:rsidRPr="000E578B">
              <w:rPr>
                <w:rFonts w:ascii="Times New Roman" w:hAnsi="Times New Roman" w:cs="Times New Roman"/>
                <w:noProof/>
                <w:webHidden/>
                <w:sz w:val="28"/>
                <w:szCs w:val="28"/>
              </w:rPr>
              <w:fldChar w:fldCharType="end"/>
            </w:r>
          </w:hyperlink>
        </w:p>
        <w:p w14:paraId="232E0AD0" w14:textId="06FA0135" w:rsidR="000E578B" w:rsidRPr="000E578B" w:rsidRDefault="009734CF">
          <w:pPr>
            <w:pStyle w:val="TOC2"/>
            <w:tabs>
              <w:tab w:val="right" w:leader="dot" w:pos="9061"/>
            </w:tabs>
            <w:rPr>
              <w:rFonts w:ascii="Times New Roman" w:eastAsiaTheme="minorEastAsia" w:hAnsi="Times New Roman" w:cs="Times New Roman"/>
              <w:noProof/>
              <w:sz w:val="28"/>
              <w:szCs w:val="28"/>
              <w:lang w:eastAsia="lv-LV"/>
            </w:rPr>
          </w:pPr>
          <w:hyperlink w:anchor="_Toc120087188" w:history="1">
            <w:r w:rsidR="000E578B" w:rsidRPr="000E578B">
              <w:rPr>
                <w:rStyle w:val="Hyperlink"/>
                <w:rFonts w:ascii="Times New Roman" w:hAnsi="Times New Roman" w:cs="Times New Roman"/>
                <w:noProof/>
                <w:sz w:val="28"/>
                <w:szCs w:val="28"/>
              </w:rPr>
              <w:t>1. rīcības virziens “Kiberdrošības pārvaldības pilnveidošana”</w:t>
            </w:r>
            <w:r w:rsidR="000E578B" w:rsidRPr="000E578B">
              <w:rPr>
                <w:rFonts w:ascii="Times New Roman" w:hAnsi="Times New Roman" w:cs="Times New Roman"/>
                <w:noProof/>
                <w:webHidden/>
                <w:sz w:val="28"/>
                <w:szCs w:val="28"/>
              </w:rPr>
              <w:tab/>
            </w:r>
            <w:r w:rsidR="000E578B" w:rsidRPr="000E578B">
              <w:rPr>
                <w:rFonts w:ascii="Times New Roman" w:hAnsi="Times New Roman" w:cs="Times New Roman"/>
                <w:noProof/>
                <w:webHidden/>
                <w:sz w:val="28"/>
                <w:szCs w:val="28"/>
              </w:rPr>
              <w:fldChar w:fldCharType="begin"/>
            </w:r>
            <w:r w:rsidR="000E578B" w:rsidRPr="000E578B">
              <w:rPr>
                <w:rFonts w:ascii="Times New Roman" w:hAnsi="Times New Roman" w:cs="Times New Roman"/>
                <w:noProof/>
                <w:webHidden/>
                <w:sz w:val="28"/>
                <w:szCs w:val="28"/>
              </w:rPr>
              <w:instrText xml:space="preserve"> PAGEREF _Toc120087188 \h </w:instrText>
            </w:r>
            <w:r w:rsidR="000E578B" w:rsidRPr="000E578B">
              <w:rPr>
                <w:rFonts w:ascii="Times New Roman" w:hAnsi="Times New Roman" w:cs="Times New Roman"/>
                <w:noProof/>
                <w:webHidden/>
                <w:sz w:val="28"/>
                <w:szCs w:val="28"/>
              </w:rPr>
            </w:r>
            <w:r w:rsidR="000E578B" w:rsidRPr="000E578B">
              <w:rPr>
                <w:rFonts w:ascii="Times New Roman" w:hAnsi="Times New Roman" w:cs="Times New Roman"/>
                <w:noProof/>
                <w:webHidden/>
                <w:sz w:val="28"/>
                <w:szCs w:val="28"/>
              </w:rPr>
              <w:fldChar w:fldCharType="separate"/>
            </w:r>
            <w:r w:rsidR="00A27556">
              <w:rPr>
                <w:rFonts w:ascii="Times New Roman" w:hAnsi="Times New Roman" w:cs="Times New Roman"/>
                <w:noProof/>
                <w:webHidden/>
                <w:sz w:val="28"/>
                <w:szCs w:val="28"/>
              </w:rPr>
              <w:t>15</w:t>
            </w:r>
            <w:r w:rsidR="000E578B" w:rsidRPr="000E578B">
              <w:rPr>
                <w:rFonts w:ascii="Times New Roman" w:hAnsi="Times New Roman" w:cs="Times New Roman"/>
                <w:noProof/>
                <w:webHidden/>
                <w:sz w:val="28"/>
                <w:szCs w:val="28"/>
              </w:rPr>
              <w:fldChar w:fldCharType="end"/>
            </w:r>
          </w:hyperlink>
        </w:p>
        <w:p w14:paraId="38619126" w14:textId="51AD7C68" w:rsidR="000E578B" w:rsidRPr="000E578B" w:rsidRDefault="009734CF">
          <w:pPr>
            <w:pStyle w:val="TOC2"/>
            <w:tabs>
              <w:tab w:val="right" w:leader="dot" w:pos="9061"/>
            </w:tabs>
            <w:rPr>
              <w:rFonts w:ascii="Times New Roman" w:eastAsiaTheme="minorEastAsia" w:hAnsi="Times New Roman" w:cs="Times New Roman"/>
              <w:noProof/>
              <w:sz w:val="28"/>
              <w:szCs w:val="28"/>
              <w:lang w:eastAsia="lv-LV"/>
            </w:rPr>
          </w:pPr>
          <w:hyperlink w:anchor="_Toc120087189" w:history="1">
            <w:r w:rsidR="000E578B" w:rsidRPr="000E578B">
              <w:rPr>
                <w:rStyle w:val="Hyperlink"/>
                <w:rFonts w:ascii="Times New Roman" w:hAnsi="Times New Roman" w:cs="Times New Roman"/>
                <w:noProof/>
                <w:sz w:val="28"/>
                <w:szCs w:val="28"/>
              </w:rPr>
              <w:t>2. rīcības virziens “Kiberdrošības veicināšana un izturētspējas stiprināšana”</w:t>
            </w:r>
            <w:r w:rsidR="000E578B" w:rsidRPr="000E578B">
              <w:rPr>
                <w:rFonts w:ascii="Times New Roman" w:hAnsi="Times New Roman" w:cs="Times New Roman"/>
                <w:noProof/>
                <w:webHidden/>
                <w:sz w:val="28"/>
                <w:szCs w:val="28"/>
              </w:rPr>
              <w:tab/>
            </w:r>
            <w:r w:rsidR="000E578B" w:rsidRPr="000E578B">
              <w:rPr>
                <w:rFonts w:ascii="Times New Roman" w:hAnsi="Times New Roman" w:cs="Times New Roman"/>
                <w:noProof/>
                <w:webHidden/>
                <w:sz w:val="28"/>
                <w:szCs w:val="28"/>
              </w:rPr>
              <w:fldChar w:fldCharType="begin"/>
            </w:r>
            <w:r w:rsidR="000E578B" w:rsidRPr="000E578B">
              <w:rPr>
                <w:rFonts w:ascii="Times New Roman" w:hAnsi="Times New Roman" w:cs="Times New Roman"/>
                <w:noProof/>
                <w:webHidden/>
                <w:sz w:val="28"/>
                <w:szCs w:val="28"/>
              </w:rPr>
              <w:instrText xml:space="preserve"> PAGEREF _Toc120087189 \h </w:instrText>
            </w:r>
            <w:r w:rsidR="000E578B" w:rsidRPr="000E578B">
              <w:rPr>
                <w:rFonts w:ascii="Times New Roman" w:hAnsi="Times New Roman" w:cs="Times New Roman"/>
                <w:noProof/>
                <w:webHidden/>
                <w:sz w:val="28"/>
                <w:szCs w:val="28"/>
              </w:rPr>
            </w:r>
            <w:r w:rsidR="000E578B" w:rsidRPr="000E578B">
              <w:rPr>
                <w:rFonts w:ascii="Times New Roman" w:hAnsi="Times New Roman" w:cs="Times New Roman"/>
                <w:noProof/>
                <w:webHidden/>
                <w:sz w:val="28"/>
                <w:szCs w:val="28"/>
              </w:rPr>
              <w:fldChar w:fldCharType="separate"/>
            </w:r>
            <w:r w:rsidR="00A27556">
              <w:rPr>
                <w:rFonts w:ascii="Times New Roman" w:hAnsi="Times New Roman" w:cs="Times New Roman"/>
                <w:noProof/>
                <w:webHidden/>
                <w:sz w:val="28"/>
                <w:szCs w:val="28"/>
              </w:rPr>
              <w:t>20</w:t>
            </w:r>
            <w:r w:rsidR="000E578B" w:rsidRPr="000E578B">
              <w:rPr>
                <w:rFonts w:ascii="Times New Roman" w:hAnsi="Times New Roman" w:cs="Times New Roman"/>
                <w:noProof/>
                <w:webHidden/>
                <w:sz w:val="28"/>
                <w:szCs w:val="28"/>
              </w:rPr>
              <w:fldChar w:fldCharType="end"/>
            </w:r>
          </w:hyperlink>
        </w:p>
        <w:p w14:paraId="120A3281" w14:textId="747ED244" w:rsidR="000E578B" w:rsidRPr="000E578B" w:rsidRDefault="009734CF">
          <w:pPr>
            <w:pStyle w:val="TOC2"/>
            <w:tabs>
              <w:tab w:val="right" w:leader="dot" w:pos="9061"/>
            </w:tabs>
            <w:rPr>
              <w:rFonts w:ascii="Times New Roman" w:eastAsiaTheme="minorEastAsia" w:hAnsi="Times New Roman" w:cs="Times New Roman"/>
              <w:noProof/>
              <w:sz w:val="28"/>
              <w:szCs w:val="28"/>
              <w:lang w:eastAsia="lv-LV"/>
            </w:rPr>
          </w:pPr>
          <w:hyperlink w:anchor="_Toc120087190" w:history="1">
            <w:r w:rsidR="000E578B" w:rsidRPr="000E578B">
              <w:rPr>
                <w:rStyle w:val="Hyperlink"/>
                <w:rFonts w:ascii="Times New Roman" w:hAnsi="Times New Roman" w:cs="Times New Roman"/>
                <w:noProof/>
                <w:sz w:val="28"/>
                <w:szCs w:val="28"/>
              </w:rPr>
              <w:t>3. rīcības virziens “Sabiedrības izpratne, izglītība un pētniecība”</w:t>
            </w:r>
            <w:r w:rsidR="000E578B" w:rsidRPr="000E578B">
              <w:rPr>
                <w:rFonts w:ascii="Times New Roman" w:hAnsi="Times New Roman" w:cs="Times New Roman"/>
                <w:noProof/>
                <w:webHidden/>
                <w:sz w:val="28"/>
                <w:szCs w:val="28"/>
              </w:rPr>
              <w:tab/>
            </w:r>
            <w:r w:rsidR="000E578B" w:rsidRPr="000E578B">
              <w:rPr>
                <w:rFonts w:ascii="Times New Roman" w:hAnsi="Times New Roman" w:cs="Times New Roman"/>
                <w:noProof/>
                <w:webHidden/>
                <w:sz w:val="28"/>
                <w:szCs w:val="28"/>
              </w:rPr>
              <w:fldChar w:fldCharType="begin"/>
            </w:r>
            <w:r w:rsidR="000E578B" w:rsidRPr="000E578B">
              <w:rPr>
                <w:rFonts w:ascii="Times New Roman" w:hAnsi="Times New Roman" w:cs="Times New Roman"/>
                <w:noProof/>
                <w:webHidden/>
                <w:sz w:val="28"/>
                <w:szCs w:val="28"/>
              </w:rPr>
              <w:instrText xml:space="preserve"> PAGEREF _Toc120087190 \h </w:instrText>
            </w:r>
            <w:r w:rsidR="000E578B" w:rsidRPr="000E578B">
              <w:rPr>
                <w:rFonts w:ascii="Times New Roman" w:hAnsi="Times New Roman" w:cs="Times New Roman"/>
                <w:noProof/>
                <w:webHidden/>
                <w:sz w:val="28"/>
                <w:szCs w:val="28"/>
              </w:rPr>
            </w:r>
            <w:r w:rsidR="000E578B" w:rsidRPr="000E578B">
              <w:rPr>
                <w:rFonts w:ascii="Times New Roman" w:hAnsi="Times New Roman" w:cs="Times New Roman"/>
                <w:noProof/>
                <w:webHidden/>
                <w:sz w:val="28"/>
                <w:szCs w:val="28"/>
              </w:rPr>
              <w:fldChar w:fldCharType="separate"/>
            </w:r>
            <w:r w:rsidR="00A27556">
              <w:rPr>
                <w:rFonts w:ascii="Times New Roman" w:hAnsi="Times New Roman" w:cs="Times New Roman"/>
                <w:noProof/>
                <w:webHidden/>
                <w:sz w:val="28"/>
                <w:szCs w:val="28"/>
              </w:rPr>
              <w:t>23</w:t>
            </w:r>
            <w:r w:rsidR="000E578B" w:rsidRPr="000E578B">
              <w:rPr>
                <w:rFonts w:ascii="Times New Roman" w:hAnsi="Times New Roman" w:cs="Times New Roman"/>
                <w:noProof/>
                <w:webHidden/>
                <w:sz w:val="28"/>
                <w:szCs w:val="28"/>
              </w:rPr>
              <w:fldChar w:fldCharType="end"/>
            </w:r>
          </w:hyperlink>
        </w:p>
        <w:p w14:paraId="2C402E38" w14:textId="6CB1A497" w:rsidR="000E578B" w:rsidRPr="000E578B" w:rsidRDefault="009734CF">
          <w:pPr>
            <w:pStyle w:val="TOC2"/>
            <w:tabs>
              <w:tab w:val="right" w:leader="dot" w:pos="9061"/>
            </w:tabs>
            <w:rPr>
              <w:rFonts w:ascii="Times New Roman" w:eastAsiaTheme="minorEastAsia" w:hAnsi="Times New Roman" w:cs="Times New Roman"/>
              <w:noProof/>
              <w:sz w:val="28"/>
              <w:szCs w:val="28"/>
              <w:lang w:eastAsia="lv-LV"/>
            </w:rPr>
          </w:pPr>
          <w:hyperlink w:anchor="_Toc120087191" w:history="1">
            <w:r w:rsidR="000E578B" w:rsidRPr="000E578B">
              <w:rPr>
                <w:rStyle w:val="Hyperlink"/>
                <w:rFonts w:ascii="Times New Roman" w:hAnsi="Times New Roman" w:cs="Times New Roman"/>
                <w:noProof/>
                <w:sz w:val="28"/>
                <w:szCs w:val="28"/>
              </w:rPr>
              <w:t>4. rīcības virziens “Starptautiskā sadarbība un tiesiskums kibertelpā”</w:t>
            </w:r>
            <w:r w:rsidR="000E578B" w:rsidRPr="000E578B">
              <w:rPr>
                <w:rFonts w:ascii="Times New Roman" w:hAnsi="Times New Roman" w:cs="Times New Roman"/>
                <w:noProof/>
                <w:webHidden/>
                <w:sz w:val="28"/>
                <w:szCs w:val="28"/>
              </w:rPr>
              <w:tab/>
            </w:r>
            <w:r w:rsidR="000E578B" w:rsidRPr="000E578B">
              <w:rPr>
                <w:rFonts w:ascii="Times New Roman" w:hAnsi="Times New Roman" w:cs="Times New Roman"/>
                <w:noProof/>
                <w:webHidden/>
                <w:sz w:val="28"/>
                <w:szCs w:val="28"/>
              </w:rPr>
              <w:fldChar w:fldCharType="begin"/>
            </w:r>
            <w:r w:rsidR="000E578B" w:rsidRPr="000E578B">
              <w:rPr>
                <w:rFonts w:ascii="Times New Roman" w:hAnsi="Times New Roman" w:cs="Times New Roman"/>
                <w:noProof/>
                <w:webHidden/>
                <w:sz w:val="28"/>
                <w:szCs w:val="28"/>
              </w:rPr>
              <w:instrText xml:space="preserve"> PAGEREF _Toc120087191 \h </w:instrText>
            </w:r>
            <w:r w:rsidR="000E578B" w:rsidRPr="000E578B">
              <w:rPr>
                <w:rFonts w:ascii="Times New Roman" w:hAnsi="Times New Roman" w:cs="Times New Roman"/>
                <w:noProof/>
                <w:webHidden/>
                <w:sz w:val="28"/>
                <w:szCs w:val="28"/>
              </w:rPr>
            </w:r>
            <w:r w:rsidR="000E578B" w:rsidRPr="000E578B">
              <w:rPr>
                <w:rFonts w:ascii="Times New Roman" w:hAnsi="Times New Roman" w:cs="Times New Roman"/>
                <w:noProof/>
                <w:webHidden/>
                <w:sz w:val="28"/>
                <w:szCs w:val="28"/>
              </w:rPr>
              <w:fldChar w:fldCharType="separate"/>
            </w:r>
            <w:r w:rsidR="00A27556">
              <w:rPr>
                <w:rFonts w:ascii="Times New Roman" w:hAnsi="Times New Roman" w:cs="Times New Roman"/>
                <w:noProof/>
                <w:webHidden/>
                <w:sz w:val="28"/>
                <w:szCs w:val="28"/>
              </w:rPr>
              <w:t>25</w:t>
            </w:r>
            <w:r w:rsidR="000E578B" w:rsidRPr="000E578B">
              <w:rPr>
                <w:rFonts w:ascii="Times New Roman" w:hAnsi="Times New Roman" w:cs="Times New Roman"/>
                <w:noProof/>
                <w:webHidden/>
                <w:sz w:val="28"/>
                <w:szCs w:val="28"/>
              </w:rPr>
              <w:fldChar w:fldCharType="end"/>
            </w:r>
          </w:hyperlink>
        </w:p>
        <w:p w14:paraId="3539EC64" w14:textId="2970B1FE" w:rsidR="000E578B" w:rsidRPr="000E578B" w:rsidRDefault="009734CF">
          <w:pPr>
            <w:pStyle w:val="TOC2"/>
            <w:tabs>
              <w:tab w:val="right" w:leader="dot" w:pos="9061"/>
            </w:tabs>
            <w:rPr>
              <w:rFonts w:ascii="Times New Roman" w:eastAsiaTheme="minorEastAsia" w:hAnsi="Times New Roman" w:cs="Times New Roman"/>
              <w:noProof/>
              <w:sz w:val="28"/>
              <w:szCs w:val="28"/>
              <w:lang w:eastAsia="lv-LV"/>
            </w:rPr>
          </w:pPr>
          <w:hyperlink w:anchor="_Toc120087192" w:history="1">
            <w:r w:rsidR="000E578B" w:rsidRPr="000E578B">
              <w:rPr>
                <w:rStyle w:val="Hyperlink"/>
                <w:rFonts w:ascii="Times New Roman" w:hAnsi="Times New Roman" w:cs="Times New Roman"/>
                <w:noProof/>
                <w:sz w:val="28"/>
                <w:szCs w:val="28"/>
              </w:rPr>
              <w:t>5. rīcības virziens “Kibernoziedzības novēršana un apkarošana”</w:t>
            </w:r>
            <w:r w:rsidR="000E578B" w:rsidRPr="000E578B">
              <w:rPr>
                <w:rFonts w:ascii="Times New Roman" w:hAnsi="Times New Roman" w:cs="Times New Roman"/>
                <w:noProof/>
                <w:webHidden/>
                <w:sz w:val="28"/>
                <w:szCs w:val="28"/>
              </w:rPr>
              <w:tab/>
            </w:r>
            <w:r w:rsidR="000E578B" w:rsidRPr="000E578B">
              <w:rPr>
                <w:rFonts w:ascii="Times New Roman" w:hAnsi="Times New Roman" w:cs="Times New Roman"/>
                <w:noProof/>
                <w:webHidden/>
                <w:sz w:val="28"/>
                <w:szCs w:val="28"/>
              </w:rPr>
              <w:fldChar w:fldCharType="begin"/>
            </w:r>
            <w:r w:rsidR="000E578B" w:rsidRPr="000E578B">
              <w:rPr>
                <w:rFonts w:ascii="Times New Roman" w:hAnsi="Times New Roman" w:cs="Times New Roman"/>
                <w:noProof/>
                <w:webHidden/>
                <w:sz w:val="28"/>
                <w:szCs w:val="28"/>
              </w:rPr>
              <w:instrText xml:space="preserve"> PAGEREF _Toc120087192 \h </w:instrText>
            </w:r>
            <w:r w:rsidR="000E578B" w:rsidRPr="000E578B">
              <w:rPr>
                <w:rFonts w:ascii="Times New Roman" w:hAnsi="Times New Roman" w:cs="Times New Roman"/>
                <w:noProof/>
                <w:webHidden/>
                <w:sz w:val="28"/>
                <w:szCs w:val="28"/>
              </w:rPr>
            </w:r>
            <w:r w:rsidR="000E578B" w:rsidRPr="000E578B">
              <w:rPr>
                <w:rFonts w:ascii="Times New Roman" w:hAnsi="Times New Roman" w:cs="Times New Roman"/>
                <w:noProof/>
                <w:webHidden/>
                <w:sz w:val="28"/>
                <w:szCs w:val="28"/>
              </w:rPr>
              <w:fldChar w:fldCharType="separate"/>
            </w:r>
            <w:r w:rsidR="00A27556">
              <w:rPr>
                <w:rFonts w:ascii="Times New Roman" w:hAnsi="Times New Roman" w:cs="Times New Roman"/>
                <w:noProof/>
                <w:webHidden/>
                <w:sz w:val="28"/>
                <w:szCs w:val="28"/>
              </w:rPr>
              <w:t>27</w:t>
            </w:r>
            <w:r w:rsidR="000E578B" w:rsidRPr="000E578B">
              <w:rPr>
                <w:rFonts w:ascii="Times New Roman" w:hAnsi="Times New Roman" w:cs="Times New Roman"/>
                <w:noProof/>
                <w:webHidden/>
                <w:sz w:val="28"/>
                <w:szCs w:val="28"/>
              </w:rPr>
              <w:fldChar w:fldCharType="end"/>
            </w:r>
          </w:hyperlink>
        </w:p>
        <w:p w14:paraId="115D94EE" w14:textId="5A5A0F64" w:rsidR="00A007EF" w:rsidRPr="005675AA" w:rsidRDefault="00304464" w:rsidP="00E01391">
          <w:pPr>
            <w:pStyle w:val="TOC2"/>
            <w:tabs>
              <w:tab w:val="right" w:leader="dot" w:pos="9061"/>
            </w:tabs>
            <w:jc w:val="both"/>
            <w:rPr>
              <w:rFonts w:ascii="Times New Roman" w:eastAsiaTheme="minorEastAsia" w:hAnsi="Times New Roman" w:cs="Times New Roman"/>
              <w:sz w:val="28"/>
              <w:szCs w:val="28"/>
              <w:lang w:eastAsia="lv-LV"/>
            </w:rPr>
          </w:pPr>
          <w:r w:rsidRPr="000E578B">
            <w:rPr>
              <w:rStyle w:val="IndexLink"/>
              <w:rFonts w:ascii="Times New Roman" w:hAnsi="Times New Roman" w:cs="Times New Roman"/>
              <w:sz w:val="28"/>
              <w:szCs w:val="28"/>
            </w:rPr>
            <w:fldChar w:fldCharType="end"/>
          </w:r>
        </w:p>
      </w:sdtContent>
    </w:sdt>
    <w:p w14:paraId="4E272E73" w14:textId="77777777" w:rsidR="00A007EF" w:rsidRPr="00904BAB" w:rsidRDefault="00A007EF"/>
    <w:p w14:paraId="502DD043" w14:textId="77777777" w:rsidR="00A007EF" w:rsidRPr="00904BAB" w:rsidRDefault="00A007EF">
      <w:pPr>
        <w:spacing w:after="0" w:line="240" w:lineRule="auto"/>
        <w:rPr>
          <w:rFonts w:ascii="Times New Roman" w:hAnsi="Times New Roman" w:cs="Times New Roman"/>
          <w:sz w:val="24"/>
          <w:szCs w:val="24"/>
        </w:rPr>
      </w:pPr>
    </w:p>
    <w:p w14:paraId="089B760E" w14:textId="77777777" w:rsidR="00A007EF" w:rsidRPr="00904BAB" w:rsidRDefault="00304464">
      <w:pPr>
        <w:spacing w:after="0" w:line="240" w:lineRule="auto"/>
        <w:rPr>
          <w:rFonts w:ascii="Times New Roman" w:hAnsi="Times New Roman" w:cs="Times New Roman"/>
          <w:sz w:val="24"/>
          <w:szCs w:val="24"/>
        </w:rPr>
      </w:pPr>
      <w:r w:rsidRPr="00904BAB">
        <w:br w:type="page"/>
      </w:r>
    </w:p>
    <w:p w14:paraId="4F0CB726" w14:textId="77777777" w:rsidR="00A007EF" w:rsidRPr="00904BAB" w:rsidRDefault="00304464">
      <w:pPr>
        <w:pStyle w:val="Heading1"/>
        <w:jc w:val="center"/>
        <w:rPr>
          <w:rFonts w:ascii="Times New Roman" w:hAnsi="Times New Roman" w:cs="Times New Roman"/>
          <w:color w:val="auto"/>
          <w:sz w:val="24"/>
        </w:rPr>
      </w:pPr>
      <w:bookmarkStart w:id="0" w:name="_Toc120087177"/>
      <w:r w:rsidRPr="00904BAB">
        <w:rPr>
          <w:rFonts w:ascii="Times New Roman" w:hAnsi="Times New Roman" w:cs="Times New Roman"/>
          <w:color w:val="auto"/>
          <w:sz w:val="24"/>
        </w:rPr>
        <w:lastRenderedPageBreak/>
        <w:t>Kopsavilkums</w:t>
      </w:r>
      <w:bookmarkEnd w:id="0"/>
    </w:p>
    <w:p w14:paraId="35DB1242" w14:textId="77777777" w:rsidR="00A007EF" w:rsidRPr="00904BAB" w:rsidRDefault="00A007EF">
      <w:pPr>
        <w:spacing w:after="0" w:line="240" w:lineRule="auto"/>
        <w:ind w:firstLine="720"/>
        <w:jc w:val="both"/>
        <w:rPr>
          <w:rFonts w:ascii="Times New Roman" w:hAnsi="Times New Roman" w:cs="Times New Roman"/>
          <w:sz w:val="24"/>
          <w:szCs w:val="24"/>
        </w:rPr>
      </w:pPr>
    </w:p>
    <w:p w14:paraId="30584592" w14:textId="3A7F84E9" w:rsidR="00A007EF" w:rsidRPr="00904BAB" w:rsidRDefault="00304464">
      <w:pPr>
        <w:spacing w:after="0" w:line="240" w:lineRule="auto"/>
        <w:ind w:firstLine="720"/>
        <w:jc w:val="both"/>
        <w:rPr>
          <w:rFonts w:ascii="Times New Roman" w:hAnsi="Times New Roman" w:cs="Times New Roman"/>
          <w:sz w:val="24"/>
          <w:szCs w:val="24"/>
        </w:rPr>
      </w:pPr>
      <w:r w:rsidRPr="00904BAB">
        <w:rPr>
          <w:rFonts w:ascii="Times New Roman" w:hAnsi="Times New Roman" w:cs="Times New Roman"/>
          <w:sz w:val="24"/>
          <w:szCs w:val="24"/>
        </w:rPr>
        <w:t xml:space="preserve"> “Latvijas kiberdrošības stratēģija 2023.–2026. gadam” (turpmāk – Stratēģija) izstrādāta, pamatojoties uz Informācijas tehnoloģiju drošības likuma 11. panta otro daļu. Tā raksturo Latvijas kiberdrošības situāciju</w:t>
      </w:r>
      <w:r w:rsidR="009E3C39" w:rsidRPr="00904BAB">
        <w:rPr>
          <w:rFonts w:ascii="Times New Roman" w:hAnsi="Times New Roman" w:cs="Times New Roman"/>
          <w:sz w:val="24"/>
          <w:szCs w:val="24"/>
        </w:rPr>
        <w:t xml:space="preserve">, </w:t>
      </w:r>
      <w:r w:rsidRPr="00904BAB">
        <w:rPr>
          <w:rFonts w:ascii="Times New Roman" w:hAnsi="Times New Roman" w:cs="Times New Roman"/>
          <w:sz w:val="24"/>
          <w:szCs w:val="24"/>
        </w:rPr>
        <w:t xml:space="preserve"> identificē nākotnes izaicinājumus</w:t>
      </w:r>
      <w:r w:rsidR="009E3C39" w:rsidRPr="00904BAB">
        <w:rPr>
          <w:rFonts w:ascii="Times New Roman" w:hAnsi="Times New Roman" w:cs="Times New Roman"/>
          <w:sz w:val="24"/>
          <w:szCs w:val="24"/>
        </w:rPr>
        <w:t xml:space="preserve"> un definē galvenos nacionālās kiberdrošības politikas rīcības virzienus laika periodam līdz 2026. gadam</w:t>
      </w:r>
      <w:r w:rsidR="00034750">
        <w:rPr>
          <w:rFonts w:ascii="Times New Roman" w:hAnsi="Times New Roman" w:cs="Times New Roman"/>
          <w:sz w:val="24"/>
          <w:szCs w:val="24"/>
        </w:rPr>
        <w:t xml:space="preserve"> (ieskaitot)</w:t>
      </w:r>
      <w:r w:rsidRPr="00904BAB">
        <w:rPr>
          <w:rFonts w:ascii="Times New Roman" w:hAnsi="Times New Roman" w:cs="Times New Roman"/>
          <w:sz w:val="24"/>
          <w:szCs w:val="24"/>
        </w:rPr>
        <w:t>.</w:t>
      </w:r>
    </w:p>
    <w:p w14:paraId="4571B27A" w14:textId="77777777" w:rsidR="00A007EF" w:rsidRPr="00904BAB" w:rsidRDefault="00A007EF">
      <w:pPr>
        <w:spacing w:after="0" w:line="240" w:lineRule="auto"/>
        <w:ind w:firstLine="720"/>
        <w:jc w:val="both"/>
        <w:rPr>
          <w:rFonts w:ascii="Times New Roman" w:hAnsi="Times New Roman" w:cs="Times New Roman"/>
          <w:sz w:val="24"/>
          <w:szCs w:val="24"/>
        </w:rPr>
      </w:pPr>
    </w:p>
    <w:p w14:paraId="35D8D441" w14:textId="2999BF83" w:rsidR="00A007EF" w:rsidRPr="00904BAB" w:rsidRDefault="00304464">
      <w:pPr>
        <w:spacing w:after="0" w:line="240" w:lineRule="auto"/>
        <w:ind w:firstLine="720"/>
        <w:jc w:val="both"/>
        <w:rPr>
          <w:rFonts w:ascii="Times New Roman" w:hAnsi="Times New Roman" w:cs="Times New Roman"/>
          <w:sz w:val="24"/>
          <w:szCs w:val="24"/>
        </w:rPr>
      </w:pPr>
      <w:r w:rsidRPr="00904BAB">
        <w:rPr>
          <w:rFonts w:ascii="Times New Roman" w:hAnsi="Times New Roman" w:cs="Times New Roman"/>
          <w:sz w:val="24"/>
          <w:szCs w:val="24"/>
        </w:rPr>
        <w:t xml:space="preserve">Kiberdrošības politikas vīzija ir </w:t>
      </w:r>
      <w:r w:rsidR="009E3C39" w:rsidRPr="00904BAB">
        <w:rPr>
          <w:rFonts w:ascii="Times New Roman" w:hAnsi="Times New Roman" w:cs="Times New Roman"/>
          <w:sz w:val="24"/>
          <w:szCs w:val="24"/>
        </w:rPr>
        <w:t xml:space="preserve">veidot </w:t>
      </w:r>
      <w:r w:rsidRPr="00904BAB">
        <w:rPr>
          <w:rFonts w:ascii="Times New Roman" w:hAnsi="Times New Roman" w:cs="Times New Roman"/>
          <w:sz w:val="24"/>
          <w:szCs w:val="24"/>
        </w:rPr>
        <w:t>droš</w:t>
      </w:r>
      <w:r w:rsidR="009E3C39" w:rsidRPr="00904BAB">
        <w:rPr>
          <w:rFonts w:ascii="Times New Roman" w:hAnsi="Times New Roman" w:cs="Times New Roman"/>
          <w:sz w:val="24"/>
          <w:szCs w:val="24"/>
        </w:rPr>
        <w:t>u</w:t>
      </w:r>
      <w:r w:rsidRPr="00904BAB">
        <w:rPr>
          <w:rFonts w:ascii="Times New Roman" w:hAnsi="Times New Roman" w:cs="Times New Roman"/>
          <w:sz w:val="24"/>
          <w:szCs w:val="24"/>
        </w:rPr>
        <w:t>, atvērt</w:t>
      </w:r>
      <w:r w:rsidR="009E3C39" w:rsidRPr="00904BAB">
        <w:rPr>
          <w:rFonts w:ascii="Times New Roman" w:hAnsi="Times New Roman" w:cs="Times New Roman"/>
          <w:sz w:val="24"/>
          <w:szCs w:val="24"/>
        </w:rPr>
        <w:t>u</w:t>
      </w:r>
      <w:r w:rsidRPr="00904BAB">
        <w:rPr>
          <w:rFonts w:ascii="Times New Roman" w:hAnsi="Times New Roman" w:cs="Times New Roman"/>
          <w:sz w:val="24"/>
          <w:szCs w:val="24"/>
        </w:rPr>
        <w:t>, brīv</w:t>
      </w:r>
      <w:r w:rsidR="009E3C39" w:rsidRPr="00904BAB">
        <w:rPr>
          <w:rFonts w:ascii="Times New Roman" w:hAnsi="Times New Roman" w:cs="Times New Roman"/>
          <w:sz w:val="24"/>
          <w:szCs w:val="24"/>
        </w:rPr>
        <w:t>u</w:t>
      </w:r>
      <w:r w:rsidRPr="00904BAB">
        <w:rPr>
          <w:rFonts w:ascii="Times New Roman" w:hAnsi="Times New Roman" w:cs="Times New Roman"/>
          <w:sz w:val="24"/>
          <w:szCs w:val="24"/>
        </w:rPr>
        <w:t xml:space="preserve"> un uzticam</w:t>
      </w:r>
      <w:r w:rsidR="009E3C39" w:rsidRPr="00904BAB">
        <w:rPr>
          <w:rFonts w:ascii="Times New Roman" w:hAnsi="Times New Roman" w:cs="Times New Roman"/>
          <w:sz w:val="24"/>
          <w:szCs w:val="24"/>
        </w:rPr>
        <w:t>u Latvijas</w:t>
      </w:r>
      <w:r w:rsidRPr="00904BAB">
        <w:rPr>
          <w:rFonts w:ascii="Times New Roman" w:hAnsi="Times New Roman" w:cs="Times New Roman"/>
          <w:sz w:val="24"/>
          <w:szCs w:val="24"/>
        </w:rPr>
        <w:t xml:space="preserve"> kibertelp</w:t>
      </w:r>
      <w:r w:rsidR="009E3C39" w:rsidRPr="00904BAB">
        <w:rPr>
          <w:rFonts w:ascii="Times New Roman" w:hAnsi="Times New Roman" w:cs="Times New Roman"/>
          <w:sz w:val="24"/>
          <w:szCs w:val="24"/>
        </w:rPr>
        <w:t>u</w:t>
      </w:r>
      <w:r w:rsidRPr="00904BAB">
        <w:rPr>
          <w:rFonts w:ascii="Times New Roman" w:hAnsi="Times New Roman" w:cs="Times New Roman"/>
          <w:sz w:val="24"/>
          <w:szCs w:val="24"/>
        </w:rPr>
        <w:t>, kurā ir garantēta valstij un sabiedrībai būtisku pakalpojumu droša, uzticama un nepārtraukta saņemšana un sniegšana un indivīda cilvēktiesības tiek ievērotas kā fiziskajā, tā virtuālajā vidē.</w:t>
      </w:r>
    </w:p>
    <w:p w14:paraId="5A538499" w14:textId="77777777" w:rsidR="00A007EF" w:rsidRPr="00904BAB" w:rsidRDefault="00A007EF">
      <w:pPr>
        <w:spacing w:after="0" w:line="240" w:lineRule="auto"/>
        <w:ind w:firstLine="720"/>
        <w:jc w:val="both"/>
        <w:rPr>
          <w:rFonts w:ascii="Times New Roman" w:hAnsi="Times New Roman" w:cs="Times New Roman"/>
          <w:sz w:val="24"/>
          <w:szCs w:val="24"/>
        </w:rPr>
      </w:pPr>
    </w:p>
    <w:p w14:paraId="5112CA42" w14:textId="1CF70084" w:rsidR="00A007EF" w:rsidRPr="00904BAB" w:rsidRDefault="00304464">
      <w:pPr>
        <w:spacing w:after="0" w:line="240" w:lineRule="auto"/>
        <w:ind w:firstLine="720"/>
        <w:jc w:val="both"/>
        <w:rPr>
          <w:rFonts w:ascii="Times New Roman" w:hAnsi="Times New Roman" w:cs="Times New Roman"/>
          <w:sz w:val="24"/>
          <w:szCs w:val="24"/>
        </w:rPr>
      </w:pPr>
      <w:r w:rsidRPr="00904BAB">
        <w:rPr>
          <w:rFonts w:ascii="Times New Roman" w:hAnsi="Times New Roman" w:cs="Times New Roman"/>
          <w:sz w:val="24"/>
          <w:szCs w:val="24"/>
        </w:rPr>
        <w:t xml:space="preserve">Kiberdrošības politikas mērķis laika periodam no 2023. gada līdz 2026. gadam ir stiprināt </w:t>
      </w:r>
      <w:r w:rsidR="00034750">
        <w:rPr>
          <w:rFonts w:ascii="Times New Roman" w:hAnsi="Times New Roman" w:cs="Times New Roman"/>
          <w:sz w:val="24"/>
          <w:szCs w:val="24"/>
        </w:rPr>
        <w:t xml:space="preserve">Latvijas kibertelpas drošību, </w:t>
      </w:r>
      <w:r w:rsidRPr="00904BAB">
        <w:rPr>
          <w:rFonts w:ascii="Times New Roman" w:hAnsi="Times New Roman" w:cs="Times New Roman"/>
          <w:sz w:val="24"/>
          <w:szCs w:val="24"/>
        </w:rPr>
        <w:t>attīst</w:t>
      </w:r>
      <w:r w:rsidR="00034750">
        <w:rPr>
          <w:rFonts w:ascii="Times New Roman" w:hAnsi="Times New Roman" w:cs="Times New Roman"/>
          <w:sz w:val="24"/>
          <w:szCs w:val="24"/>
        </w:rPr>
        <w:t>ot</w:t>
      </w:r>
      <w:r w:rsidRPr="00904BAB">
        <w:rPr>
          <w:rFonts w:ascii="Times New Roman" w:hAnsi="Times New Roman" w:cs="Times New Roman"/>
          <w:sz w:val="24"/>
          <w:szCs w:val="24"/>
        </w:rPr>
        <w:t xml:space="preserve"> </w:t>
      </w:r>
      <w:proofErr w:type="spellStart"/>
      <w:r w:rsidRPr="00904BAB">
        <w:rPr>
          <w:rFonts w:ascii="Times New Roman" w:hAnsi="Times New Roman" w:cs="Times New Roman"/>
          <w:sz w:val="24"/>
          <w:szCs w:val="24"/>
        </w:rPr>
        <w:t>kiberaizsardzības</w:t>
      </w:r>
      <w:proofErr w:type="spellEnd"/>
      <w:r w:rsidRPr="00904BAB">
        <w:rPr>
          <w:rFonts w:ascii="Times New Roman" w:hAnsi="Times New Roman" w:cs="Times New Roman"/>
          <w:sz w:val="24"/>
          <w:szCs w:val="24"/>
        </w:rPr>
        <w:t xml:space="preserve"> spējas, paaugstinot noturību pret kiberuzbrukumiem un veicinot sabiedrības izpratni par draudiem kibertelpā, definējot šādas prioritātes: aizsardzība, atturēšana un attīstība.</w:t>
      </w:r>
    </w:p>
    <w:p w14:paraId="58E6164C" w14:textId="77777777" w:rsidR="00A007EF" w:rsidRPr="00904BAB" w:rsidRDefault="00A007EF">
      <w:pPr>
        <w:spacing w:after="0" w:line="240" w:lineRule="auto"/>
        <w:ind w:firstLine="720"/>
        <w:jc w:val="both"/>
        <w:rPr>
          <w:rFonts w:ascii="Times New Roman" w:hAnsi="Times New Roman" w:cs="Times New Roman"/>
          <w:sz w:val="24"/>
          <w:szCs w:val="24"/>
        </w:rPr>
      </w:pPr>
    </w:p>
    <w:p w14:paraId="0DF25706" w14:textId="0FEF5222" w:rsidR="00A007EF" w:rsidRPr="00904BAB" w:rsidRDefault="00304464">
      <w:pPr>
        <w:spacing w:after="0" w:line="240" w:lineRule="auto"/>
        <w:ind w:firstLine="720"/>
        <w:jc w:val="both"/>
        <w:rPr>
          <w:rFonts w:ascii="Times New Roman" w:hAnsi="Times New Roman" w:cs="Times New Roman"/>
          <w:sz w:val="24"/>
          <w:szCs w:val="24"/>
        </w:rPr>
      </w:pPr>
      <w:r w:rsidRPr="00904BAB">
        <w:rPr>
          <w:rFonts w:ascii="Times New Roman" w:hAnsi="Times New Roman" w:cs="Times New Roman"/>
          <w:sz w:val="24"/>
          <w:szCs w:val="24"/>
        </w:rPr>
        <w:t>Ņemot vērā Eiropas Savienības izvirzītās prioritātes un nacionālajos politikas plānošanas un citos dokumentos noteiktos mērķus, Stratēģijā i</w:t>
      </w:r>
      <w:r w:rsidR="00D76881">
        <w:rPr>
          <w:rFonts w:ascii="Times New Roman" w:hAnsi="Times New Roman" w:cs="Times New Roman"/>
          <w:sz w:val="24"/>
          <w:szCs w:val="24"/>
        </w:rPr>
        <w:t>zvirzīti pieci rīcības virzieni:</w:t>
      </w:r>
    </w:p>
    <w:p w14:paraId="25014CDC" w14:textId="77777777" w:rsidR="00A007EF" w:rsidRPr="00904BAB" w:rsidRDefault="00A007EF">
      <w:pPr>
        <w:spacing w:after="0" w:line="240" w:lineRule="auto"/>
        <w:ind w:firstLine="720"/>
        <w:jc w:val="both"/>
        <w:rPr>
          <w:rFonts w:ascii="Times New Roman" w:hAnsi="Times New Roman" w:cs="Times New Roman"/>
          <w:sz w:val="24"/>
          <w:szCs w:val="24"/>
        </w:rPr>
      </w:pPr>
    </w:p>
    <w:p w14:paraId="3DEE58EE" w14:textId="77777777" w:rsidR="00A007EF" w:rsidRPr="00904BAB" w:rsidRDefault="00304464">
      <w:pPr>
        <w:pStyle w:val="ListParagraph"/>
        <w:numPr>
          <w:ilvl w:val="0"/>
          <w:numId w:val="5"/>
        </w:numPr>
        <w:spacing w:after="0" w:line="276" w:lineRule="auto"/>
        <w:jc w:val="both"/>
        <w:rPr>
          <w:rFonts w:ascii="Times New Roman" w:hAnsi="Times New Roman" w:cs="Times New Roman"/>
          <w:sz w:val="24"/>
          <w:szCs w:val="24"/>
        </w:rPr>
      </w:pPr>
      <w:r w:rsidRPr="00904BAB">
        <w:rPr>
          <w:rFonts w:ascii="Times New Roman" w:hAnsi="Times New Roman" w:cs="Times New Roman"/>
          <w:sz w:val="24"/>
          <w:szCs w:val="24"/>
        </w:rPr>
        <w:t>Kiberdrošības pārvaldības pilnveidošana,</w:t>
      </w:r>
    </w:p>
    <w:p w14:paraId="7BD68776" w14:textId="77777777" w:rsidR="00A007EF" w:rsidRPr="00904BAB" w:rsidRDefault="00304464">
      <w:pPr>
        <w:pStyle w:val="ListParagraph"/>
        <w:numPr>
          <w:ilvl w:val="0"/>
          <w:numId w:val="5"/>
        </w:numPr>
        <w:spacing w:after="0" w:line="276" w:lineRule="auto"/>
        <w:jc w:val="both"/>
        <w:rPr>
          <w:rFonts w:ascii="Times New Roman" w:hAnsi="Times New Roman" w:cs="Times New Roman"/>
          <w:sz w:val="24"/>
          <w:szCs w:val="24"/>
        </w:rPr>
      </w:pPr>
      <w:r w:rsidRPr="00904BAB">
        <w:rPr>
          <w:rFonts w:ascii="Times New Roman" w:hAnsi="Times New Roman" w:cs="Times New Roman"/>
          <w:sz w:val="24"/>
          <w:szCs w:val="24"/>
        </w:rPr>
        <w:t xml:space="preserve">Kiberdrošības veicināšana un </w:t>
      </w:r>
      <w:proofErr w:type="spellStart"/>
      <w:r w:rsidRPr="00904BAB">
        <w:rPr>
          <w:rFonts w:ascii="Times New Roman" w:hAnsi="Times New Roman" w:cs="Times New Roman"/>
          <w:sz w:val="24"/>
          <w:szCs w:val="24"/>
        </w:rPr>
        <w:t>izturētspējas</w:t>
      </w:r>
      <w:proofErr w:type="spellEnd"/>
      <w:r w:rsidRPr="00904BAB">
        <w:rPr>
          <w:rFonts w:ascii="Times New Roman" w:hAnsi="Times New Roman" w:cs="Times New Roman"/>
          <w:sz w:val="24"/>
          <w:szCs w:val="24"/>
        </w:rPr>
        <w:t xml:space="preserve"> stiprināšana</w:t>
      </w:r>
    </w:p>
    <w:p w14:paraId="7017B45F" w14:textId="77777777" w:rsidR="00A007EF" w:rsidRPr="00904BAB" w:rsidRDefault="00304464">
      <w:pPr>
        <w:pStyle w:val="ListParagraph"/>
        <w:numPr>
          <w:ilvl w:val="0"/>
          <w:numId w:val="5"/>
        </w:numPr>
        <w:spacing w:after="0" w:line="276" w:lineRule="auto"/>
        <w:jc w:val="both"/>
        <w:rPr>
          <w:rFonts w:ascii="Times New Roman" w:hAnsi="Times New Roman" w:cs="Times New Roman"/>
          <w:sz w:val="24"/>
          <w:szCs w:val="24"/>
        </w:rPr>
      </w:pPr>
      <w:r w:rsidRPr="00904BAB">
        <w:rPr>
          <w:rFonts w:ascii="Times New Roman" w:hAnsi="Times New Roman" w:cs="Times New Roman"/>
          <w:sz w:val="24"/>
          <w:szCs w:val="24"/>
        </w:rPr>
        <w:t>Sabiedrības izpratne, izglītība un pētniecība</w:t>
      </w:r>
    </w:p>
    <w:p w14:paraId="586FA01D" w14:textId="77777777" w:rsidR="00A007EF" w:rsidRPr="00904BAB" w:rsidRDefault="00304464">
      <w:pPr>
        <w:pStyle w:val="ListParagraph"/>
        <w:numPr>
          <w:ilvl w:val="0"/>
          <w:numId w:val="5"/>
        </w:numPr>
        <w:spacing w:after="0" w:line="276" w:lineRule="auto"/>
        <w:jc w:val="both"/>
        <w:rPr>
          <w:rFonts w:ascii="Times New Roman" w:hAnsi="Times New Roman" w:cs="Times New Roman"/>
          <w:sz w:val="24"/>
          <w:szCs w:val="24"/>
        </w:rPr>
      </w:pPr>
      <w:r w:rsidRPr="00904BAB">
        <w:rPr>
          <w:rFonts w:ascii="Times New Roman" w:hAnsi="Times New Roman" w:cs="Times New Roman"/>
          <w:sz w:val="24"/>
          <w:szCs w:val="24"/>
        </w:rPr>
        <w:t>Starptautiskā sadarbība un tiesiskums kibertelpā,</w:t>
      </w:r>
    </w:p>
    <w:p w14:paraId="4D5E5F43" w14:textId="77777777" w:rsidR="00A007EF" w:rsidRPr="00904BAB" w:rsidRDefault="00304464">
      <w:pPr>
        <w:pStyle w:val="ListParagraph"/>
        <w:numPr>
          <w:ilvl w:val="0"/>
          <w:numId w:val="5"/>
        </w:numPr>
        <w:spacing w:after="0" w:line="276" w:lineRule="auto"/>
        <w:jc w:val="both"/>
        <w:rPr>
          <w:rFonts w:ascii="Times New Roman" w:hAnsi="Times New Roman" w:cs="Times New Roman"/>
          <w:sz w:val="24"/>
          <w:szCs w:val="24"/>
        </w:rPr>
      </w:pPr>
      <w:proofErr w:type="spellStart"/>
      <w:r w:rsidRPr="00904BAB">
        <w:rPr>
          <w:rFonts w:ascii="Times New Roman" w:hAnsi="Times New Roman" w:cs="Times New Roman"/>
          <w:sz w:val="24"/>
          <w:szCs w:val="24"/>
        </w:rPr>
        <w:t>Kibernoziedzības</w:t>
      </w:r>
      <w:proofErr w:type="spellEnd"/>
      <w:r w:rsidRPr="00904BAB">
        <w:rPr>
          <w:rFonts w:ascii="Times New Roman" w:hAnsi="Times New Roman" w:cs="Times New Roman"/>
          <w:sz w:val="24"/>
          <w:szCs w:val="24"/>
        </w:rPr>
        <w:t xml:space="preserve"> novēršana un apkarošana.</w:t>
      </w:r>
    </w:p>
    <w:p w14:paraId="3879684E" w14:textId="77777777" w:rsidR="00A007EF" w:rsidRPr="00904BAB" w:rsidRDefault="00A007EF">
      <w:pPr>
        <w:pStyle w:val="ListParagraph"/>
        <w:spacing w:after="0" w:line="276" w:lineRule="auto"/>
        <w:ind w:left="1440"/>
        <w:jc w:val="both"/>
        <w:rPr>
          <w:rFonts w:ascii="Times New Roman" w:hAnsi="Times New Roman" w:cs="Times New Roman"/>
          <w:sz w:val="24"/>
          <w:szCs w:val="24"/>
        </w:rPr>
      </w:pPr>
    </w:p>
    <w:p w14:paraId="25C5BA5A" w14:textId="0ABE0E2E" w:rsidR="00A007EF" w:rsidRPr="00904BAB" w:rsidRDefault="00304464">
      <w:pPr>
        <w:spacing w:after="0" w:line="276" w:lineRule="auto"/>
        <w:ind w:firstLine="720"/>
        <w:jc w:val="both"/>
        <w:rPr>
          <w:rFonts w:ascii="Times New Roman" w:hAnsi="Times New Roman" w:cs="Times New Roman"/>
          <w:sz w:val="24"/>
          <w:szCs w:val="24"/>
        </w:rPr>
      </w:pPr>
      <w:r w:rsidRPr="00904BAB">
        <w:rPr>
          <w:rFonts w:ascii="Times New Roman" w:hAnsi="Times New Roman" w:cs="Times New Roman"/>
          <w:sz w:val="24"/>
          <w:szCs w:val="24"/>
        </w:rPr>
        <w:t xml:space="preserve">Visi iepriekšminētie rīcības virzieni ir detalizēti aprakstīti atsevišķās nodaļās, kā arī </w:t>
      </w:r>
      <w:r w:rsidRPr="00904BAB">
        <w:rPr>
          <w:rFonts w:ascii="Times New Roman" w:eastAsia="Times New Roman" w:hAnsi="Times New Roman" w:cs="Times New Roman"/>
          <w:bCs/>
          <w:kern w:val="2"/>
          <w:sz w:val="24"/>
          <w:szCs w:val="24"/>
          <w:lang w:eastAsia="lv-LV"/>
        </w:rPr>
        <w:t xml:space="preserve">no Stratēģijas izrietošie darba uzdevumi pārskata periodam </w:t>
      </w:r>
      <w:r w:rsidR="005675AA">
        <w:rPr>
          <w:rFonts w:ascii="Times New Roman" w:eastAsia="Times New Roman" w:hAnsi="Times New Roman" w:cs="Times New Roman"/>
          <w:bCs/>
          <w:kern w:val="2"/>
          <w:sz w:val="24"/>
          <w:szCs w:val="24"/>
          <w:lang w:eastAsia="lv-LV"/>
        </w:rPr>
        <w:t xml:space="preserve">tiks </w:t>
      </w:r>
      <w:r w:rsidRPr="00904BAB">
        <w:rPr>
          <w:rFonts w:ascii="Times New Roman" w:eastAsia="Times New Roman" w:hAnsi="Times New Roman" w:cs="Times New Roman"/>
          <w:bCs/>
          <w:kern w:val="2"/>
          <w:sz w:val="24"/>
          <w:szCs w:val="24"/>
          <w:lang w:eastAsia="lv-LV"/>
        </w:rPr>
        <w:t>apkop</w:t>
      </w:r>
      <w:r w:rsidR="00034750">
        <w:rPr>
          <w:rFonts w:ascii="Times New Roman" w:eastAsia="Times New Roman" w:hAnsi="Times New Roman" w:cs="Times New Roman"/>
          <w:bCs/>
          <w:kern w:val="2"/>
          <w:sz w:val="24"/>
          <w:szCs w:val="24"/>
          <w:lang w:eastAsia="lv-LV"/>
        </w:rPr>
        <w:t>o</w:t>
      </w:r>
      <w:r w:rsidRPr="00904BAB">
        <w:rPr>
          <w:rFonts w:ascii="Times New Roman" w:eastAsia="Times New Roman" w:hAnsi="Times New Roman" w:cs="Times New Roman"/>
          <w:bCs/>
          <w:kern w:val="2"/>
          <w:sz w:val="24"/>
          <w:szCs w:val="24"/>
          <w:lang w:eastAsia="lv-LV"/>
        </w:rPr>
        <w:t>ti Nacionālās kiberdroš</w:t>
      </w:r>
      <w:r w:rsidR="005675AA">
        <w:rPr>
          <w:rFonts w:ascii="Times New Roman" w:eastAsia="Times New Roman" w:hAnsi="Times New Roman" w:cs="Times New Roman"/>
          <w:bCs/>
          <w:kern w:val="2"/>
          <w:sz w:val="24"/>
          <w:szCs w:val="24"/>
          <w:lang w:eastAsia="lv-LV"/>
        </w:rPr>
        <w:t xml:space="preserve">ības stratēģijas uzdevumu plānā. </w:t>
      </w:r>
      <w:r w:rsidRPr="00904BAB">
        <w:rPr>
          <w:rFonts w:ascii="Times New Roman" w:hAnsi="Times New Roman" w:cs="Times New Roman"/>
          <w:sz w:val="24"/>
          <w:szCs w:val="24"/>
        </w:rPr>
        <w:t xml:space="preserve">Stratēģijā aplūkotajā laika periodā atbildīgās un iesaistītās institūcijas turpinās realizēt iepriekšējā </w:t>
      </w:r>
      <w:r w:rsidR="00B168CE" w:rsidRPr="00904BAB">
        <w:rPr>
          <w:rFonts w:ascii="Times New Roman" w:hAnsi="Times New Roman" w:cs="Times New Roman"/>
          <w:sz w:val="24"/>
          <w:szCs w:val="24"/>
        </w:rPr>
        <w:t xml:space="preserve">stratēģijā </w:t>
      </w:r>
      <w:r w:rsidRPr="00904BAB">
        <w:rPr>
          <w:rFonts w:ascii="Times New Roman" w:hAnsi="Times New Roman" w:cs="Times New Roman"/>
          <w:sz w:val="24"/>
          <w:szCs w:val="24"/>
        </w:rPr>
        <w:t>iniciētos pastāvīgos uzdevumus</w:t>
      </w:r>
    </w:p>
    <w:p w14:paraId="01260EF4" w14:textId="77777777" w:rsidR="005675AA" w:rsidRDefault="005675AA">
      <w:pPr>
        <w:spacing w:after="0" w:line="240" w:lineRule="auto"/>
        <w:ind w:firstLine="720"/>
        <w:jc w:val="both"/>
        <w:rPr>
          <w:rFonts w:ascii="Times New Roman" w:hAnsi="Times New Roman" w:cs="Times New Roman"/>
          <w:sz w:val="24"/>
          <w:szCs w:val="24"/>
        </w:rPr>
      </w:pPr>
    </w:p>
    <w:p w14:paraId="2D8AE28B" w14:textId="7173C3A9" w:rsidR="00A007EF" w:rsidRPr="00904BAB" w:rsidRDefault="00304464">
      <w:pPr>
        <w:spacing w:after="0" w:line="240" w:lineRule="auto"/>
        <w:ind w:firstLine="720"/>
        <w:jc w:val="both"/>
        <w:rPr>
          <w:rFonts w:ascii="Times New Roman" w:hAnsi="Times New Roman" w:cs="Times New Roman"/>
          <w:sz w:val="24"/>
          <w:szCs w:val="24"/>
        </w:rPr>
      </w:pPr>
      <w:r w:rsidRPr="00904BAB">
        <w:rPr>
          <w:rFonts w:ascii="Times New Roman" w:hAnsi="Times New Roman" w:cs="Times New Roman"/>
          <w:sz w:val="24"/>
          <w:szCs w:val="24"/>
        </w:rPr>
        <w:t>Atbildīgās institūcijas Stratēģijā paredzētos uzdevumus 2023. gadā īstenos piešķirto valsts budžeta līdzekļu ietvaros, savukārt jautājums par papildu valsts budžeta līdzekļu piešķiršanu 2024.–2026. gadam skatāms gadskārtējā valsts budžeta likumprojekta un vidēja termiņa budžeta ietvara likumprojekta sagatavošanas procesā kopā ar visu ministriju un citu centrālo valsts iestāžu prioritāro pasākumu pieteikumiem.</w:t>
      </w:r>
    </w:p>
    <w:p w14:paraId="4421ABCA" w14:textId="77777777" w:rsidR="00A007EF" w:rsidRPr="00904BAB" w:rsidRDefault="00A007EF">
      <w:pPr>
        <w:spacing w:after="0" w:line="240" w:lineRule="auto"/>
        <w:ind w:firstLine="720"/>
        <w:jc w:val="both"/>
        <w:rPr>
          <w:rFonts w:ascii="Times New Roman" w:hAnsi="Times New Roman" w:cs="Times New Roman"/>
          <w:sz w:val="24"/>
          <w:szCs w:val="24"/>
        </w:rPr>
      </w:pPr>
    </w:p>
    <w:p w14:paraId="5AC82E30" w14:textId="77777777" w:rsidR="00A007EF" w:rsidRPr="00904BAB" w:rsidRDefault="00A007EF">
      <w:pPr>
        <w:sectPr w:rsidR="00A007EF" w:rsidRPr="00904BAB">
          <w:headerReference w:type="default" r:id="rId8"/>
          <w:footerReference w:type="default" r:id="rId9"/>
          <w:pgSz w:w="11906" w:h="16838"/>
          <w:pgMar w:top="1418" w:right="1134" w:bottom="1134" w:left="1701" w:header="709" w:footer="709" w:gutter="0"/>
          <w:cols w:space="720"/>
          <w:formProt w:val="0"/>
          <w:titlePg/>
          <w:docGrid w:linePitch="360" w:charSpace="4096"/>
        </w:sectPr>
      </w:pPr>
    </w:p>
    <w:p w14:paraId="4CA0BE0E" w14:textId="77777777" w:rsidR="00A007EF" w:rsidRPr="00904BAB" w:rsidRDefault="00A007EF">
      <w:pPr>
        <w:rPr>
          <w:rFonts w:ascii="Times New Roman" w:hAnsi="Times New Roman" w:cs="Times New Roman"/>
          <w:sz w:val="24"/>
          <w:szCs w:val="24"/>
        </w:rPr>
      </w:pPr>
    </w:p>
    <w:p w14:paraId="4DA7F806" w14:textId="77777777" w:rsidR="00A007EF" w:rsidRPr="00904BAB" w:rsidRDefault="00304464">
      <w:pPr>
        <w:pStyle w:val="Heading1"/>
        <w:spacing w:before="120" w:after="120" w:line="240" w:lineRule="auto"/>
        <w:jc w:val="center"/>
      </w:pPr>
      <w:r w:rsidRPr="00904BAB">
        <w:br w:type="page"/>
      </w:r>
      <w:bookmarkStart w:id="1" w:name="_Toc5792698"/>
      <w:bookmarkStart w:id="2" w:name="_Toc120087178"/>
      <w:r w:rsidRPr="00904BAB">
        <w:rPr>
          <w:rFonts w:ascii="Times New Roman" w:hAnsi="Times New Roman" w:cs="Times New Roman"/>
          <w:color w:val="auto"/>
          <w:sz w:val="24"/>
          <w:szCs w:val="24"/>
        </w:rPr>
        <w:lastRenderedPageBreak/>
        <w:t>Saīsinājum</w:t>
      </w:r>
      <w:bookmarkEnd w:id="1"/>
      <w:r w:rsidRPr="00904BAB">
        <w:rPr>
          <w:rFonts w:ascii="Times New Roman" w:hAnsi="Times New Roman" w:cs="Times New Roman"/>
          <w:color w:val="auto"/>
          <w:sz w:val="24"/>
          <w:szCs w:val="24"/>
        </w:rPr>
        <w:t>i</w:t>
      </w:r>
      <w:bookmarkEnd w:id="2"/>
    </w:p>
    <w:p w14:paraId="3FE2EF52" w14:textId="77777777" w:rsidR="00A007EF" w:rsidRPr="00904BAB" w:rsidRDefault="00A007EF">
      <w:pPr>
        <w:tabs>
          <w:tab w:val="left" w:pos="1276"/>
        </w:tabs>
        <w:spacing w:after="0"/>
        <w:ind w:left="1276" w:hanging="1276"/>
        <w:jc w:val="both"/>
        <w:rPr>
          <w:rFonts w:ascii="Times New Roman" w:hAnsi="Times New Roman" w:cs="Times New Roman"/>
          <w:sz w:val="24"/>
          <w:szCs w:val="24"/>
        </w:rPr>
      </w:pPr>
    </w:p>
    <w:p w14:paraId="00040146" w14:textId="77777777" w:rsidR="00A007EF" w:rsidRPr="00904BAB" w:rsidRDefault="00A007EF">
      <w:pPr>
        <w:sectPr w:rsidR="00A007EF" w:rsidRPr="00904BAB">
          <w:type w:val="continuous"/>
          <w:pgSz w:w="11906" w:h="16838"/>
          <w:pgMar w:top="1418" w:right="1134" w:bottom="1134" w:left="1701" w:header="709" w:footer="709" w:gutter="0"/>
          <w:cols w:num="2" w:space="708"/>
          <w:formProt w:val="0"/>
          <w:docGrid w:linePitch="360" w:charSpace="4096"/>
        </w:sectPr>
      </w:pPr>
    </w:p>
    <w:p w14:paraId="34B17DCC"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AM</w:t>
      </w:r>
      <w:r w:rsidRPr="00904BAB">
        <w:rPr>
          <w:rFonts w:ascii="Times New Roman" w:hAnsi="Times New Roman" w:cs="Times New Roman"/>
          <w:sz w:val="24"/>
          <w:szCs w:val="24"/>
        </w:rPr>
        <w:tab/>
        <w:t>Aizsardzības ministrija</w:t>
      </w:r>
    </w:p>
    <w:p w14:paraId="1833CAC3"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ANO </w:t>
      </w:r>
      <w:r w:rsidRPr="00904BAB">
        <w:rPr>
          <w:rFonts w:ascii="Times New Roman" w:hAnsi="Times New Roman" w:cs="Times New Roman"/>
          <w:sz w:val="24"/>
          <w:szCs w:val="24"/>
        </w:rPr>
        <w:tab/>
        <w:t xml:space="preserve">Apvienoto Nāciju Organizācija </w:t>
      </w:r>
    </w:p>
    <w:p w14:paraId="15F65F5D"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ĀM  </w:t>
      </w:r>
      <w:r w:rsidRPr="00904BAB">
        <w:rPr>
          <w:rFonts w:ascii="Times New Roman" w:hAnsi="Times New Roman" w:cs="Times New Roman"/>
          <w:sz w:val="24"/>
          <w:szCs w:val="24"/>
        </w:rPr>
        <w:tab/>
        <w:t xml:space="preserve">Ārlietu ministrija </w:t>
      </w:r>
    </w:p>
    <w:p w14:paraId="27B53DAE"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CERT.LV   </w:t>
      </w:r>
      <w:r w:rsidRPr="00904BAB">
        <w:rPr>
          <w:rFonts w:ascii="Times New Roman" w:hAnsi="Times New Roman" w:cs="Times New Roman"/>
          <w:sz w:val="24"/>
          <w:szCs w:val="24"/>
        </w:rPr>
        <w:tab/>
        <w:t xml:space="preserve">Informācijas tehnoloģiju drošības incidentu novēršanas institūcija </w:t>
      </w:r>
    </w:p>
    <w:p w14:paraId="6F0BF198"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CSP</w:t>
      </w:r>
      <w:r w:rsidRPr="00904BAB">
        <w:rPr>
          <w:rFonts w:ascii="Times New Roman" w:hAnsi="Times New Roman" w:cs="Times New Roman"/>
          <w:sz w:val="24"/>
          <w:szCs w:val="24"/>
        </w:rPr>
        <w:tab/>
        <w:t>Centrālā statistikas pārvalde</w:t>
      </w:r>
    </w:p>
    <w:p w14:paraId="38405150"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DDUK </w:t>
      </w:r>
      <w:r w:rsidRPr="00904BAB">
        <w:rPr>
          <w:rFonts w:ascii="Times New Roman" w:hAnsi="Times New Roman" w:cs="Times New Roman"/>
          <w:sz w:val="24"/>
          <w:szCs w:val="24"/>
        </w:rPr>
        <w:tab/>
        <w:t>Digitālās drošības uzraudzības komiteja</w:t>
      </w:r>
    </w:p>
    <w:p w14:paraId="167C3A50" w14:textId="6C4C6BBC" w:rsidR="00A007EF"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DVI </w:t>
      </w:r>
      <w:r w:rsidRPr="00904BAB">
        <w:rPr>
          <w:rFonts w:ascii="Times New Roman" w:hAnsi="Times New Roman" w:cs="Times New Roman"/>
          <w:sz w:val="24"/>
          <w:szCs w:val="24"/>
        </w:rPr>
        <w:tab/>
        <w:t xml:space="preserve">Datu valsts inspekcija </w:t>
      </w:r>
    </w:p>
    <w:p w14:paraId="4ACDF745" w14:textId="70D8D2A9" w:rsidR="00865FB3" w:rsidRPr="00904BAB" w:rsidRDefault="00865FB3" w:rsidP="00D76881">
      <w:pPr>
        <w:tabs>
          <w:tab w:val="left" w:pos="1276"/>
        </w:tabs>
        <w:spacing w:after="0"/>
        <w:ind w:left="1276" w:hanging="1276"/>
        <w:rPr>
          <w:rFonts w:ascii="Times New Roman" w:hAnsi="Times New Roman" w:cs="Times New Roman"/>
          <w:sz w:val="24"/>
          <w:szCs w:val="24"/>
        </w:rPr>
      </w:pPr>
      <w:r>
        <w:rPr>
          <w:rFonts w:ascii="Times New Roman" w:hAnsi="Times New Roman" w:cs="Times New Roman"/>
          <w:sz w:val="24"/>
          <w:szCs w:val="24"/>
        </w:rPr>
        <w:t>EĀDD</w:t>
      </w:r>
      <w:r>
        <w:rPr>
          <w:rFonts w:ascii="Times New Roman" w:hAnsi="Times New Roman" w:cs="Times New Roman"/>
          <w:sz w:val="24"/>
          <w:szCs w:val="24"/>
        </w:rPr>
        <w:tab/>
        <w:t>Eiropas Ārējās darbības dienests</w:t>
      </w:r>
    </w:p>
    <w:p w14:paraId="36D5D725"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EDSO  </w:t>
      </w:r>
      <w:r w:rsidRPr="00904BAB">
        <w:rPr>
          <w:rFonts w:ascii="Times New Roman" w:hAnsi="Times New Roman" w:cs="Times New Roman"/>
          <w:sz w:val="24"/>
          <w:szCs w:val="24"/>
        </w:rPr>
        <w:tab/>
        <w:t xml:space="preserve">Eiropas Drošības un sadarbības organizācija </w:t>
      </w:r>
    </w:p>
    <w:p w14:paraId="44AB763D"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EM  </w:t>
      </w:r>
      <w:r w:rsidRPr="00904BAB">
        <w:rPr>
          <w:rFonts w:ascii="Times New Roman" w:hAnsi="Times New Roman" w:cs="Times New Roman"/>
          <w:sz w:val="24"/>
          <w:szCs w:val="24"/>
        </w:rPr>
        <w:tab/>
        <w:t xml:space="preserve">Ekonomikas ministrija </w:t>
      </w:r>
    </w:p>
    <w:p w14:paraId="00E3ED29" w14:textId="1BE0C56F"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ENISA  </w:t>
      </w:r>
      <w:r w:rsidRPr="00904BAB">
        <w:rPr>
          <w:rFonts w:ascii="Times New Roman" w:hAnsi="Times New Roman" w:cs="Times New Roman"/>
          <w:sz w:val="24"/>
          <w:szCs w:val="24"/>
        </w:rPr>
        <w:tab/>
        <w:t xml:space="preserve">Eiropas </w:t>
      </w:r>
      <w:r w:rsidR="00BD001F">
        <w:rPr>
          <w:rFonts w:ascii="Times New Roman" w:hAnsi="Times New Roman" w:cs="Times New Roman"/>
          <w:sz w:val="24"/>
          <w:szCs w:val="24"/>
        </w:rPr>
        <w:t>Savienības Kiberdrošības aģentūra</w:t>
      </w:r>
      <w:r w:rsidRPr="00904BAB">
        <w:rPr>
          <w:rFonts w:ascii="Times New Roman" w:hAnsi="Times New Roman" w:cs="Times New Roman"/>
          <w:sz w:val="24"/>
          <w:szCs w:val="24"/>
        </w:rPr>
        <w:t xml:space="preserve"> </w:t>
      </w:r>
    </w:p>
    <w:p w14:paraId="430E000E"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ES  </w:t>
      </w:r>
      <w:r w:rsidRPr="00904BAB">
        <w:rPr>
          <w:rFonts w:ascii="Times New Roman" w:hAnsi="Times New Roman" w:cs="Times New Roman"/>
          <w:sz w:val="24"/>
          <w:szCs w:val="24"/>
        </w:rPr>
        <w:tab/>
        <w:t xml:space="preserve">Eiropas Savienība </w:t>
      </w:r>
    </w:p>
    <w:p w14:paraId="0B2501D7"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ESAO </w:t>
      </w:r>
      <w:r w:rsidRPr="00904BAB">
        <w:rPr>
          <w:rFonts w:ascii="Times New Roman" w:hAnsi="Times New Roman" w:cs="Times New Roman"/>
          <w:sz w:val="24"/>
          <w:szCs w:val="24"/>
        </w:rPr>
        <w:tab/>
        <w:t>Ekonomiskās sadarbības un attīstības organizācija</w:t>
      </w:r>
    </w:p>
    <w:p w14:paraId="25C45180"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FKTK  </w:t>
      </w:r>
      <w:r w:rsidRPr="00904BAB">
        <w:rPr>
          <w:rFonts w:ascii="Times New Roman" w:hAnsi="Times New Roman" w:cs="Times New Roman"/>
          <w:sz w:val="24"/>
          <w:szCs w:val="24"/>
        </w:rPr>
        <w:tab/>
        <w:t xml:space="preserve">Finanšu un kapitāla tirgus komisija </w:t>
      </w:r>
    </w:p>
    <w:p w14:paraId="77775E68"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FM</w:t>
      </w:r>
      <w:r w:rsidRPr="00904BAB">
        <w:rPr>
          <w:rFonts w:ascii="Times New Roman" w:hAnsi="Times New Roman" w:cs="Times New Roman"/>
          <w:sz w:val="24"/>
          <w:szCs w:val="24"/>
        </w:rPr>
        <w:tab/>
        <w:t>Finanšu ministrija</w:t>
      </w:r>
    </w:p>
    <w:p w14:paraId="42FF56A4"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IeM  </w:t>
      </w:r>
      <w:r w:rsidRPr="00904BAB">
        <w:rPr>
          <w:rFonts w:ascii="Times New Roman" w:hAnsi="Times New Roman" w:cs="Times New Roman"/>
          <w:sz w:val="24"/>
          <w:szCs w:val="24"/>
        </w:rPr>
        <w:tab/>
        <w:t xml:space="preserve">Iekšlietu ministrija </w:t>
      </w:r>
    </w:p>
    <w:p w14:paraId="58ABA040"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IKT  </w:t>
      </w:r>
      <w:r w:rsidRPr="00904BAB">
        <w:rPr>
          <w:rFonts w:ascii="Times New Roman" w:hAnsi="Times New Roman" w:cs="Times New Roman"/>
          <w:sz w:val="24"/>
          <w:szCs w:val="24"/>
        </w:rPr>
        <w:tab/>
        <w:t>Informācijas un komunikācijas tehnoloģijas</w:t>
      </w:r>
    </w:p>
    <w:p w14:paraId="4B2FACD0"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IP</w:t>
      </w:r>
      <w:r w:rsidRPr="00904BAB">
        <w:rPr>
          <w:rFonts w:ascii="Times New Roman" w:hAnsi="Times New Roman" w:cs="Times New Roman"/>
          <w:sz w:val="24"/>
          <w:szCs w:val="24"/>
        </w:rPr>
        <w:tab/>
        <w:t xml:space="preserve">Interneta protokols </w:t>
      </w:r>
    </w:p>
    <w:p w14:paraId="7F05812C"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IT </w:t>
      </w:r>
      <w:r w:rsidRPr="00904BAB">
        <w:rPr>
          <w:rFonts w:ascii="Times New Roman" w:hAnsi="Times New Roman" w:cs="Times New Roman"/>
          <w:sz w:val="24"/>
          <w:szCs w:val="24"/>
        </w:rPr>
        <w:tab/>
        <w:t xml:space="preserve">Informācijas tehnoloģijas </w:t>
      </w:r>
    </w:p>
    <w:p w14:paraId="11397E7B"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IZM  </w:t>
      </w:r>
      <w:r w:rsidRPr="00904BAB">
        <w:rPr>
          <w:rFonts w:ascii="Times New Roman" w:hAnsi="Times New Roman" w:cs="Times New Roman"/>
          <w:sz w:val="24"/>
          <w:szCs w:val="24"/>
        </w:rPr>
        <w:tab/>
        <w:t xml:space="preserve">Izglītības un zinātnes ministrija </w:t>
      </w:r>
    </w:p>
    <w:p w14:paraId="65B5F425"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KAV </w:t>
      </w:r>
      <w:r w:rsidRPr="00904BAB">
        <w:rPr>
          <w:rFonts w:ascii="Times New Roman" w:hAnsi="Times New Roman" w:cs="Times New Roman"/>
          <w:sz w:val="24"/>
          <w:szCs w:val="24"/>
        </w:rPr>
        <w:tab/>
        <w:t xml:space="preserve">Nacionālo bruņoto spēku Zemessardzes  </w:t>
      </w:r>
      <w:proofErr w:type="spellStart"/>
      <w:r w:rsidRPr="00904BAB">
        <w:rPr>
          <w:rFonts w:ascii="Times New Roman" w:hAnsi="Times New Roman" w:cs="Times New Roman"/>
          <w:sz w:val="24"/>
          <w:szCs w:val="24"/>
        </w:rPr>
        <w:t>Kiberaizsardzības</w:t>
      </w:r>
      <w:proofErr w:type="spellEnd"/>
      <w:r w:rsidRPr="00904BAB">
        <w:rPr>
          <w:rFonts w:ascii="Times New Roman" w:hAnsi="Times New Roman" w:cs="Times New Roman"/>
          <w:sz w:val="24"/>
          <w:szCs w:val="24"/>
        </w:rPr>
        <w:t xml:space="preserve"> vienība </w:t>
      </w:r>
    </w:p>
    <w:p w14:paraId="6DA74892"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KI</w:t>
      </w:r>
      <w:r w:rsidRPr="00904BAB">
        <w:rPr>
          <w:rFonts w:ascii="Times New Roman" w:hAnsi="Times New Roman" w:cs="Times New Roman"/>
          <w:sz w:val="24"/>
          <w:szCs w:val="24"/>
        </w:rPr>
        <w:tab/>
        <w:t>Kritiskā infrastruktūra</w:t>
      </w:r>
    </w:p>
    <w:p w14:paraId="4597ECD8"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LB </w:t>
      </w:r>
      <w:r w:rsidRPr="00904BAB">
        <w:rPr>
          <w:rFonts w:ascii="Times New Roman" w:hAnsi="Times New Roman" w:cs="Times New Roman"/>
          <w:sz w:val="24"/>
          <w:szCs w:val="24"/>
        </w:rPr>
        <w:tab/>
        <w:t>Latvijas Banka</w:t>
      </w:r>
    </w:p>
    <w:p w14:paraId="7065F235"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LFNA</w:t>
      </w:r>
      <w:r w:rsidRPr="00904BAB">
        <w:rPr>
          <w:rFonts w:ascii="Times New Roman" w:hAnsi="Times New Roman" w:cs="Times New Roman"/>
          <w:sz w:val="24"/>
          <w:szCs w:val="24"/>
        </w:rPr>
        <w:tab/>
        <w:t xml:space="preserve">Latvijas Finanšu nozares asociācija </w:t>
      </w:r>
    </w:p>
    <w:p w14:paraId="63D2B335" w14:textId="7495FBDC"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ab/>
      </w:r>
    </w:p>
    <w:p w14:paraId="0344752C"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LM </w:t>
      </w:r>
      <w:r w:rsidRPr="00904BAB">
        <w:rPr>
          <w:rFonts w:ascii="Times New Roman" w:hAnsi="Times New Roman" w:cs="Times New Roman"/>
          <w:sz w:val="24"/>
          <w:szCs w:val="24"/>
        </w:rPr>
        <w:tab/>
        <w:t xml:space="preserve">Labklājības ministrija </w:t>
      </w:r>
    </w:p>
    <w:p w14:paraId="324734DB"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LVRTC </w:t>
      </w:r>
      <w:r w:rsidRPr="00904BAB">
        <w:rPr>
          <w:rFonts w:ascii="Times New Roman" w:hAnsi="Times New Roman" w:cs="Times New Roman"/>
          <w:sz w:val="24"/>
          <w:szCs w:val="24"/>
        </w:rPr>
        <w:tab/>
        <w:t xml:space="preserve">Latvijas Valsts radio un televīzijas centrs </w:t>
      </w:r>
    </w:p>
    <w:p w14:paraId="70C38727"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MIDD </w:t>
      </w:r>
      <w:r w:rsidRPr="00904BAB">
        <w:rPr>
          <w:rFonts w:ascii="Times New Roman" w:hAnsi="Times New Roman" w:cs="Times New Roman"/>
          <w:sz w:val="24"/>
          <w:szCs w:val="24"/>
        </w:rPr>
        <w:tab/>
        <w:t>Militārās izlūkošanas un drošības dienests</w:t>
      </w:r>
    </w:p>
    <w:p w14:paraId="562A9070" w14:textId="77777777" w:rsidR="00D76881" w:rsidRDefault="00D76881" w:rsidP="00D76881">
      <w:pPr>
        <w:tabs>
          <w:tab w:val="left" w:pos="1276"/>
        </w:tabs>
        <w:spacing w:after="0"/>
        <w:ind w:left="1276" w:hanging="1276"/>
        <w:rPr>
          <w:rFonts w:ascii="Times New Roman" w:hAnsi="Times New Roman" w:cs="Times New Roman"/>
          <w:bCs/>
          <w:sz w:val="24"/>
          <w:szCs w:val="24"/>
        </w:rPr>
      </w:pPr>
    </w:p>
    <w:p w14:paraId="70119E71" w14:textId="77777777" w:rsidR="00D76881" w:rsidRDefault="00D76881" w:rsidP="00865FB3">
      <w:pPr>
        <w:tabs>
          <w:tab w:val="left" w:pos="1276"/>
        </w:tabs>
        <w:spacing w:after="0"/>
        <w:rPr>
          <w:rFonts w:ascii="Times New Roman" w:hAnsi="Times New Roman" w:cs="Times New Roman"/>
          <w:bCs/>
          <w:sz w:val="24"/>
          <w:szCs w:val="24"/>
        </w:rPr>
      </w:pPr>
    </w:p>
    <w:p w14:paraId="1824DBF5" w14:textId="2A53E8AA" w:rsidR="00A007EF" w:rsidRPr="00904BAB" w:rsidRDefault="00304464" w:rsidP="00865FB3">
      <w:pPr>
        <w:tabs>
          <w:tab w:val="left" w:pos="1276"/>
        </w:tabs>
        <w:spacing w:after="0"/>
        <w:rPr>
          <w:rFonts w:ascii="Times New Roman" w:hAnsi="Times New Roman" w:cs="Times New Roman"/>
          <w:sz w:val="24"/>
          <w:szCs w:val="24"/>
        </w:rPr>
      </w:pPr>
      <w:proofErr w:type="spellStart"/>
      <w:r w:rsidRPr="00904BAB">
        <w:rPr>
          <w:rFonts w:ascii="Times New Roman" w:hAnsi="Times New Roman" w:cs="Times New Roman"/>
          <w:bCs/>
          <w:sz w:val="24"/>
          <w:szCs w:val="24"/>
        </w:rPr>
        <w:t>MilCERT</w:t>
      </w:r>
      <w:proofErr w:type="spellEnd"/>
      <w:r w:rsidRPr="00904BAB">
        <w:rPr>
          <w:rFonts w:ascii="Times New Roman" w:hAnsi="Times New Roman" w:cs="Times New Roman"/>
          <w:b/>
          <w:bCs/>
          <w:color w:val="2E74B5" w:themeColor="accent1" w:themeShade="BF"/>
          <w:sz w:val="24"/>
          <w:szCs w:val="24"/>
        </w:rPr>
        <w:t xml:space="preserve"> </w:t>
      </w:r>
      <w:r w:rsidRPr="00904BAB">
        <w:rPr>
          <w:rFonts w:ascii="Times New Roman" w:hAnsi="Times New Roman" w:cs="Times New Roman"/>
          <w:b/>
          <w:bCs/>
          <w:color w:val="2E74B5" w:themeColor="accent1" w:themeShade="BF"/>
          <w:sz w:val="24"/>
          <w:szCs w:val="24"/>
        </w:rPr>
        <w:tab/>
      </w:r>
      <w:r w:rsidRPr="00904BAB">
        <w:rPr>
          <w:rFonts w:ascii="Times New Roman" w:hAnsi="Times New Roman" w:cs="Times New Roman"/>
          <w:sz w:val="24"/>
          <w:szCs w:val="24"/>
        </w:rPr>
        <w:t>Militāro informācijas tehnoloģiju drošības incidentu novēršanas komanda</w:t>
      </w:r>
      <w:r w:rsidRPr="00904BAB">
        <w:rPr>
          <w:rFonts w:ascii="Times New Roman" w:hAnsi="Times New Roman" w:cs="Times New Roman"/>
          <w:bCs/>
          <w:color w:val="2E74B5" w:themeColor="accent1" w:themeShade="BF"/>
          <w:sz w:val="24"/>
          <w:szCs w:val="24"/>
        </w:rPr>
        <w:t xml:space="preserve"> </w:t>
      </w:r>
    </w:p>
    <w:p w14:paraId="5916F1FC"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NATO </w:t>
      </w:r>
      <w:r w:rsidRPr="00904BAB">
        <w:rPr>
          <w:rFonts w:ascii="Times New Roman" w:hAnsi="Times New Roman" w:cs="Times New Roman"/>
          <w:sz w:val="24"/>
          <w:szCs w:val="24"/>
        </w:rPr>
        <w:tab/>
        <w:t>Ziemeļatlantijas līguma organizācija</w:t>
      </w:r>
    </w:p>
    <w:p w14:paraId="604E4249"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NBS </w:t>
      </w:r>
      <w:r w:rsidRPr="00904BAB">
        <w:rPr>
          <w:rFonts w:ascii="Times New Roman" w:hAnsi="Times New Roman" w:cs="Times New Roman"/>
          <w:sz w:val="24"/>
          <w:szCs w:val="24"/>
        </w:rPr>
        <w:tab/>
        <w:t xml:space="preserve">Nacionālie bruņotie spēki </w:t>
      </w:r>
    </w:p>
    <w:p w14:paraId="3551E062"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proofErr w:type="spellStart"/>
      <w:r w:rsidRPr="00904BAB">
        <w:rPr>
          <w:rFonts w:ascii="Times New Roman" w:hAnsi="Times New Roman" w:cs="Times New Roman"/>
          <w:sz w:val="24"/>
          <w:szCs w:val="24"/>
        </w:rPr>
        <w:t>NetSafe</w:t>
      </w:r>
      <w:proofErr w:type="spellEnd"/>
      <w:r w:rsidRPr="00904BAB">
        <w:rPr>
          <w:rFonts w:ascii="Times New Roman" w:hAnsi="Times New Roman" w:cs="Times New Roman"/>
          <w:sz w:val="24"/>
          <w:szCs w:val="24"/>
        </w:rPr>
        <w:t xml:space="preserve"> </w:t>
      </w:r>
      <w:r w:rsidRPr="00904BAB">
        <w:rPr>
          <w:rFonts w:ascii="Times New Roman" w:hAnsi="Times New Roman" w:cs="Times New Roman"/>
          <w:sz w:val="24"/>
          <w:szCs w:val="24"/>
        </w:rPr>
        <w:tab/>
        <w:t>Latvijas Drošāka interneta centrs “</w:t>
      </w:r>
      <w:proofErr w:type="spellStart"/>
      <w:r w:rsidRPr="00904BAB">
        <w:rPr>
          <w:rFonts w:ascii="Times New Roman" w:hAnsi="Times New Roman" w:cs="Times New Roman"/>
          <w:sz w:val="24"/>
          <w:szCs w:val="24"/>
        </w:rPr>
        <w:t>Net-Safe</w:t>
      </w:r>
      <w:proofErr w:type="spellEnd"/>
      <w:r w:rsidRPr="00904BAB">
        <w:rPr>
          <w:rFonts w:ascii="Times New Roman" w:hAnsi="Times New Roman" w:cs="Times New Roman"/>
          <w:sz w:val="24"/>
          <w:szCs w:val="24"/>
        </w:rPr>
        <w:t xml:space="preserve"> </w:t>
      </w:r>
      <w:proofErr w:type="spellStart"/>
      <w:r w:rsidRPr="00904BAB">
        <w:rPr>
          <w:rFonts w:ascii="Times New Roman" w:hAnsi="Times New Roman" w:cs="Times New Roman"/>
          <w:sz w:val="24"/>
          <w:szCs w:val="24"/>
        </w:rPr>
        <w:t>Latvia</w:t>
      </w:r>
      <w:proofErr w:type="spellEnd"/>
      <w:r w:rsidRPr="00904BAB">
        <w:rPr>
          <w:rFonts w:ascii="Times New Roman" w:hAnsi="Times New Roman" w:cs="Times New Roman"/>
          <w:sz w:val="24"/>
          <w:szCs w:val="24"/>
        </w:rPr>
        <w:t xml:space="preserve">” </w:t>
      </w:r>
    </w:p>
    <w:p w14:paraId="2119DEBA"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NITDP</w:t>
      </w:r>
      <w:r w:rsidRPr="00904BAB">
        <w:rPr>
          <w:rFonts w:ascii="Times New Roman" w:hAnsi="Times New Roman" w:cs="Times New Roman"/>
          <w:sz w:val="24"/>
          <w:szCs w:val="24"/>
        </w:rPr>
        <w:tab/>
        <w:t xml:space="preserve">Nacionālā informācijas tehnoloģiju drošības padome </w:t>
      </w:r>
    </w:p>
    <w:p w14:paraId="78825837" w14:textId="77777777" w:rsidR="009E3C39" w:rsidRPr="00904BAB" w:rsidRDefault="009E3C39"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NKC</w:t>
      </w:r>
      <w:r w:rsidRPr="00904BAB">
        <w:rPr>
          <w:rFonts w:ascii="Times New Roman" w:hAnsi="Times New Roman" w:cs="Times New Roman"/>
          <w:sz w:val="24"/>
          <w:szCs w:val="24"/>
        </w:rPr>
        <w:tab/>
        <w:t>Nacionālais kiberdrošības centrs</w:t>
      </w:r>
    </w:p>
    <w:p w14:paraId="3B7F1D3B"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NVO</w:t>
      </w:r>
      <w:r w:rsidRPr="00904BAB">
        <w:rPr>
          <w:rFonts w:ascii="Times New Roman" w:hAnsi="Times New Roman" w:cs="Times New Roman"/>
          <w:sz w:val="24"/>
          <w:szCs w:val="24"/>
        </w:rPr>
        <w:tab/>
        <w:t>Nevalstiskās organizācijas</w:t>
      </w:r>
    </w:p>
    <w:p w14:paraId="169145F7"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SAB </w:t>
      </w:r>
      <w:r w:rsidRPr="00904BAB">
        <w:rPr>
          <w:rFonts w:ascii="Times New Roman" w:hAnsi="Times New Roman" w:cs="Times New Roman"/>
          <w:sz w:val="24"/>
          <w:szCs w:val="24"/>
        </w:rPr>
        <w:tab/>
        <w:t xml:space="preserve">Satversmes aizsardzības birojs </w:t>
      </w:r>
    </w:p>
    <w:p w14:paraId="5E35CCED"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SM </w:t>
      </w:r>
      <w:r w:rsidRPr="00904BAB">
        <w:rPr>
          <w:rFonts w:ascii="Times New Roman" w:hAnsi="Times New Roman" w:cs="Times New Roman"/>
          <w:sz w:val="24"/>
          <w:szCs w:val="24"/>
        </w:rPr>
        <w:tab/>
        <w:t>Satiksmes ministrija</w:t>
      </w:r>
    </w:p>
    <w:p w14:paraId="510382C7"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SPRK </w:t>
      </w:r>
      <w:r w:rsidRPr="00904BAB">
        <w:rPr>
          <w:rFonts w:ascii="Times New Roman" w:hAnsi="Times New Roman" w:cs="Times New Roman"/>
          <w:sz w:val="24"/>
          <w:szCs w:val="24"/>
        </w:rPr>
        <w:tab/>
        <w:t xml:space="preserve">Sabiedrisko pakalpojumu regulēšanas komisija </w:t>
      </w:r>
    </w:p>
    <w:p w14:paraId="0EBCEE9A" w14:textId="1F31A3D1"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Stratēģija</w:t>
      </w:r>
      <w:r w:rsidRPr="00904BAB">
        <w:rPr>
          <w:rFonts w:ascii="Times New Roman" w:hAnsi="Times New Roman" w:cs="Times New Roman"/>
          <w:sz w:val="24"/>
          <w:szCs w:val="24"/>
        </w:rPr>
        <w:tab/>
        <w:t>Informatīvais ziņojums “Latvij</w:t>
      </w:r>
      <w:r w:rsidR="00D76881">
        <w:rPr>
          <w:rFonts w:ascii="Times New Roman" w:hAnsi="Times New Roman" w:cs="Times New Roman"/>
          <w:sz w:val="24"/>
          <w:szCs w:val="24"/>
        </w:rPr>
        <w:t>as kiberdrošības stratēģija 2023.–2026</w:t>
      </w:r>
      <w:r w:rsidRPr="00904BAB">
        <w:rPr>
          <w:rFonts w:ascii="Times New Roman" w:hAnsi="Times New Roman" w:cs="Times New Roman"/>
          <w:sz w:val="24"/>
          <w:szCs w:val="24"/>
        </w:rPr>
        <w:t>. gadam”</w:t>
      </w:r>
    </w:p>
    <w:p w14:paraId="011A496A"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TM </w:t>
      </w:r>
      <w:r w:rsidRPr="00904BAB">
        <w:rPr>
          <w:rFonts w:ascii="Times New Roman" w:hAnsi="Times New Roman" w:cs="Times New Roman"/>
          <w:sz w:val="24"/>
          <w:szCs w:val="24"/>
        </w:rPr>
        <w:tab/>
        <w:t xml:space="preserve">Tieslietu ministrija </w:t>
      </w:r>
    </w:p>
    <w:p w14:paraId="687F1536"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VARAM  </w:t>
      </w:r>
      <w:r w:rsidRPr="00904BAB">
        <w:rPr>
          <w:rFonts w:ascii="Times New Roman" w:hAnsi="Times New Roman" w:cs="Times New Roman"/>
          <w:sz w:val="24"/>
          <w:szCs w:val="24"/>
        </w:rPr>
        <w:tab/>
        <w:t>Vides aizsardzības un reģionālās attīstības ministrija</w:t>
      </w:r>
    </w:p>
    <w:p w14:paraId="6E5DB12D"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VDD</w:t>
      </w:r>
      <w:r w:rsidRPr="00904BAB">
        <w:rPr>
          <w:rFonts w:ascii="Times New Roman" w:hAnsi="Times New Roman" w:cs="Times New Roman"/>
          <w:sz w:val="24"/>
          <w:szCs w:val="24"/>
        </w:rPr>
        <w:tab/>
        <w:t xml:space="preserve">Valsts drošības dienests </w:t>
      </w:r>
    </w:p>
    <w:p w14:paraId="1B62FA9E"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VID</w:t>
      </w:r>
      <w:r w:rsidRPr="00904BAB">
        <w:rPr>
          <w:rFonts w:ascii="Times New Roman" w:hAnsi="Times New Roman" w:cs="Times New Roman"/>
          <w:sz w:val="24"/>
          <w:szCs w:val="24"/>
        </w:rPr>
        <w:tab/>
        <w:t>Valsts ieņēmumu dienests</w:t>
      </w:r>
    </w:p>
    <w:p w14:paraId="3F354F33"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VIS </w:t>
      </w:r>
      <w:r w:rsidRPr="00904BAB">
        <w:rPr>
          <w:rFonts w:ascii="Times New Roman" w:hAnsi="Times New Roman" w:cs="Times New Roman"/>
          <w:sz w:val="24"/>
          <w:szCs w:val="24"/>
        </w:rPr>
        <w:tab/>
        <w:t>Valsts informācijas sistēmas</w:t>
      </w:r>
    </w:p>
    <w:p w14:paraId="7B2C1C29"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VK</w:t>
      </w:r>
      <w:r w:rsidRPr="00904BAB">
        <w:rPr>
          <w:rFonts w:ascii="Times New Roman" w:hAnsi="Times New Roman" w:cs="Times New Roman"/>
          <w:sz w:val="24"/>
          <w:szCs w:val="24"/>
        </w:rPr>
        <w:tab/>
        <w:t xml:space="preserve">Valsts kanceleja </w:t>
      </w:r>
    </w:p>
    <w:p w14:paraId="6641396B"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VP </w:t>
      </w:r>
      <w:r w:rsidRPr="00904BAB">
        <w:rPr>
          <w:rFonts w:ascii="Times New Roman" w:hAnsi="Times New Roman" w:cs="Times New Roman"/>
          <w:sz w:val="24"/>
          <w:szCs w:val="24"/>
        </w:rPr>
        <w:tab/>
        <w:t xml:space="preserve">Valsts policija </w:t>
      </w:r>
    </w:p>
    <w:p w14:paraId="6F44A6B1" w14:textId="77777777" w:rsidR="00A007EF" w:rsidRPr="00904BAB" w:rsidRDefault="00304464" w:rsidP="00D76881">
      <w:pPr>
        <w:tabs>
          <w:tab w:val="left" w:pos="1276"/>
        </w:tabs>
        <w:spacing w:after="0"/>
        <w:ind w:left="1276" w:hanging="1276"/>
        <w:rPr>
          <w:rFonts w:ascii="Times New Roman" w:hAnsi="Times New Roman" w:cs="Times New Roman"/>
          <w:sz w:val="24"/>
          <w:szCs w:val="24"/>
        </w:rPr>
      </w:pPr>
      <w:r w:rsidRPr="00904BAB">
        <w:rPr>
          <w:rFonts w:ascii="Times New Roman" w:hAnsi="Times New Roman" w:cs="Times New Roman"/>
          <w:sz w:val="24"/>
          <w:szCs w:val="24"/>
        </w:rPr>
        <w:t xml:space="preserve">VRS </w:t>
      </w:r>
      <w:r w:rsidRPr="00904BAB">
        <w:rPr>
          <w:rFonts w:ascii="Times New Roman" w:hAnsi="Times New Roman" w:cs="Times New Roman"/>
          <w:sz w:val="24"/>
          <w:szCs w:val="24"/>
        </w:rPr>
        <w:tab/>
        <w:t>Valsts robežsardze</w:t>
      </w:r>
    </w:p>
    <w:p w14:paraId="3FB0CA73" w14:textId="77777777" w:rsidR="00A007EF" w:rsidRPr="00904BAB" w:rsidRDefault="00A007EF">
      <w:pPr>
        <w:sectPr w:rsidR="00A007EF" w:rsidRPr="00904BAB">
          <w:type w:val="continuous"/>
          <w:pgSz w:w="11906" w:h="16838"/>
          <w:pgMar w:top="1418" w:right="1134" w:bottom="1134" w:left="1701" w:header="709" w:footer="709" w:gutter="0"/>
          <w:cols w:num="2" w:space="708"/>
          <w:formProt w:val="0"/>
          <w:docGrid w:linePitch="360" w:charSpace="4096"/>
        </w:sectPr>
      </w:pPr>
    </w:p>
    <w:p w14:paraId="7C5379DC" w14:textId="77777777" w:rsidR="00A007EF" w:rsidRPr="00904BAB" w:rsidRDefault="00A007EF">
      <w:pPr>
        <w:spacing w:after="0" w:line="240" w:lineRule="auto"/>
        <w:rPr>
          <w:rFonts w:ascii="Times New Roman" w:hAnsi="Times New Roman" w:cs="Times New Roman"/>
          <w:sz w:val="24"/>
          <w:szCs w:val="24"/>
        </w:rPr>
      </w:pPr>
    </w:p>
    <w:p w14:paraId="2976F631" w14:textId="77777777" w:rsidR="00A007EF" w:rsidRPr="00904BAB" w:rsidRDefault="00304464">
      <w:pPr>
        <w:pStyle w:val="Heading1"/>
        <w:jc w:val="center"/>
        <w:rPr>
          <w:rFonts w:ascii="Times New Roman" w:hAnsi="Times New Roman" w:cs="Times New Roman"/>
          <w:color w:val="auto"/>
          <w:sz w:val="24"/>
        </w:rPr>
      </w:pPr>
      <w:bookmarkStart w:id="3" w:name="_Toc120087179"/>
      <w:r w:rsidRPr="00904BAB">
        <w:rPr>
          <w:rFonts w:ascii="Times New Roman" w:hAnsi="Times New Roman" w:cs="Times New Roman"/>
          <w:color w:val="auto"/>
          <w:sz w:val="24"/>
        </w:rPr>
        <w:t>Ievads</w:t>
      </w:r>
      <w:bookmarkEnd w:id="3"/>
    </w:p>
    <w:p w14:paraId="53CF86A6" w14:textId="77777777" w:rsidR="00A007EF" w:rsidRPr="00904BAB" w:rsidRDefault="00A007EF"/>
    <w:p w14:paraId="5B6D67C5" w14:textId="3A1F9CCB" w:rsidR="00A007EF" w:rsidRPr="00904BAB" w:rsidRDefault="00304464">
      <w:pPr>
        <w:spacing w:after="0" w:line="276" w:lineRule="auto"/>
        <w:ind w:firstLine="720"/>
        <w:jc w:val="both"/>
        <w:rPr>
          <w:rFonts w:ascii="Times New Roman" w:hAnsi="Times New Roman" w:cs="Times New Roman"/>
          <w:sz w:val="24"/>
          <w:szCs w:val="24"/>
        </w:rPr>
      </w:pPr>
      <w:r w:rsidRPr="00904BAB">
        <w:rPr>
          <w:rFonts w:ascii="Times New Roman" w:hAnsi="Times New Roman" w:cs="Times New Roman"/>
          <w:sz w:val="24"/>
          <w:szCs w:val="24"/>
        </w:rPr>
        <w:t xml:space="preserve">Nacionālā kiberdrošības stratēģija </w:t>
      </w:r>
      <w:r w:rsidRPr="00904BAB">
        <w:rPr>
          <w:rFonts w:ascii="Times New Roman" w:hAnsi="Times New Roman" w:cs="Times New Roman"/>
          <w:b/>
          <w:sz w:val="24"/>
          <w:szCs w:val="24"/>
        </w:rPr>
        <w:t>definē galvenos nacionālās kiberdrošības politikas rīcības virzienus</w:t>
      </w:r>
      <w:r w:rsidRPr="00904BAB">
        <w:rPr>
          <w:rFonts w:ascii="Times New Roman" w:hAnsi="Times New Roman" w:cs="Times New Roman"/>
          <w:sz w:val="24"/>
          <w:szCs w:val="24"/>
        </w:rPr>
        <w:t xml:space="preserve"> laika periodam līdz 2026. gadam, nodrošinot “Latvijas kiberdrošības stratēģijā 2019–2022”</w:t>
      </w:r>
      <w:r w:rsidRPr="00904BAB">
        <w:rPr>
          <w:rStyle w:val="FootnoteReference1"/>
          <w:rFonts w:ascii="Times New Roman" w:hAnsi="Times New Roman" w:cs="Times New Roman"/>
          <w:sz w:val="24"/>
          <w:szCs w:val="24"/>
        </w:rPr>
        <w:footnoteReference w:id="1"/>
      </w:r>
      <w:r w:rsidRPr="00904BAB">
        <w:rPr>
          <w:rFonts w:ascii="Times New Roman" w:hAnsi="Times New Roman" w:cs="Times New Roman"/>
          <w:sz w:val="24"/>
          <w:szCs w:val="24"/>
        </w:rPr>
        <w:t xml:space="preserve"> noteikto darbības virzienu pēctecību Latvijas kiberdrošības stiprināšanai, </w:t>
      </w:r>
      <w:r w:rsidR="005675AA" w:rsidRPr="00904BAB">
        <w:rPr>
          <w:rFonts w:ascii="Times New Roman" w:hAnsi="Times New Roman" w:cs="Times New Roman"/>
          <w:sz w:val="24"/>
          <w:szCs w:val="24"/>
        </w:rPr>
        <w:t xml:space="preserve">raksturo Latvijas kiberdrošības situāciju, </w:t>
      </w:r>
      <w:r w:rsidR="005675AA">
        <w:rPr>
          <w:rFonts w:ascii="Times New Roman" w:hAnsi="Times New Roman" w:cs="Times New Roman"/>
          <w:sz w:val="24"/>
          <w:szCs w:val="24"/>
        </w:rPr>
        <w:t>kā arī</w:t>
      </w:r>
      <w:r w:rsidR="005675AA" w:rsidRPr="00904BAB">
        <w:rPr>
          <w:rFonts w:ascii="Times New Roman" w:hAnsi="Times New Roman" w:cs="Times New Roman"/>
          <w:sz w:val="24"/>
          <w:szCs w:val="24"/>
        </w:rPr>
        <w:t xml:space="preserve"> identificē nākotnes izaicinājumus</w:t>
      </w:r>
      <w:r w:rsidR="005675AA">
        <w:rPr>
          <w:rFonts w:ascii="Times New Roman" w:hAnsi="Times New Roman" w:cs="Times New Roman"/>
          <w:sz w:val="24"/>
          <w:szCs w:val="24"/>
        </w:rPr>
        <w:t xml:space="preserve">. </w:t>
      </w:r>
      <w:r w:rsidRPr="00904BAB">
        <w:rPr>
          <w:rFonts w:ascii="Times New Roman" w:hAnsi="Times New Roman" w:cs="Times New Roman"/>
          <w:sz w:val="24"/>
          <w:szCs w:val="24"/>
        </w:rPr>
        <w:t>Būtiska loma ir arī dažādu ies</w:t>
      </w:r>
      <w:r w:rsidR="00D76881">
        <w:rPr>
          <w:rFonts w:ascii="Times New Roman" w:hAnsi="Times New Roman" w:cs="Times New Roman"/>
          <w:sz w:val="24"/>
          <w:szCs w:val="24"/>
        </w:rPr>
        <w:t xml:space="preserve">aistīto pušu iesaistīšana </w:t>
      </w:r>
      <w:r w:rsidRPr="00904BAB">
        <w:rPr>
          <w:rFonts w:ascii="Times New Roman" w:hAnsi="Times New Roman" w:cs="Times New Roman"/>
          <w:sz w:val="24"/>
          <w:szCs w:val="24"/>
        </w:rPr>
        <w:t xml:space="preserve">stratēģijas veidošanā un uzdevumu izpildē, veidojot drošu, atvērtu, brīvu un uzticamu </w:t>
      </w:r>
      <w:r w:rsidR="005579A8">
        <w:rPr>
          <w:rFonts w:ascii="Times New Roman" w:hAnsi="Times New Roman" w:cs="Times New Roman"/>
          <w:sz w:val="24"/>
          <w:szCs w:val="24"/>
        </w:rPr>
        <w:t xml:space="preserve">Latvijas </w:t>
      </w:r>
      <w:r w:rsidRPr="00904BAB">
        <w:rPr>
          <w:rFonts w:ascii="Times New Roman" w:hAnsi="Times New Roman" w:cs="Times New Roman"/>
          <w:sz w:val="24"/>
          <w:szCs w:val="24"/>
        </w:rPr>
        <w:t>kibertelpu.</w:t>
      </w:r>
    </w:p>
    <w:p w14:paraId="0F32C5C3" w14:textId="77777777" w:rsidR="00A007EF" w:rsidRPr="00904BAB" w:rsidRDefault="00A007EF">
      <w:pPr>
        <w:spacing w:after="0" w:line="276" w:lineRule="auto"/>
        <w:jc w:val="both"/>
        <w:rPr>
          <w:rFonts w:ascii="Times New Roman" w:hAnsi="Times New Roman" w:cs="Times New Roman"/>
          <w:sz w:val="24"/>
          <w:szCs w:val="24"/>
        </w:rPr>
      </w:pPr>
    </w:p>
    <w:p w14:paraId="29D99179" w14:textId="18DA1D51" w:rsidR="00A007EF" w:rsidRPr="00904BAB" w:rsidRDefault="00304464">
      <w:pPr>
        <w:spacing w:after="0" w:line="276" w:lineRule="auto"/>
        <w:ind w:firstLine="720"/>
        <w:jc w:val="both"/>
        <w:rPr>
          <w:rFonts w:ascii="Times New Roman" w:hAnsi="Times New Roman" w:cs="Times New Roman"/>
          <w:sz w:val="24"/>
          <w:szCs w:val="24"/>
        </w:rPr>
      </w:pPr>
      <w:r w:rsidRPr="00904BAB">
        <w:rPr>
          <w:rFonts w:ascii="Times New Roman" w:hAnsi="Times New Roman" w:cs="Times New Roman"/>
          <w:b/>
          <w:sz w:val="24"/>
          <w:szCs w:val="24"/>
        </w:rPr>
        <w:t xml:space="preserve">Visaptverošās valsts aizsardzības sistēmā </w:t>
      </w:r>
      <w:r w:rsidRPr="00904BAB">
        <w:rPr>
          <w:rFonts w:ascii="Times New Roman" w:hAnsi="Times New Roman" w:cs="Times New Roman"/>
          <w:sz w:val="24"/>
          <w:szCs w:val="24"/>
        </w:rPr>
        <w:t xml:space="preserve">katrai – gan valstiskai, gan nevalstiskai organizācijai, kā arī privātajam sektoram un iedzīvotājiem ir skaidri definēta loma krīzes situācijā. Arvien </w:t>
      </w:r>
      <w:r w:rsidR="00D76881">
        <w:rPr>
          <w:rFonts w:ascii="Times New Roman" w:hAnsi="Times New Roman" w:cs="Times New Roman"/>
          <w:sz w:val="24"/>
          <w:szCs w:val="24"/>
        </w:rPr>
        <w:t xml:space="preserve">lielāka loma tiek piešķirta </w:t>
      </w:r>
      <w:r w:rsidRPr="00904BAB">
        <w:rPr>
          <w:rFonts w:ascii="Times New Roman" w:hAnsi="Times New Roman" w:cs="Times New Roman"/>
          <w:sz w:val="24"/>
          <w:szCs w:val="24"/>
        </w:rPr>
        <w:t>kiberdrošībai kā visaptverošās valsts aizsardzības sistēmas elementam, vēršot uzmanību ne tikai kiberdrošības pārvaldības uzlabošanai un starptautiskās sadarbības veicināšanai, bet arī sabiedrības izpratnes līmeņa celšanai. Kā šī plānošanas perioda galvenās kiberdrošības politikas prioritātes ir izvirzītas aizsardzība, atturēšana un attīstība</w:t>
      </w:r>
      <w:r w:rsidR="00D76881">
        <w:rPr>
          <w:rFonts w:ascii="Times New Roman" w:hAnsi="Times New Roman" w:cs="Times New Roman"/>
          <w:sz w:val="24"/>
          <w:szCs w:val="24"/>
        </w:rPr>
        <w:t>.</w:t>
      </w:r>
      <w:r w:rsidRPr="00904BAB">
        <w:rPr>
          <w:rFonts w:ascii="Times New Roman" w:hAnsi="Times New Roman" w:cs="Times New Roman"/>
          <w:sz w:val="24"/>
          <w:szCs w:val="24"/>
        </w:rPr>
        <w:t xml:space="preserve"> </w:t>
      </w:r>
    </w:p>
    <w:p w14:paraId="1AAE9B50" w14:textId="77777777" w:rsidR="00A007EF" w:rsidRPr="00904BAB" w:rsidRDefault="00A007EF">
      <w:pPr>
        <w:spacing w:after="0" w:line="276" w:lineRule="auto"/>
        <w:jc w:val="both"/>
        <w:rPr>
          <w:rFonts w:ascii="Times New Roman" w:hAnsi="Times New Roman" w:cs="Times New Roman"/>
          <w:sz w:val="24"/>
          <w:szCs w:val="24"/>
        </w:rPr>
      </w:pPr>
    </w:p>
    <w:p w14:paraId="37890310" w14:textId="547161F0" w:rsidR="00A007EF" w:rsidRPr="00904BAB" w:rsidRDefault="00304464">
      <w:pPr>
        <w:spacing w:after="100" w:line="276" w:lineRule="auto"/>
        <w:ind w:firstLine="709"/>
        <w:jc w:val="both"/>
        <w:rPr>
          <w:rFonts w:ascii="Times New Roman" w:eastAsia="Calibri" w:hAnsi="Times New Roman" w:cs="Times New Roman"/>
          <w:sz w:val="24"/>
          <w:szCs w:val="24"/>
        </w:rPr>
      </w:pPr>
      <w:r w:rsidRPr="00904BAB">
        <w:rPr>
          <w:rFonts w:ascii="Times New Roman" w:hAnsi="Times New Roman" w:cs="Times New Roman"/>
          <w:sz w:val="24"/>
          <w:szCs w:val="24"/>
        </w:rPr>
        <w:t xml:space="preserve">Latvijas kiberdrošības stratēģija 2023.- 2026. gadam izstrādāta sasaistē ar pārskatīto </w:t>
      </w:r>
      <w:r w:rsidRPr="00904BAB">
        <w:rPr>
          <w:rFonts w:ascii="Times New Roman" w:eastAsia="Calibri" w:hAnsi="Times New Roman" w:cs="Times New Roman"/>
          <w:sz w:val="24"/>
          <w:szCs w:val="24"/>
        </w:rPr>
        <w:t>Eiropas Parlamenta un Padomes 2016. gada 6. jūlija Direktīvu Nr. 2016/1148 par pasākumiem nolūkā panākt vienādi augsta līmeņa tīklu un informācijas sistēmu drošību visā Savienībā</w:t>
      </w:r>
      <w:r w:rsidRPr="00904BAB">
        <w:rPr>
          <w:rStyle w:val="FootnoteReference1"/>
          <w:rFonts w:ascii="Times New Roman" w:eastAsia="Calibri" w:hAnsi="Times New Roman" w:cs="Times New Roman"/>
          <w:sz w:val="24"/>
          <w:szCs w:val="24"/>
        </w:rPr>
        <w:footnoteReference w:id="2"/>
      </w:r>
      <w:r w:rsidRPr="00904BAB">
        <w:rPr>
          <w:rFonts w:ascii="Times New Roman" w:eastAsia="Calibri" w:hAnsi="Times New Roman" w:cs="Times New Roman"/>
          <w:sz w:val="24"/>
          <w:szCs w:val="24"/>
        </w:rPr>
        <w:t xml:space="preserve"> (turpmāk – NIS2 direktīvu), kā arī </w:t>
      </w:r>
      <w:r w:rsidRPr="00227FEA">
        <w:rPr>
          <w:rFonts w:ascii="Times New Roman" w:hAnsi="Times New Roman" w:cs="Times New Roman"/>
          <w:sz w:val="24"/>
          <w:szCs w:val="24"/>
        </w:rPr>
        <w:t>Eiropas Savienības K</w:t>
      </w:r>
      <w:r w:rsidRPr="0074442D">
        <w:rPr>
          <w:rFonts w:ascii="Times New Roman" w:hAnsi="Times New Roman" w:cs="Times New Roman"/>
          <w:sz w:val="24"/>
          <w:szCs w:val="24"/>
        </w:rPr>
        <w:t xml:space="preserve">iberdrošības stratēģiju </w:t>
      </w:r>
      <w:r w:rsidRPr="00904BAB">
        <w:rPr>
          <w:rFonts w:ascii="Times New Roman" w:hAnsi="Times New Roman" w:cs="Times New Roman"/>
          <w:sz w:val="24"/>
          <w:szCs w:val="24"/>
        </w:rPr>
        <w:t>digitālajai desmitgadei</w:t>
      </w:r>
      <w:r w:rsidR="00D71425">
        <w:rPr>
          <w:rStyle w:val="FootnoteReference"/>
          <w:rFonts w:ascii="Times New Roman" w:hAnsi="Times New Roman" w:cs="Times New Roman"/>
          <w:sz w:val="24"/>
          <w:szCs w:val="24"/>
        </w:rPr>
        <w:footnoteReference w:id="3"/>
      </w:r>
      <w:r w:rsidRPr="00227FEA">
        <w:rPr>
          <w:rFonts w:ascii="Times New Roman" w:eastAsia="Calibri" w:hAnsi="Times New Roman" w:cs="Times New Roman"/>
          <w:sz w:val="24"/>
          <w:szCs w:val="24"/>
        </w:rPr>
        <w:t xml:space="preserve">. </w:t>
      </w:r>
      <w:r w:rsidRPr="0074442D">
        <w:rPr>
          <w:rFonts w:ascii="Times New Roman" w:hAnsi="Times New Roman" w:cs="Times New Roman"/>
          <w:sz w:val="24"/>
          <w:szCs w:val="24"/>
        </w:rPr>
        <w:t xml:space="preserve">Izstrādājot stratēģiju, ir ņemti vērā arī nacionālie digitālās politikas plānošanas dokumentos ietvertie attīstības virzieni, ar mērķi nodrošināt saskanīgu Latvijas digitālo un kiberdrošības attīstību. </w:t>
      </w:r>
      <w:r w:rsidRPr="00904BAB">
        <w:rPr>
          <w:rFonts w:ascii="Times New Roman" w:eastAsia="Times New Roman" w:hAnsi="Times New Roman" w:cs="Times New Roman"/>
          <w:kern w:val="2"/>
          <w:sz w:val="24"/>
          <w:szCs w:val="24"/>
          <w:lang w:eastAsia="lv-LV"/>
        </w:rPr>
        <w:t>Kā viens no būtiskākajiem politikas plānošanas dokumentiem šajā jomā, kas ir ņemts vērā Stratēģijas izstrādē, ir a</w:t>
      </w:r>
      <w:r w:rsidRPr="00904BAB">
        <w:rPr>
          <w:rFonts w:ascii="Times New Roman" w:eastAsia="Times New Roman" w:hAnsi="Times New Roman" w:cs="Times New Roman"/>
          <w:bCs/>
          <w:kern w:val="2"/>
          <w:sz w:val="24"/>
          <w:szCs w:val="24"/>
          <w:lang w:eastAsia="lv-LV"/>
        </w:rPr>
        <w:t>r Ministru kabineta 2021. gada 7. jūlija rīkojumu Nr. 490 apstiprinātās “Digitālās transformācijas pamatnostādnes 2021.-2027. gadam”</w:t>
      </w:r>
      <w:r w:rsidR="00D71425">
        <w:rPr>
          <w:rStyle w:val="FootnoteReference"/>
          <w:rFonts w:ascii="Times New Roman" w:eastAsia="Times New Roman" w:hAnsi="Times New Roman" w:cs="Times New Roman"/>
          <w:bCs/>
          <w:kern w:val="2"/>
          <w:sz w:val="24"/>
          <w:szCs w:val="24"/>
          <w:lang w:eastAsia="lv-LV"/>
        </w:rPr>
        <w:footnoteReference w:id="4"/>
      </w:r>
      <w:r w:rsidRPr="00904BAB">
        <w:rPr>
          <w:rFonts w:ascii="Times New Roman" w:eastAsia="Times New Roman" w:hAnsi="Times New Roman" w:cs="Times New Roman"/>
          <w:bCs/>
          <w:kern w:val="2"/>
          <w:sz w:val="24"/>
          <w:szCs w:val="24"/>
          <w:lang w:eastAsia="lv-LV"/>
        </w:rPr>
        <w:t xml:space="preserve">. </w:t>
      </w:r>
    </w:p>
    <w:p w14:paraId="1E473CBB" w14:textId="77777777" w:rsidR="00A007EF" w:rsidRPr="00904BAB" w:rsidRDefault="00A007EF">
      <w:pPr>
        <w:spacing w:after="0" w:line="276" w:lineRule="auto"/>
        <w:ind w:firstLine="720"/>
        <w:jc w:val="both"/>
        <w:rPr>
          <w:rFonts w:ascii="Times New Roman" w:eastAsia="Times New Roman" w:hAnsi="Times New Roman" w:cs="Times New Roman"/>
          <w:bCs/>
          <w:kern w:val="2"/>
          <w:sz w:val="24"/>
          <w:szCs w:val="24"/>
          <w:lang w:eastAsia="lv-LV"/>
        </w:rPr>
      </w:pPr>
    </w:p>
    <w:p w14:paraId="253EC2D4" w14:textId="5DE20273" w:rsidR="00A007EF" w:rsidRDefault="00D71425" w:rsidP="00D71425">
      <w:pPr>
        <w:spacing w:after="0" w:line="276" w:lineRule="auto"/>
        <w:ind w:firstLine="720"/>
        <w:jc w:val="both"/>
        <w:rPr>
          <w:rFonts w:ascii="Times New Roman" w:eastAsia="Times New Roman" w:hAnsi="Times New Roman" w:cs="Times New Roman"/>
          <w:bCs/>
          <w:kern w:val="2"/>
          <w:sz w:val="24"/>
          <w:szCs w:val="24"/>
          <w:lang w:eastAsia="lv-LV"/>
        </w:rPr>
      </w:pPr>
      <w:r>
        <w:rPr>
          <w:rFonts w:ascii="Times New Roman" w:eastAsia="Times New Roman" w:hAnsi="Times New Roman" w:cs="Times New Roman"/>
          <w:bCs/>
          <w:kern w:val="2"/>
          <w:sz w:val="24"/>
          <w:szCs w:val="24"/>
          <w:lang w:eastAsia="lv-LV"/>
        </w:rPr>
        <w:t>2023. gada pirmajā ceturksnī Ministru kabinetā tiks iesniegts konkrētu pasākumu plāns stratēģij</w:t>
      </w:r>
      <w:r w:rsidR="00D76881">
        <w:rPr>
          <w:rFonts w:ascii="Times New Roman" w:eastAsia="Times New Roman" w:hAnsi="Times New Roman" w:cs="Times New Roman"/>
          <w:bCs/>
          <w:kern w:val="2"/>
          <w:sz w:val="24"/>
          <w:szCs w:val="24"/>
          <w:lang w:eastAsia="lv-LV"/>
        </w:rPr>
        <w:t>ā izvirzīto mērķu sasniegšanai, identificējot darba uzdevumus, atbildīgās institūcijas, uzdevumu izpildes termiņus, kā arī sasniedzamos rezultātus.</w:t>
      </w:r>
    </w:p>
    <w:p w14:paraId="20CC41CE" w14:textId="260DD49A" w:rsidR="00902329" w:rsidRDefault="00902329" w:rsidP="00D71425">
      <w:pPr>
        <w:spacing w:after="0" w:line="276" w:lineRule="auto"/>
        <w:ind w:firstLine="720"/>
        <w:jc w:val="both"/>
        <w:rPr>
          <w:rFonts w:ascii="Times New Roman" w:eastAsia="Times New Roman" w:hAnsi="Times New Roman" w:cs="Times New Roman"/>
          <w:bCs/>
          <w:kern w:val="2"/>
          <w:sz w:val="24"/>
          <w:szCs w:val="24"/>
          <w:lang w:eastAsia="lv-LV"/>
        </w:rPr>
      </w:pPr>
    </w:p>
    <w:p w14:paraId="7BA1D768" w14:textId="7DFCD3F2" w:rsidR="00902329" w:rsidRDefault="00902329" w:rsidP="00D71425">
      <w:pPr>
        <w:spacing w:after="0" w:line="276" w:lineRule="auto"/>
        <w:ind w:firstLine="720"/>
        <w:jc w:val="both"/>
        <w:rPr>
          <w:rFonts w:ascii="Times New Roman" w:hAnsi="Times New Roman" w:cs="Times New Roman"/>
          <w:sz w:val="24"/>
          <w:szCs w:val="24"/>
        </w:rPr>
      </w:pPr>
    </w:p>
    <w:p w14:paraId="675BD935" w14:textId="77777777" w:rsidR="00D76881" w:rsidRPr="00904BAB" w:rsidRDefault="00D76881" w:rsidP="00D71425">
      <w:pPr>
        <w:spacing w:after="0" w:line="276" w:lineRule="auto"/>
        <w:ind w:firstLine="720"/>
        <w:jc w:val="both"/>
        <w:rPr>
          <w:rFonts w:ascii="Times New Roman" w:hAnsi="Times New Roman" w:cs="Times New Roman"/>
          <w:sz w:val="24"/>
          <w:szCs w:val="24"/>
        </w:rPr>
      </w:pPr>
    </w:p>
    <w:p w14:paraId="73C4FEB4" w14:textId="77777777" w:rsidR="00A007EF" w:rsidRPr="00904BAB" w:rsidRDefault="00304464">
      <w:pPr>
        <w:pStyle w:val="Heading2"/>
        <w:rPr>
          <w:rFonts w:ascii="Times New Roman" w:hAnsi="Times New Roman" w:cs="Times New Roman"/>
          <w:b/>
          <w:color w:val="auto"/>
          <w:sz w:val="24"/>
          <w:szCs w:val="24"/>
        </w:rPr>
      </w:pPr>
      <w:bookmarkStart w:id="4" w:name="_Toc120087180"/>
      <w:r w:rsidRPr="00904BAB">
        <w:rPr>
          <w:rFonts w:ascii="Times New Roman" w:hAnsi="Times New Roman" w:cs="Times New Roman"/>
          <w:b/>
          <w:color w:val="auto"/>
          <w:sz w:val="24"/>
          <w:szCs w:val="24"/>
        </w:rPr>
        <w:lastRenderedPageBreak/>
        <w:t>Vīzija, prioritātes un pamatprincipi</w:t>
      </w:r>
      <w:bookmarkEnd w:id="4"/>
      <w:r w:rsidRPr="00904BAB">
        <w:rPr>
          <w:rFonts w:ascii="Times New Roman" w:hAnsi="Times New Roman" w:cs="Times New Roman"/>
          <w:b/>
          <w:color w:val="auto"/>
          <w:sz w:val="24"/>
          <w:szCs w:val="24"/>
        </w:rPr>
        <w:tab/>
      </w:r>
    </w:p>
    <w:p w14:paraId="676C285D" w14:textId="77777777" w:rsidR="00A007EF" w:rsidRPr="00904BAB" w:rsidRDefault="00A007EF"/>
    <w:p w14:paraId="3B55640F" w14:textId="3F747F64" w:rsidR="00A007EF" w:rsidRDefault="006E6C9D" w:rsidP="006E6C9D">
      <w:pPr>
        <w:spacing w:after="0" w:line="240" w:lineRule="auto"/>
        <w:ind w:firstLine="720"/>
        <w:jc w:val="both"/>
        <w:rPr>
          <w:rFonts w:ascii="Times New Roman" w:hAnsi="Times New Roman" w:cs="Times New Roman"/>
          <w:sz w:val="24"/>
          <w:szCs w:val="24"/>
        </w:rPr>
      </w:pPr>
      <w:r w:rsidRPr="00904BAB">
        <w:rPr>
          <w:rFonts w:ascii="Times New Roman" w:hAnsi="Times New Roman" w:cs="Times New Roman"/>
          <w:sz w:val="24"/>
          <w:szCs w:val="24"/>
        </w:rPr>
        <w:t>Kiberdrošības politikas vīzija ir veidot drošu, atvērtu, brīvu un uzticamu Latvijas kibertelpu, kurā ir garantēta valstij un sabiedrībai būtisku pakalpojumu droša, uzticama un nepārtraukta saņemšana un sniegšana un indivīda cilvēktiesības tiek ievērotas kā fiziskajā, tā virtuālajā vidē.</w:t>
      </w:r>
      <w:r>
        <w:rPr>
          <w:rFonts w:ascii="Times New Roman" w:hAnsi="Times New Roman" w:cs="Times New Roman"/>
          <w:sz w:val="24"/>
          <w:szCs w:val="24"/>
        </w:rPr>
        <w:t xml:space="preserve"> </w:t>
      </w:r>
      <w:r w:rsidR="00304464" w:rsidRPr="00904BAB">
        <w:rPr>
          <w:rFonts w:ascii="Times New Roman" w:hAnsi="Times New Roman" w:cs="Times New Roman"/>
          <w:sz w:val="24"/>
          <w:szCs w:val="24"/>
        </w:rPr>
        <w:t>Īstenojot kiberdrošības politiku, ir definētas šādas prioritātes: aizsardzība, atturēšana un attīstība.</w:t>
      </w:r>
    </w:p>
    <w:p w14:paraId="7348017B" w14:textId="77777777" w:rsidR="006E6C9D" w:rsidRPr="00904BAB" w:rsidRDefault="006E6C9D" w:rsidP="006E6C9D">
      <w:pPr>
        <w:spacing w:after="0" w:line="240" w:lineRule="auto"/>
        <w:ind w:firstLine="720"/>
        <w:jc w:val="both"/>
        <w:rPr>
          <w:rFonts w:ascii="Times New Roman" w:hAnsi="Times New Roman" w:cs="Times New Roman"/>
          <w:sz w:val="24"/>
          <w:szCs w:val="24"/>
        </w:rPr>
      </w:pPr>
    </w:p>
    <w:p w14:paraId="55EC58FB" w14:textId="2BE81660" w:rsidR="00A007EF" w:rsidRPr="00904BAB" w:rsidRDefault="00304464" w:rsidP="00F633DE">
      <w:pPr>
        <w:spacing w:after="0" w:line="276" w:lineRule="auto"/>
        <w:ind w:firstLine="720"/>
        <w:jc w:val="both"/>
        <w:rPr>
          <w:rFonts w:ascii="Times New Roman" w:hAnsi="Times New Roman" w:cs="Times New Roman"/>
          <w:sz w:val="24"/>
          <w:szCs w:val="24"/>
        </w:rPr>
      </w:pPr>
      <w:r w:rsidRPr="00904BAB">
        <w:rPr>
          <w:rFonts w:ascii="Times New Roman" w:hAnsi="Times New Roman" w:cs="Times New Roman"/>
          <w:b/>
          <w:sz w:val="24"/>
          <w:szCs w:val="24"/>
        </w:rPr>
        <w:t>Aizsardzība</w:t>
      </w:r>
      <w:r w:rsidRPr="00904BAB">
        <w:rPr>
          <w:rFonts w:ascii="Times New Roman" w:hAnsi="Times New Roman" w:cs="Times New Roman"/>
          <w:sz w:val="24"/>
          <w:szCs w:val="24"/>
        </w:rPr>
        <w:t xml:space="preserve"> –</w:t>
      </w:r>
      <w:r w:rsidR="006E6C9D">
        <w:rPr>
          <w:rFonts w:ascii="Times New Roman" w:hAnsi="Times New Roman" w:cs="Times New Roman"/>
          <w:sz w:val="24"/>
          <w:szCs w:val="24"/>
        </w:rPr>
        <w:t xml:space="preserve"> attīstīt un pilnveidot spējas, </w:t>
      </w:r>
      <w:r w:rsidRPr="00904BAB">
        <w:rPr>
          <w:rFonts w:ascii="Times New Roman" w:hAnsi="Times New Roman" w:cs="Times New Roman"/>
          <w:sz w:val="24"/>
          <w:szCs w:val="24"/>
        </w:rPr>
        <w:t xml:space="preserve">lai aizstāvētos pret pieaugošajiem un mainīgajiem </w:t>
      </w:r>
      <w:proofErr w:type="spellStart"/>
      <w:r w:rsidRPr="00904BAB">
        <w:rPr>
          <w:rFonts w:ascii="Times New Roman" w:hAnsi="Times New Roman" w:cs="Times New Roman"/>
          <w:sz w:val="24"/>
          <w:szCs w:val="24"/>
        </w:rPr>
        <w:t>kiberdraudiem</w:t>
      </w:r>
      <w:proofErr w:type="spellEnd"/>
      <w:r w:rsidRPr="00904BAB">
        <w:rPr>
          <w:rFonts w:ascii="Times New Roman" w:hAnsi="Times New Roman" w:cs="Times New Roman"/>
          <w:sz w:val="24"/>
          <w:szCs w:val="24"/>
        </w:rPr>
        <w:t>, stratēģiski plānojot IKT aizsardzību, un efektīvi reaģētu uz IKT ievainojamību ziņojumiem un drošības incidentiem, un nodrošinātu IKT aizsardzību un spēju funkcionēt. Tas ietver gan nepieciešamos tehnoloģiskos resursus, gan izpratni un zināšanas privātajam</w:t>
      </w:r>
      <w:r w:rsidR="00F633DE">
        <w:rPr>
          <w:rFonts w:ascii="Times New Roman" w:hAnsi="Times New Roman" w:cs="Times New Roman"/>
          <w:sz w:val="24"/>
          <w:szCs w:val="24"/>
        </w:rPr>
        <w:t xml:space="preserve"> un</w:t>
      </w:r>
      <w:r w:rsidRPr="00904BAB">
        <w:rPr>
          <w:rFonts w:ascii="Times New Roman" w:hAnsi="Times New Roman" w:cs="Times New Roman"/>
          <w:sz w:val="24"/>
          <w:szCs w:val="24"/>
        </w:rPr>
        <w:t xml:space="preserve"> publiskajam </w:t>
      </w:r>
      <w:r w:rsidR="00F633DE">
        <w:rPr>
          <w:rFonts w:ascii="Times New Roman" w:hAnsi="Times New Roman" w:cs="Times New Roman"/>
          <w:sz w:val="24"/>
          <w:szCs w:val="24"/>
        </w:rPr>
        <w:t xml:space="preserve">sektoram, kā arī </w:t>
      </w:r>
      <w:r w:rsidRPr="00904BAB">
        <w:rPr>
          <w:rFonts w:ascii="Times New Roman" w:hAnsi="Times New Roman" w:cs="Times New Roman"/>
          <w:sz w:val="24"/>
          <w:szCs w:val="24"/>
        </w:rPr>
        <w:t xml:space="preserve">sabiedrībai kopumā par iespējām sevi aizsargāt. </w:t>
      </w:r>
      <w:r w:rsidRPr="006E6C9D">
        <w:rPr>
          <w:rFonts w:ascii="Times New Roman" w:hAnsi="Times New Roman" w:cs="Times New Roman"/>
          <w:sz w:val="24"/>
          <w:szCs w:val="24"/>
        </w:rPr>
        <w:t>Vienlaikus ir jānodrošina arī atbilstošs lēmumu pieņemšanas un atbildes reakcijas ātrums un izvēlēto pasākumu efektivitāte.</w:t>
      </w:r>
    </w:p>
    <w:p w14:paraId="671E849A" w14:textId="77777777" w:rsidR="00A007EF" w:rsidRPr="00904BAB" w:rsidRDefault="00A007EF">
      <w:pPr>
        <w:spacing w:after="0" w:line="276" w:lineRule="auto"/>
        <w:ind w:firstLine="720"/>
        <w:jc w:val="both"/>
        <w:rPr>
          <w:rFonts w:ascii="Times New Roman" w:hAnsi="Times New Roman" w:cs="Times New Roman"/>
          <w:sz w:val="24"/>
          <w:szCs w:val="24"/>
        </w:rPr>
      </w:pPr>
    </w:p>
    <w:p w14:paraId="18D1E59C" w14:textId="77777777" w:rsidR="00A007EF" w:rsidRPr="00904BAB" w:rsidRDefault="00304464">
      <w:pPr>
        <w:spacing w:after="0" w:line="276" w:lineRule="auto"/>
        <w:ind w:firstLine="720"/>
        <w:jc w:val="both"/>
        <w:rPr>
          <w:rFonts w:ascii="Times New Roman" w:hAnsi="Times New Roman" w:cs="Times New Roman"/>
          <w:sz w:val="24"/>
          <w:szCs w:val="24"/>
        </w:rPr>
      </w:pPr>
      <w:r w:rsidRPr="00904BAB">
        <w:rPr>
          <w:rFonts w:ascii="Times New Roman" w:hAnsi="Times New Roman" w:cs="Times New Roman"/>
          <w:b/>
          <w:sz w:val="24"/>
          <w:szCs w:val="24"/>
        </w:rPr>
        <w:t>Atturēšana</w:t>
      </w:r>
      <w:r w:rsidRPr="00904BAB">
        <w:rPr>
          <w:rFonts w:ascii="Times New Roman" w:hAnsi="Times New Roman" w:cs="Times New Roman"/>
          <w:sz w:val="24"/>
          <w:szCs w:val="24"/>
        </w:rPr>
        <w:t xml:space="preserve"> – atklāt, izmeklēt un pārtraukt ļaunprātīgas darbības kibertelpā, identificējot likumpārkāpējus un saucot  pie atbildības, tādējādi atturot citus no šādu darbību veikšanas, kā arī attīstīt aktīvās </w:t>
      </w:r>
      <w:proofErr w:type="spellStart"/>
      <w:r w:rsidRPr="00904BAB">
        <w:rPr>
          <w:rFonts w:ascii="Times New Roman" w:hAnsi="Times New Roman" w:cs="Times New Roman"/>
          <w:sz w:val="24"/>
          <w:szCs w:val="24"/>
        </w:rPr>
        <w:t>kiberaizsardzības</w:t>
      </w:r>
      <w:proofErr w:type="spellEnd"/>
      <w:r w:rsidRPr="00904BAB">
        <w:rPr>
          <w:rFonts w:ascii="Times New Roman" w:hAnsi="Times New Roman" w:cs="Times New Roman"/>
          <w:sz w:val="24"/>
          <w:szCs w:val="24"/>
        </w:rPr>
        <w:t xml:space="preserve"> spējas.</w:t>
      </w:r>
    </w:p>
    <w:p w14:paraId="47624718" w14:textId="77777777" w:rsidR="00A007EF" w:rsidRPr="00904BAB" w:rsidRDefault="00A007EF">
      <w:pPr>
        <w:spacing w:after="0" w:line="276" w:lineRule="auto"/>
        <w:ind w:firstLine="720"/>
        <w:jc w:val="both"/>
        <w:rPr>
          <w:rFonts w:ascii="Times New Roman" w:hAnsi="Times New Roman" w:cs="Times New Roman"/>
          <w:sz w:val="24"/>
          <w:szCs w:val="24"/>
        </w:rPr>
      </w:pPr>
    </w:p>
    <w:p w14:paraId="204E511E" w14:textId="449C0ED5" w:rsidR="00A007EF" w:rsidRPr="00904BAB" w:rsidRDefault="00304464">
      <w:pPr>
        <w:spacing w:after="0" w:line="276" w:lineRule="auto"/>
        <w:ind w:firstLine="720"/>
        <w:jc w:val="both"/>
        <w:rPr>
          <w:rFonts w:ascii="Times New Roman" w:hAnsi="Times New Roman" w:cs="Times New Roman"/>
          <w:sz w:val="24"/>
          <w:szCs w:val="24"/>
        </w:rPr>
      </w:pPr>
      <w:r w:rsidRPr="00904BAB">
        <w:rPr>
          <w:rFonts w:ascii="Times New Roman" w:hAnsi="Times New Roman" w:cs="Times New Roman"/>
          <w:b/>
          <w:sz w:val="24"/>
          <w:szCs w:val="24"/>
        </w:rPr>
        <w:t>Attīstība</w:t>
      </w:r>
      <w:r w:rsidRPr="00904BAB">
        <w:rPr>
          <w:rFonts w:ascii="Times New Roman" w:hAnsi="Times New Roman" w:cs="Times New Roman"/>
          <w:sz w:val="24"/>
          <w:szCs w:val="24"/>
        </w:rPr>
        <w:t xml:space="preserve"> – ieviest un pilnveidot publiskā sektora un kritiskās infrastruktūras aizsardzības sistēmas, tai skaitā veidot sistemātisku pieeju aizsardzības mehānismu nodrošināšanā un kontrolē, vienlaikus veicinot izpratni un kompetenci privātajā sektorā par kiberdrošības apmācību nepieciešamību (</w:t>
      </w:r>
      <w:proofErr w:type="spellStart"/>
      <w:r w:rsidRPr="00904BAB">
        <w:rPr>
          <w:rFonts w:ascii="Times New Roman" w:hAnsi="Times New Roman" w:cs="Times New Roman"/>
          <w:sz w:val="24"/>
          <w:szCs w:val="24"/>
        </w:rPr>
        <w:t>kiberhigiēnu</w:t>
      </w:r>
      <w:proofErr w:type="spellEnd"/>
      <w:r w:rsidRPr="00904BAB">
        <w:rPr>
          <w:rFonts w:ascii="Times New Roman" w:hAnsi="Times New Roman" w:cs="Times New Roman"/>
          <w:sz w:val="24"/>
          <w:szCs w:val="24"/>
        </w:rPr>
        <w:t xml:space="preserve">) un </w:t>
      </w:r>
      <w:r w:rsidR="006A0985">
        <w:rPr>
          <w:rFonts w:ascii="Times New Roman" w:hAnsi="Times New Roman" w:cs="Times New Roman"/>
          <w:sz w:val="24"/>
          <w:szCs w:val="24"/>
        </w:rPr>
        <w:t>drošības prasību ievērošanu</w:t>
      </w:r>
      <w:r w:rsidRPr="00904BAB">
        <w:rPr>
          <w:rFonts w:ascii="Times New Roman" w:hAnsi="Times New Roman" w:cs="Times New Roman"/>
          <w:sz w:val="24"/>
          <w:szCs w:val="24"/>
        </w:rPr>
        <w:t>.</w:t>
      </w:r>
    </w:p>
    <w:p w14:paraId="778AA6DD" w14:textId="77777777" w:rsidR="00A007EF" w:rsidRPr="00904BAB" w:rsidRDefault="00A007EF">
      <w:pPr>
        <w:spacing w:after="0" w:line="276" w:lineRule="auto"/>
        <w:ind w:firstLine="720"/>
        <w:jc w:val="both"/>
        <w:rPr>
          <w:rFonts w:ascii="Times New Roman" w:hAnsi="Times New Roman" w:cs="Times New Roman"/>
          <w:sz w:val="24"/>
          <w:szCs w:val="24"/>
        </w:rPr>
      </w:pPr>
    </w:p>
    <w:p w14:paraId="1D306A9E" w14:textId="77777777" w:rsidR="00A007EF" w:rsidRPr="00904BAB" w:rsidRDefault="00304464">
      <w:pPr>
        <w:spacing w:after="0" w:line="276" w:lineRule="auto"/>
        <w:ind w:firstLine="720"/>
        <w:jc w:val="both"/>
        <w:rPr>
          <w:rFonts w:ascii="Times New Roman" w:hAnsi="Times New Roman" w:cs="Times New Roman"/>
          <w:sz w:val="24"/>
          <w:szCs w:val="24"/>
        </w:rPr>
      </w:pPr>
      <w:r w:rsidRPr="00904BAB">
        <w:rPr>
          <w:rFonts w:ascii="Times New Roman" w:hAnsi="Times New Roman" w:cs="Times New Roman"/>
          <w:sz w:val="24"/>
          <w:szCs w:val="24"/>
        </w:rPr>
        <w:t>Ņemot vērā Eiropas Savienības izvirzītās prioritātes, nacionālajos politikas plānošanas dokumentos noteiktos mērķus, kā arī izvērtējot iepriekšējā pārskata periodā paveikto, Stratēģijā izvirzīti pieci rīcības virzieni periodam līdz 2026. gadam:</w:t>
      </w:r>
    </w:p>
    <w:p w14:paraId="6576EC77" w14:textId="77777777" w:rsidR="00A007EF" w:rsidRPr="00904BAB" w:rsidRDefault="00A007EF">
      <w:pPr>
        <w:pStyle w:val="ListParagraph"/>
        <w:spacing w:after="0" w:line="276" w:lineRule="auto"/>
        <w:ind w:left="1440"/>
        <w:jc w:val="both"/>
        <w:rPr>
          <w:rFonts w:ascii="Times New Roman" w:hAnsi="Times New Roman" w:cs="Times New Roman"/>
          <w:sz w:val="24"/>
          <w:szCs w:val="24"/>
        </w:rPr>
      </w:pPr>
    </w:p>
    <w:p w14:paraId="1E5A6C7F" w14:textId="77777777" w:rsidR="00A007EF" w:rsidRPr="00904BAB" w:rsidRDefault="00304464">
      <w:pPr>
        <w:pStyle w:val="ListParagraph"/>
        <w:numPr>
          <w:ilvl w:val="0"/>
          <w:numId w:val="5"/>
        </w:numPr>
        <w:spacing w:after="0" w:line="276" w:lineRule="auto"/>
        <w:jc w:val="both"/>
        <w:rPr>
          <w:rFonts w:ascii="Times New Roman" w:hAnsi="Times New Roman" w:cs="Times New Roman"/>
          <w:sz w:val="24"/>
          <w:szCs w:val="24"/>
        </w:rPr>
      </w:pPr>
      <w:r w:rsidRPr="00904BAB">
        <w:rPr>
          <w:rFonts w:ascii="Times New Roman" w:hAnsi="Times New Roman" w:cs="Times New Roman"/>
          <w:sz w:val="24"/>
          <w:szCs w:val="24"/>
        </w:rPr>
        <w:t>Kiberdrošības pārvaldības pilnveidošana,</w:t>
      </w:r>
    </w:p>
    <w:p w14:paraId="0E0100C2" w14:textId="77777777" w:rsidR="00A007EF" w:rsidRPr="00904BAB" w:rsidRDefault="00304464">
      <w:pPr>
        <w:pStyle w:val="ListParagraph"/>
        <w:numPr>
          <w:ilvl w:val="0"/>
          <w:numId w:val="5"/>
        </w:numPr>
        <w:spacing w:after="0" w:line="276" w:lineRule="auto"/>
        <w:jc w:val="both"/>
        <w:rPr>
          <w:rFonts w:ascii="Times New Roman" w:hAnsi="Times New Roman" w:cs="Times New Roman"/>
          <w:sz w:val="24"/>
          <w:szCs w:val="24"/>
        </w:rPr>
      </w:pPr>
      <w:r w:rsidRPr="00904BAB">
        <w:rPr>
          <w:rFonts w:ascii="Times New Roman" w:hAnsi="Times New Roman" w:cs="Times New Roman"/>
          <w:sz w:val="24"/>
          <w:szCs w:val="24"/>
        </w:rPr>
        <w:t xml:space="preserve">Kiberdrošības veicināšana un </w:t>
      </w:r>
      <w:proofErr w:type="spellStart"/>
      <w:r w:rsidRPr="00904BAB">
        <w:rPr>
          <w:rFonts w:ascii="Times New Roman" w:hAnsi="Times New Roman" w:cs="Times New Roman"/>
          <w:sz w:val="24"/>
          <w:szCs w:val="24"/>
        </w:rPr>
        <w:t>izturētspējas</w:t>
      </w:r>
      <w:proofErr w:type="spellEnd"/>
      <w:r w:rsidRPr="00904BAB">
        <w:rPr>
          <w:rFonts w:ascii="Times New Roman" w:hAnsi="Times New Roman" w:cs="Times New Roman"/>
          <w:sz w:val="24"/>
          <w:szCs w:val="24"/>
        </w:rPr>
        <w:t xml:space="preserve"> stiprināšana</w:t>
      </w:r>
    </w:p>
    <w:p w14:paraId="5786C3EE" w14:textId="77777777" w:rsidR="00A007EF" w:rsidRPr="00904BAB" w:rsidRDefault="00304464">
      <w:pPr>
        <w:pStyle w:val="ListParagraph"/>
        <w:numPr>
          <w:ilvl w:val="0"/>
          <w:numId w:val="5"/>
        </w:numPr>
        <w:spacing w:after="0" w:line="276" w:lineRule="auto"/>
        <w:jc w:val="both"/>
        <w:rPr>
          <w:rFonts w:ascii="Times New Roman" w:hAnsi="Times New Roman" w:cs="Times New Roman"/>
          <w:sz w:val="24"/>
          <w:szCs w:val="24"/>
        </w:rPr>
      </w:pPr>
      <w:r w:rsidRPr="00904BAB">
        <w:rPr>
          <w:rFonts w:ascii="Times New Roman" w:hAnsi="Times New Roman" w:cs="Times New Roman"/>
          <w:sz w:val="24"/>
          <w:szCs w:val="24"/>
        </w:rPr>
        <w:t>Sabiedrības izpratne, izglītība un pētniecība</w:t>
      </w:r>
    </w:p>
    <w:p w14:paraId="681756CD" w14:textId="77777777" w:rsidR="00A007EF" w:rsidRPr="00904BAB" w:rsidRDefault="00304464">
      <w:pPr>
        <w:pStyle w:val="ListParagraph"/>
        <w:numPr>
          <w:ilvl w:val="0"/>
          <w:numId w:val="5"/>
        </w:numPr>
        <w:spacing w:after="0" w:line="276" w:lineRule="auto"/>
        <w:jc w:val="both"/>
        <w:rPr>
          <w:rFonts w:ascii="Times New Roman" w:hAnsi="Times New Roman" w:cs="Times New Roman"/>
          <w:sz w:val="24"/>
          <w:szCs w:val="24"/>
        </w:rPr>
      </w:pPr>
      <w:r w:rsidRPr="00904BAB">
        <w:rPr>
          <w:rFonts w:ascii="Times New Roman" w:hAnsi="Times New Roman" w:cs="Times New Roman"/>
          <w:sz w:val="24"/>
          <w:szCs w:val="24"/>
        </w:rPr>
        <w:t>Starptautiskā sadarbība un tiesiskums kibertelpā,</w:t>
      </w:r>
    </w:p>
    <w:p w14:paraId="6269F267" w14:textId="77777777" w:rsidR="00A007EF" w:rsidRPr="00904BAB" w:rsidRDefault="00304464">
      <w:pPr>
        <w:pStyle w:val="ListParagraph"/>
        <w:numPr>
          <w:ilvl w:val="0"/>
          <w:numId w:val="5"/>
        </w:numPr>
        <w:spacing w:after="0" w:line="276" w:lineRule="auto"/>
        <w:jc w:val="both"/>
        <w:rPr>
          <w:rFonts w:ascii="Times New Roman" w:hAnsi="Times New Roman" w:cs="Times New Roman"/>
          <w:sz w:val="24"/>
          <w:szCs w:val="24"/>
        </w:rPr>
      </w:pPr>
      <w:proofErr w:type="spellStart"/>
      <w:r w:rsidRPr="00904BAB">
        <w:rPr>
          <w:rFonts w:ascii="Times New Roman" w:hAnsi="Times New Roman" w:cs="Times New Roman"/>
          <w:sz w:val="24"/>
          <w:szCs w:val="24"/>
        </w:rPr>
        <w:t>Kibernoziedzības</w:t>
      </w:r>
      <w:proofErr w:type="spellEnd"/>
      <w:r w:rsidRPr="00904BAB">
        <w:rPr>
          <w:rFonts w:ascii="Times New Roman" w:hAnsi="Times New Roman" w:cs="Times New Roman"/>
          <w:sz w:val="24"/>
          <w:szCs w:val="24"/>
        </w:rPr>
        <w:t xml:space="preserve"> novēršana un apkarošana.</w:t>
      </w:r>
    </w:p>
    <w:p w14:paraId="158543E5" w14:textId="77777777" w:rsidR="00A007EF" w:rsidRPr="00904BAB" w:rsidRDefault="00304464">
      <w:pPr>
        <w:spacing w:after="0" w:line="276" w:lineRule="auto"/>
        <w:rPr>
          <w:rFonts w:ascii="Times New Roman" w:hAnsi="Times New Roman" w:cs="Times New Roman"/>
          <w:b/>
          <w:sz w:val="24"/>
          <w:szCs w:val="24"/>
        </w:rPr>
      </w:pPr>
      <w:r w:rsidRPr="00904BAB">
        <w:br w:type="page"/>
      </w:r>
    </w:p>
    <w:p w14:paraId="348A5FF0" w14:textId="77777777" w:rsidR="00A007EF" w:rsidRPr="00904BAB" w:rsidRDefault="00304464">
      <w:pPr>
        <w:pStyle w:val="Heading2"/>
        <w:rPr>
          <w:rFonts w:ascii="Times New Roman" w:hAnsi="Times New Roman" w:cs="Times New Roman"/>
          <w:b/>
          <w:color w:val="auto"/>
          <w:sz w:val="24"/>
          <w:szCs w:val="24"/>
        </w:rPr>
      </w:pPr>
      <w:bookmarkStart w:id="5" w:name="_Toc120087181"/>
      <w:r w:rsidRPr="00904BAB">
        <w:rPr>
          <w:rFonts w:ascii="Times New Roman" w:hAnsi="Times New Roman" w:cs="Times New Roman"/>
          <w:b/>
          <w:color w:val="auto"/>
          <w:sz w:val="24"/>
          <w:szCs w:val="24"/>
        </w:rPr>
        <w:t>Kiberdrošības situācijas analīze</w:t>
      </w:r>
      <w:bookmarkEnd w:id="5"/>
    </w:p>
    <w:p w14:paraId="3B8F596C" w14:textId="77777777" w:rsidR="00A007EF" w:rsidRPr="00904BAB" w:rsidRDefault="00A007EF">
      <w:pPr>
        <w:spacing w:line="276" w:lineRule="auto"/>
        <w:jc w:val="both"/>
        <w:rPr>
          <w:rFonts w:ascii="Times New Roman" w:hAnsi="Times New Roman" w:cs="Times New Roman"/>
          <w:b/>
          <w:sz w:val="24"/>
          <w:szCs w:val="24"/>
        </w:rPr>
      </w:pPr>
    </w:p>
    <w:p w14:paraId="056658E8" w14:textId="77777777" w:rsidR="00A007EF" w:rsidRPr="00904BAB" w:rsidRDefault="00304464">
      <w:pPr>
        <w:pStyle w:val="Heading3"/>
        <w:rPr>
          <w:rFonts w:ascii="Times New Roman" w:hAnsi="Times New Roman" w:cs="Times New Roman"/>
          <w:b/>
        </w:rPr>
      </w:pPr>
      <w:bookmarkStart w:id="6" w:name="_Toc120087182"/>
      <w:r w:rsidRPr="00904BAB">
        <w:rPr>
          <w:rFonts w:ascii="Times New Roman" w:hAnsi="Times New Roman" w:cs="Times New Roman"/>
          <w:b/>
          <w:color w:val="auto"/>
        </w:rPr>
        <w:t>Situācijas raksturojums</w:t>
      </w:r>
      <w:bookmarkEnd w:id="6"/>
      <w:r w:rsidRPr="00904BAB">
        <w:rPr>
          <w:rFonts w:ascii="Times New Roman" w:hAnsi="Times New Roman" w:cs="Times New Roman"/>
          <w:b/>
        </w:rPr>
        <w:tab/>
      </w:r>
    </w:p>
    <w:p w14:paraId="426D797F" w14:textId="77777777" w:rsidR="00A007EF" w:rsidRPr="00904BAB" w:rsidRDefault="00A007EF"/>
    <w:p w14:paraId="7CDAE655" w14:textId="2AA84E78" w:rsidR="00A007EF" w:rsidRPr="00904BAB" w:rsidRDefault="00304464">
      <w:pPr>
        <w:spacing w:after="0" w:line="276" w:lineRule="auto"/>
        <w:ind w:firstLine="360"/>
        <w:jc w:val="both"/>
        <w:rPr>
          <w:rFonts w:ascii="Times New Roman" w:hAnsi="Times New Roman" w:cs="Times New Roman"/>
          <w:sz w:val="24"/>
          <w:szCs w:val="24"/>
        </w:rPr>
      </w:pPr>
      <w:r w:rsidRPr="00904BAB">
        <w:rPr>
          <w:rFonts w:ascii="Times New Roman" w:hAnsi="Times New Roman" w:cs="Times New Roman"/>
          <w:sz w:val="24"/>
          <w:szCs w:val="24"/>
        </w:rPr>
        <w:t xml:space="preserve">Nacionālajā kiberdrošības stratēģijā 2019.–2022. gadam pastiprināta uzmanība tika pievērsta kiberdrošības noturībai, investīcijām informācijas un komunikācijas tehnoloģiju </w:t>
      </w:r>
      <w:r w:rsidRPr="00904BAB">
        <w:rPr>
          <w:rFonts w:ascii="Times New Roman" w:eastAsia="Calibri" w:hAnsi="Times New Roman" w:cs="Times New Roman"/>
          <w:sz w:val="24"/>
          <w:szCs w:val="24"/>
        </w:rPr>
        <w:t xml:space="preserve">(turpmāk – IKT)  </w:t>
      </w:r>
      <w:r w:rsidRPr="00904BAB">
        <w:rPr>
          <w:rFonts w:ascii="Times New Roman" w:hAnsi="Times New Roman" w:cs="Times New Roman"/>
          <w:sz w:val="24"/>
          <w:szCs w:val="24"/>
        </w:rPr>
        <w:t xml:space="preserve">drošībā un personāla apmācībā. Pārskata periodā ir sperti vairāki būtiski soļi kiberdrošības veicināšanai, digitālo drošības risku mazināšanai, IKT </w:t>
      </w:r>
      <w:proofErr w:type="spellStart"/>
      <w:r w:rsidRPr="00904BAB">
        <w:rPr>
          <w:rFonts w:ascii="Times New Roman" w:hAnsi="Times New Roman" w:cs="Times New Roman"/>
          <w:sz w:val="24"/>
          <w:szCs w:val="24"/>
        </w:rPr>
        <w:t>izturētspējas</w:t>
      </w:r>
      <w:proofErr w:type="spellEnd"/>
      <w:r w:rsidRPr="00904BAB">
        <w:rPr>
          <w:rFonts w:ascii="Times New Roman" w:hAnsi="Times New Roman" w:cs="Times New Roman"/>
          <w:sz w:val="24"/>
          <w:szCs w:val="24"/>
        </w:rPr>
        <w:t>, sabiedrībai kritiski svarīgu IKT un pakalpojumu nodrošināšanas stiprināšanai, sabiedrības izpratnes, izglītības un pētniecības izaugsmei, starptautiskās sadarbī</w:t>
      </w:r>
      <w:r w:rsidR="006A0985">
        <w:rPr>
          <w:rFonts w:ascii="Times New Roman" w:hAnsi="Times New Roman" w:cs="Times New Roman"/>
          <w:sz w:val="24"/>
          <w:szCs w:val="24"/>
        </w:rPr>
        <w:t>bas stiprināšanai, tiesiskuma</w:t>
      </w:r>
      <w:r w:rsidRPr="00904BAB">
        <w:rPr>
          <w:rFonts w:ascii="Times New Roman" w:hAnsi="Times New Roman" w:cs="Times New Roman"/>
          <w:sz w:val="24"/>
          <w:szCs w:val="24"/>
        </w:rPr>
        <w:t xml:space="preserve"> kibertelpā nodrošināšanai un </w:t>
      </w:r>
      <w:proofErr w:type="spellStart"/>
      <w:r w:rsidRPr="00904BAB">
        <w:rPr>
          <w:rFonts w:ascii="Times New Roman" w:hAnsi="Times New Roman" w:cs="Times New Roman"/>
          <w:sz w:val="24"/>
          <w:szCs w:val="24"/>
        </w:rPr>
        <w:t>kibernoziedzības</w:t>
      </w:r>
      <w:proofErr w:type="spellEnd"/>
      <w:r w:rsidRPr="00904BAB">
        <w:rPr>
          <w:rFonts w:ascii="Times New Roman" w:hAnsi="Times New Roman" w:cs="Times New Roman"/>
          <w:sz w:val="24"/>
          <w:szCs w:val="24"/>
        </w:rPr>
        <w:t xml:space="preserve"> mazināšanai. No pārskata periodā izvirzīt</w:t>
      </w:r>
      <w:r w:rsidR="008A1A88">
        <w:rPr>
          <w:rFonts w:ascii="Times New Roman" w:hAnsi="Times New Roman" w:cs="Times New Roman"/>
          <w:sz w:val="24"/>
          <w:szCs w:val="24"/>
        </w:rPr>
        <w:t>ā</w:t>
      </w:r>
      <w:r w:rsidRPr="00904BAB">
        <w:rPr>
          <w:rFonts w:ascii="Times New Roman" w:hAnsi="Times New Roman" w:cs="Times New Roman"/>
          <w:sz w:val="24"/>
          <w:szCs w:val="24"/>
        </w:rPr>
        <w:t xml:space="preserve"> 21 uzdevuma, 19 uzdevumi jeb 90% ir izpildīti.</w:t>
      </w:r>
    </w:p>
    <w:p w14:paraId="74C34BFA" w14:textId="5A0C6CBB" w:rsidR="00A007EF" w:rsidRPr="00904BAB" w:rsidRDefault="00304464">
      <w:pPr>
        <w:spacing w:after="100" w:line="276" w:lineRule="auto"/>
        <w:ind w:firstLine="709"/>
        <w:jc w:val="both"/>
        <w:rPr>
          <w:rFonts w:ascii="Times New Roman" w:hAnsi="Times New Roman" w:cs="Times New Roman"/>
          <w:sz w:val="24"/>
          <w:szCs w:val="24"/>
        </w:rPr>
      </w:pPr>
      <w:r w:rsidRPr="00904BAB">
        <w:rPr>
          <w:rFonts w:ascii="Times New Roman" w:eastAsia="Calibri" w:hAnsi="Times New Roman" w:cs="Times New Roman"/>
          <w:sz w:val="24"/>
          <w:szCs w:val="24"/>
        </w:rPr>
        <w:t xml:space="preserve">Līdz ar Krievijas iebrukumu Ukrainā, ir notikusi strauja reģionālās drošības situācijas pasliktināšanās, kas vēl vairāk ir aktualizējusi nepieciešamību stiprināt kiberdrošību Latvijā. </w:t>
      </w:r>
      <w:r w:rsidR="00D95880" w:rsidRPr="00904BAB">
        <w:rPr>
          <w:rFonts w:ascii="Times New Roman" w:eastAsia="Calibri" w:hAnsi="Times New Roman" w:cs="Times New Roman"/>
          <w:sz w:val="24"/>
          <w:szCs w:val="24"/>
        </w:rPr>
        <w:t xml:space="preserve">Ir novērojama paaugstināta uzbrucēju aktivitāte - </w:t>
      </w:r>
      <w:r w:rsidRPr="00904BAB">
        <w:rPr>
          <w:rFonts w:ascii="Times New Roman" w:hAnsi="Times New Roman" w:cs="Times New Roman"/>
          <w:sz w:val="24"/>
          <w:szCs w:val="24"/>
        </w:rPr>
        <w:t xml:space="preserve"> noris aktīva skenēšana,</w:t>
      </w:r>
      <w:r w:rsidR="00D95880" w:rsidRPr="00904BAB">
        <w:rPr>
          <w:rFonts w:ascii="Times New Roman" w:hAnsi="Times New Roman" w:cs="Times New Roman"/>
          <w:sz w:val="24"/>
          <w:szCs w:val="24"/>
        </w:rPr>
        <w:t xml:space="preserve"> ievainojamību meklēšana valstiskas nozīmes sistēmās,</w:t>
      </w:r>
      <w:r w:rsidRPr="00904BAB">
        <w:rPr>
          <w:rFonts w:ascii="Times New Roman" w:hAnsi="Times New Roman" w:cs="Times New Roman"/>
          <w:sz w:val="24"/>
          <w:szCs w:val="24"/>
        </w:rPr>
        <w:t xml:space="preserve"> informācijas ieguve</w:t>
      </w:r>
      <w:r w:rsidR="00D95880" w:rsidRPr="00904BAB">
        <w:rPr>
          <w:rFonts w:ascii="Times New Roman" w:hAnsi="Times New Roman" w:cs="Times New Roman"/>
          <w:sz w:val="24"/>
          <w:szCs w:val="24"/>
        </w:rPr>
        <w:t>s mēģinājumi</w:t>
      </w:r>
      <w:r w:rsidRPr="00904BAB">
        <w:rPr>
          <w:rFonts w:ascii="Times New Roman" w:hAnsi="Times New Roman" w:cs="Times New Roman"/>
          <w:sz w:val="24"/>
          <w:szCs w:val="24"/>
        </w:rPr>
        <w:t xml:space="preserve">, pikšķerēšanas kampaņas, tai skaitā krāpniecisko e-pastu un sociālās inženierijas kampaņas. Lielā apjomā tiek piedzīvoti mērķēti pakalpojumatteices jeb </w:t>
      </w:r>
      <w:proofErr w:type="spellStart"/>
      <w:r w:rsidRPr="00904BAB">
        <w:rPr>
          <w:rFonts w:ascii="Times New Roman" w:hAnsi="Times New Roman" w:cs="Times New Roman"/>
          <w:sz w:val="24"/>
          <w:szCs w:val="24"/>
        </w:rPr>
        <w:t>DDoS</w:t>
      </w:r>
      <w:proofErr w:type="spellEnd"/>
      <w:r w:rsidRPr="00904BAB">
        <w:rPr>
          <w:rFonts w:ascii="Times New Roman" w:hAnsi="Times New Roman" w:cs="Times New Roman"/>
          <w:sz w:val="24"/>
          <w:szCs w:val="24"/>
        </w:rPr>
        <w:t xml:space="preserve"> uzbrukumi ne tikai publiskā sektora sistēmām, bet arī sabiedrībai būtisku pakalpojumu sniedzēju sistēmām, kas īpaši pastiprinās līdz ar politiski vai sabiedriski nozīmīgiem notikumiem. Latvijas aktīvā loma starptautiskajā vidē un stingrā nostāja pret Krievijas agresiju Ukrainā padara to par populāru </w:t>
      </w:r>
      <w:r w:rsidR="00686B3C">
        <w:rPr>
          <w:rFonts w:ascii="Times New Roman" w:hAnsi="Times New Roman" w:cs="Times New Roman"/>
          <w:sz w:val="24"/>
          <w:szCs w:val="24"/>
        </w:rPr>
        <w:t xml:space="preserve">organizētu kiberuzbrukumu mērķi. </w:t>
      </w:r>
      <w:r w:rsidRPr="00904BAB">
        <w:rPr>
          <w:rFonts w:ascii="Times New Roman" w:eastAsia="Calibri" w:hAnsi="Times New Roman" w:cs="Times New Roman"/>
          <w:sz w:val="24"/>
          <w:szCs w:val="24"/>
        </w:rPr>
        <w:t>Būtiskais ļaunprātīgu aktivitāšu pieaugums kibertelpā 2022. gadā norāda uz vajadzību nodrošināt gan atbilstošus personāla resursus reaģēšanai uz kiberdrošības incidentiem, gan nepieciešamību stiprināt nacionālā līmeņa spējas ieviest atbilstošus uzraudzības un kontroles mehānismus valsts funkcionēšanai būtisko informācijas un komunikācijas tehnoloģiju resursu nepārtrauktības nodrošināšanai.</w:t>
      </w:r>
    </w:p>
    <w:p w14:paraId="0346B4D4" w14:textId="77777777" w:rsidR="00A007EF" w:rsidRPr="00904BAB" w:rsidRDefault="00304464">
      <w:pPr>
        <w:spacing w:after="100" w:line="276" w:lineRule="auto"/>
        <w:ind w:firstLine="709"/>
        <w:jc w:val="both"/>
        <w:rPr>
          <w:rFonts w:ascii="Times New Roman" w:eastAsia="Calibri" w:hAnsi="Times New Roman" w:cs="Times New Roman"/>
          <w:sz w:val="24"/>
          <w:szCs w:val="24"/>
        </w:rPr>
      </w:pPr>
      <w:r w:rsidRPr="00904BAB">
        <w:rPr>
          <w:rFonts w:ascii="Times New Roman" w:eastAsia="Calibri" w:hAnsi="Times New Roman" w:cs="Times New Roman"/>
          <w:sz w:val="24"/>
          <w:szCs w:val="24"/>
        </w:rPr>
        <w:t xml:space="preserve">IKT attīstība gan Latvijā, gan ārvalstīs ir sasniegusi nebijušu ātrumu un apmēru. Jaunākās paaudzes IKT risinājumi nodrošina iespējas jebkurā laikā un vietā ātri un ērti iegūt plašu informāciju par notikumiem un procesiem Latvijā vai ārvalstīs, sazināties un apmainīties ar informāciju, veikt darījumus un norēķinus internetā, saņemt elektroniskos pakalpojumus, izveidot, parakstīt un nosūtīt elektroniskos dokumentus un saglabāt informāciju elektroniskā </w:t>
      </w:r>
      <w:r w:rsidRPr="00904BAB">
        <w:rPr>
          <w:rFonts w:ascii="Times New Roman" w:eastAsia="Calibri" w:hAnsi="Times New Roman" w:cs="Times New Roman"/>
          <w:spacing w:val="-2"/>
          <w:sz w:val="24"/>
          <w:szCs w:val="24"/>
        </w:rPr>
        <w:t>formā, izmantojot viedo ierīču un mākoņdatošanas pakalpojumu sniedzēju sniegtās priekšrocības.</w:t>
      </w:r>
    </w:p>
    <w:p w14:paraId="4A93D7FF" w14:textId="7F836C40" w:rsidR="00A007EF" w:rsidRPr="00904BAB" w:rsidRDefault="00304464">
      <w:pPr>
        <w:spacing w:after="100" w:line="276" w:lineRule="auto"/>
        <w:ind w:firstLine="709"/>
        <w:jc w:val="both"/>
        <w:rPr>
          <w:rFonts w:ascii="Times New Roman" w:eastAsia="Calibri" w:hAnsi="Times New Roman" w:cs="Times New Roman"/>
          <w:sz w:val="24"/>
          <w:szCs w:val="24"/>
        </w:rPr>
      </w:pPr>
      <w:r w:rsidRPr="00904BAB">
        <w:rPr>
          <w:rFonts w:ascii="Times New Roman" w:eastAsia="Calibri" w:hAnsi="Times New Roman" w:cs="Times New Roman"/>
          <w:sz w:val="24"/>
          <w:szCs w:val="24"/>
        </w:rPr>
        <w:t xml:space="preserve">Valsts pārvaldē daudzas no šīm tehnoloģijām tiek izmantotas un ir vitāli svarīgas sabiedrības un valsts pārvaldes iestāžu patstāvīgai un efektīvai funkcionēšanai, tādēļ ir būtiski, lai šīs tehnoloģijas būtu drošas. Kiberdrošībai tiek piešķirta aizvien lielāka nozīme, ņemot vērā sekas, kādas valstij un sabiedrībai var nodarīt pret to vērsts kiberuzbrukums. Tāpat nav noliedzams, ka kiberuzbrukumu intensitāte un sarežģītība pieaug, kas savukārt atstāj arvien lielāku ietekmi uz ikdienas dzīvi un vienlīdz apdraud </w:t>
      </w:r>
      <w:r w:rsidR="00067E44" w:rsidRPr="00904BAB">
        <w:rPr>
          <w:rFonts w:ascii="Times New Roman" w:eastAsia="Calibri" w:hAnsi="Times New Roman" w:cs="Times New Roman"/>
          <w:sz w:val="24"/>
          <w:szCs w:val="24"/>
        </w:rPr>
        <w:t xml:space="preserve">gan </w:t>
      </w:r>
      <w:r w:rsidRPr="00904BAB">
        <w:rPr>
          <w:rFonts w:ascii="Times New Roman" w:eastAsia="Calibri" w:hAnsi="Times New Roman" w:cs="Times New Roman"/>
          <w:sz w:val="24"/>
          <w:szCs w:val="24"/>
        </w:rPr>
        <w:t>civil</w:t>
      </w:r>
      <w:r w:rsidR="00067E44" w:rsidRPr="00904BAB">
        <w:rPr>
          <w:rFonts w:ascii="Times New Roman" w:eastAsia="Calibri" w:hAnsi="Times New Roman" w:cs="Times New Roman"/>
          <w:sz w:val="24"/>
          <w:szCs w:val="24"/>
        </w:rPr>
        <w:t xml:space="preserve">o, gan </w:t>
      </w:r>
      <w:r w:rsidRPr="00904BAB">
        <w:rPr>
          <w:rFonts w:ascii="Times New Roman" w:eastAsia="Calibri" w:hAnsi="Times New Roman" w:cs="Times New Roman"/>
          <w:sz w:val="24"/>
          <w:szCs w:val="24"/>
        </w:rPr>
        <w:t>militār</w:t>
      </w:r>
      <w:r w:rsidR="00067E44" w:rsidRPr="00904BAB">
        <w:rPr>
          <w:rFonts w:ascii="Times New Roman" w:eastAsia="Calibri" w:hAnsi="Times New Roman" w:cs="Times New Roman"/>
          <w:sz w:val="24"/>
          <w:szCs w:val="24"/>
        </w:rPr>
        <w:t>o</w:t>
      </w:r>
      <w:r w:rsidRPr="00904BAB">
        <w:rPr>
          <w:rFonts w:ascii="Times New Roman" w:eastAsia="Calibri" w:hAnsi="Times New Roman" w:cs="Times New Roman"/>
          <w:sz w:val="24"/>
          <w:szCs w:val="24"/>
        </w:rPr>
        <w:t xml:space="preserve"> infrastruktūr</w:t>
      </w:r>
      <w:r w:rsidR="00067E44" w:rsidRPr="00227FEA">
        <w:rPr>
          <w:rFonts w:ascii="Times New Roman" w:eastAsia="Calibri" w:hAnsi="Times New Roman" w:cs="Times New Roman"/>
          <w:sz w:val="24"/>
          <w:szCs w:val="24"/>
        </w:rPr>
        <w:t>u</w:t>
      </w:r>
      <w:r w:rsidRPr="00227FEA">
        <w:rPr>
          <w:rFonts w:ascii="Times New Roman" w:eastAsia="Calibri" w:hAnsi="Times New Roman" w:cs="Times New Roman"/>
          <w:sz w:val="24"/>
          <w:szCs w:val="24"/>
        </w:rPr>
        <w:t xml:space="preserve">. Turklāt </w:t>
      </w:r>
      <w:proofErr w:type="spellStart"/>
      <w:r w:rsidRPr="00227FEA">
        <w:rPr>
          <w:rFonts w:ascii="Times New Roman" w:eastAsia="Calibri" w:hAnsi="Times New Roman" w:cs="Times New Roman"/>
          <w:sz w:val="24"/>
          <w:szCs w:val="24"/>
        </w:rPr>
        <w:t>kiberdraudus</w:t>
      </w:r>
      <w:proofErr w:type="spellEnd"/>
      <w:r w:rsidRPr="00227FEA">
        <w:rPr>
          <w:rFonts w:ascii="Times New Roman" w:eastAsia="Calibri" w:hAnsi="Times New Roman" w:cs="Times New Roman"/>
          <w:sz w:val="24"/>
          <w:szCs w:val="24"/>
        </w:rPr>
        <w:t xml:space="preserve"> rada </w:t>
      </w:r>
      <w:r w:rsidRPr="00904BAB">
        <w:rPr>
          <w:rFonts w:ascii="Times New Roman" w:eastAsia="Calibri" w:hAnsi="Times New Roman" w:cs="Times New Roman"/>
          <w:sz w:val="24"/>
          <w:szCs w:val="24"/>
        </w:rPr>
        <w:t xml:space="preserve">gan nevalstiskie, gan valstu </w:t>
      </w:r>
      <w:r w:rsidRPr="00227FEA">
        <w:rPr>
          <w:rFonts w:ascii="Times New Roman" w:eastAsia="Calibri" w:hAnsi="Times New Roman" w:cs="Times New Roman"/>
          <w:sz w:val="24"/>
          <w:szCs w:val="24"/>
        </w:rPr>
        <w:t>aktori</w:t>
      </w:r>
      <w:r w:rsidR="00601867">
        <w:rPr>
          <w:rFonts w:ascii="Times New Roman" w:eastAsia="Calibri" w:hAnsi="Times New Roman" w:cs="Times New Roman"/>
          <w:sz w:val="24"/>
          <w:szCs w:val="24"/>
        </w:rPr>
        <w:t>. Līdz ar Krievijas kara uzsākšanu Ukrainā, ir novērota tendence, ka palielinās tieši valstu aktoru aktivitāte,</w:t>
      </w:r>
      <w:r w:rsidRPr="00227FEA">
        <w:rPr>
          <w:rFonts w:ascii="Times New Roman" w:eastAsia="Calibri" w:hAnsi="Times New Roman" w:cs="Times New Roman"/>
          <w:sz w:val="24"/>
          <w:szCs w:val="24"/>
        </w:rPr>
        <w:t xml:space="preserve"> </w:t>
      </w:r>
      <w:r w:rsidR="00601867">
        <w:rPr>
          <w:rFonts w:ascii="Times New Roman" w:eastAsia="Calibri" w:hAnsi="Times New Roman" w:cs="Times New Roman"/>
          <w:sz w:val="24"/>
          <w:szCs w:val="24"/>
        </w:rPr>
        <w:t>ar mērķi</w:t>
      </w:r>
      <w:r w:rsidRPr="00227FEA">
        <w:rPr>
          <w:rFonts w:ascii="Times New Roman" w:eastAsia="Calibri" w:hAnsi="Times New Roman" w:cs="Times New Roman"/>
          <w:sz w:val="24"/>
          <w:szCs w:val="24"/>
        </w:rPr>
        <w:t>, piemēram, ietekmēt politisko, ekonomisko vai drošības situāciju valstī, nelegāli iegūt datus vai veikt izmaiņas tajos.</w:t>
      </w:r>
      <w:r w:rsidR="00601867">
        <w:rPr>
          <w:rFonts w:ascii="Times New Roman" w:eastAsia="Calibri" w:hAnsi="Times New Roman" w:cs="Times New Roman"/>
          <w:sz w:val="24"/>
          <w:szCs w:val="24"/>
        </w:rPr>
        <w:t xml:space="preserve"> </w:t>
      </w:r>
    </w:p>
    <w:p w14:paraId="24D22736" w14:textId="56B0E3E1" w:rsidR="00A007EF" w:rsidRPr="00500CEB" w:rsidRDefault="00304464">
      <w:pPr>
        <w:spacing w:line="276" w:lineRule="auto"/>
        <w:ind w:firstLine="360"/>
        <w:jc w:val="both"/>
        <w:rPr>
          <w:rFonts w:ascii="Times New Roman" w:hAnsi="Times New Roman" w:cs="Times New Roman"/>
          <w:sz w:val="24"/>
          <w:szCs w:val="24"/>
        </w:rPr>
      </w:pPr>
      <w:r w:rsidRPr="00904BAB">
        <w:rPr>
          <w:rFonts w:ascii="Times New Roman" w:hAnsi="Times New Roman" w:cs="Times New Roman"/>
          <w:sz w:val="24"/>
          <w:szCs w:val="24"/>
        </w:rPr>
        <w:t>Arī starptautiskajā sistēmā kopumā dažādiem kiberapdraudējumiem, līdz ar to arī kiberdrošībai, tiek pievērsta pastiprināta uzmanība. NATO sabiedroto starpā tiek stiprināta politiskā nostāja, ka arī kiberuzbrukumi konkrētos apstākļos un</w:t>
      </w:r>
      <w:r w:rsidR="00EA4C90">
        <w:rPr>
          <w:rFonts w:ascii="Times New Roman" w:hAnsi="Times New Roman" w:cs="Times New Roman"/>
          <w:sz w:val="24"/>
          <w:szCs w:val="24"/>
        </w:rPr>
        <w:t xml:space="preserve"> jo īpaši</w:t>
      </w:r>
      <w:r w:rsidRPr="00904BAB">
        <w:rPr>
          <w:rFonts w:ascii="Times New Roman" w:hAnsi="Times New Roman" w:cs="Times New Roman"/>
          <w:sz w:val="24"/>
          <w:szCs w:val="24"/>
        </w:rPr>
        <w:t xml:space="preserve"> to sekas var tikt pielīdzinātas konvencionālam uzbrukumam. </w:t>
      </w:r>
      <w:r w:rsidR="00865FB3">
        <w:rPr>
          <w:rFonts w:ascii="Times New Roman" w:hAnsi="Times New Roman" w:cs="Times New Roman"/>
          <w:sz w:val="24"/>
          <w:szCs w:val="24"/>
        </w:rPr>
        <w:t>Atbilstoši</w:t>
      </w:r>
      <w:r w:rsidRPr="00904BAB">
        <w:rPr>
          <w:rFonts w:ascii="Times New Roman" w:hAnsi="Times New Roman" w:cs="Times New Roman"/>
          <w:sz w:val="24"/>
          <w:szCs w:val="24"/>
        </w:rPr>
        <w:t xml:space="preserve"> arī ļaunprātīgas darbības </w:t>
      </w:r>
      <w:proofErr w:type="spellStart"/>
      <w:r w:rsidRPr="00904BAB">
        <w:rPr>
          <w:rFonts w:ascii="Times New Roman" w:hAnsi="Times New Roman" w:cs="Times New Roman"/>
          <w:sz w:val="24"/>
          <w:szCs w:val="24"/>
        </w:rPr>
        <w:t>kibervidē</w:t>
      </w:r>
      <w:proofErr w:type="spellEnd"/>
      <w:r w:rsidRPr="00904BAB">
        <w:rPr>
          <w:rFonts w:ascii="Times New Roman" w:hAnsi="Times New Roman" w:cs="Times New Roman"/>
          <w:sz w:val="24"/>
          <w:szCs w:val="24"/>
        </w:rPr>
        <w:t xml:space="preserve">, kas rada būtiskas sekas, var kalpot par pamatu NATO 5. panta </w:t>
      </w:r>
      <w:r w:rsidR="00EA4C90">
        <w:rPr>
          <w:rFonts w:ascii="Times New Roman" w:hAnsi="Times New Roman" w:cs="Times New Roman"/>
          <w:sz w:val="24"/>
          <w:szCs w:val="24"/>
        </w:rPr>
        <w:t>iedarbināšanai.</w:t>
      </w:r>
      <w:r w:rsidRPr="00904BAB">
        <w:rPr>
          <w:rFonts w:ascii="Times New Roman" w:hAnsi="Times New Roman" w:cs="Times New Roman"/>
          <w:sz w:val="24"/>
          <w:szCs w:val="24"/>
        </w:rPr>
        <w:t xml:space="preserve"> </w:t>
      </w:r>
      <w:r w:rsidRPr="00500CEB">
        <w:rPr>
          <w:rFonts w:ascii="Times New Roman" w:hAnsi="Times New Roman" w:cs="Times New Roman"/>
          <w:sz w:val="24"/>
          <w:szCs w:val="24"/>
        </w:rPr>
        <w:t xml:space="preserve">Latvijas nacionālā </w:t>
      </w:r>
      <w:proofErr w:type="spellStart"/>
      <w:r w:rsidRPr="00500CEB">
        <w:rPr>
          <w:rFonts w:ascii="Times New Roman" w:hAnsi="Times New Roman" w:cs="Times New Roman"/>
          <w:sz w:val="24"/>
          <w:szCs w:val="24"/>
        </w:rPr>
        <w:t>kiberaizsardzības</w:t>
      </w:r>
      <w:proofErr w:type="spellEnd"/>
      <w:r w:rsidRPr="00500CEB">
        <w:rPr>
          <w:rFonts w:ascii="Times New Roman" w:hAnsi="Times New Roman" w:cs="Times New Roman"/>
          <w:sz w:val="24"/>
          <w:szCs w:val="24"/>
        </w:rPr>
        <w:t xml:space="preserve"> politika tiek noteikta ar tādiem </w:t>
      </w:r>
      <w:r w:rsidR="00865FB3">
        <w:rPr>
          <w:rFonts w:ascii="Times New Roman" w:hAnsi="Times New Roman" w:cs="Times New Roman"/>
          <w:sz w:val="24"/>
          <w:szCs w:val="24"/>
        </w:rPr>
        <w:t xml:space="preserve">valsts līmeņa </w:t>
      </w:r>
      <w:r w:rsidRPr="00500CEB">
        <w:rPr>
          <w:rFonts w:ascii="Times New Roman" w:hAnsi="Times New Roman" w:cs="Times New Roman"/>
          <w:sz w:val="24"/>
          <w:szCs w:val="24"/>
        </w:rPr>
        <w:t>plānošanas dokumentiem kā Valsts aizsardzības koncepcija</w:t>
      </w:r>
      <w:r w:rsidR="00222DB6" w:rsidRPr="00500CEB">
        <w:rPr>
          <w:rStyle w:val="FootnoteReference"/>
          <w:rFonts w:ascii="Times New Roman" w:hAnsi="Times New Roman" w:cs="Times New Roman"/>
          <w:sz w:val="24"/>
          <w:szCs w:val="24"/>
        </w:rPr>
        <w:footnoteReference w:id="5"/>
      </w:r>
      <w:r w:rsidRPr="00500CEB">
        <w:rPr>
          <w:rFonts w:ascii="Times New Roman" w:hAnsi="Times New Roman" w:cs="Times New Roman"/>
          <w:sz w:val="24"/>
          <w:szCs w:val="24"/>
        </w:rPr>
        <w:t xml:space="preserve"> un </w:t>
      </w:r>
      <w:r w:rsidR="00500CEB">
        <w:rPr>
          <w:rFonts w:ascii="Times New Roman" w:hAnsi="Times New Roman" w:cs="Times New Roman"/>
          <w:sz w:val="24"/>
          <w:szCs w:val="24"/>
        </w:rPr>
        <w:t>atsevišķiem nozares plānošanas dokumentiem.</w:t>
      </w:r>
    </w:p>
    <w:p w14:paraId="2D36F75E" w14:textId="55030426" w:rsidR="00A007EF" w:rsidRPr="00904BAB" w:rsidRDefault="00304464">
      <w:pPr>
        <w:spacing w:after="100" w:line="276" w:lineRule="auto"/>
        <w:ind w:firstLine="709"/>
        <w:jc w:val="both"/>
        <w:rPr>
          <w:rFonts w:ascii="Times New Roman" w:eastAsia="Calibri" w:hAnsi="Times New Roman" w:cs="Times New Roman"/>
          <w:sz w:val="24"/>
          <w:szCs w:val="24"/>
        </w:rPr>
      </w:pPr>
      <w:r w:rsidRPr="00904BAB">
        <w:rPr>
          <w:rFonts w:ascii="Times New Roman" w:eastAsia="Calibri" w:hAnsi="Times New Roman" w:cs="Times New Roman"/>
          <w:sz w:val="24"/>
          <w:szCs w:val="24"/>
        </w:rPr>
        <w:t>Tāpat arī Eiropas Savienības dalībvalstu vidū ir vērojams visaptverošs kiberdrošības jautājumu aktualitātes un nozīmes pieaugums. Tiek prognozēts, ka šī tendence tikai pastiprināsies, sagaidāms, ka līdz 2024. gadam 22,3 miljardi ierīču visā pasaulē būs pievienotas lietu internetam.</w:t>
      </w:r>
      <w:r w:rsidRPr="00904BAB">
        <w:rPr>
          <w:rStyle w:val="FootnoteReference1"/>
          <w:rFonts w:ascii="Times New Roman" w:hAnsi="Times New Roman" w:cs="Times New Roman"/>
          <w:sz w:val="24"/>
          <w:szCs w:val="24"/>
        </w:rPr>
        <w:footnoteReference w:id="6"/>
      </w:r>
      <w:r w:rsidRPr="00904BAB">
        <w:rPr>
          <w:rFonts w:ascii="Times New Roman" w:eastAsia="Calibri" w:hAnsi="Times New Roman" w:cs="Times New Roman"/>
          <w:sz w:val="24"/>
          <w:szCs w:val="24"/>
        </w:rPr>
        <w:t xml:space="preserve"> Laikus reaģējot uz tendencēm kiberdrošības jomā, Eiropas Komisija un Eiropas Ārējās darbības dienests (EĀDD) 2020. gada decembrī iepazīstināja ar jauno ES Kiberdrošības stratēģiju digitālajai desmitgadei</w:t>
      </w:r>
      <w:r w:rsidRPr="00904BAB">
        <w:rPr>
          <w:rStyle w:val="FootnoteReference1"/>
          <w:rFonts w:ascii="Times New Roman" w:eastAsia="Calibri" w:hAnsi="Times New Roman" w:cs="Times New Roman"/>
          <w:sz w:val="24"/>
          <w:szCs w:val="24"/>
        </w:rPr>
        <w:footnoteReference w:id="7"/>
      </w:r>
      <w:r w:rsidRPr="00904BAB">
        <w:rPr>
          <w:rFonts w:ascii="Times New Roman" w:eastAsia="Calibri" w:hAnsi="Times New Roman" w:cs="Times New Roman"/>
          <w:sz w:val="24"/>
          <w:szCs w:val="24"/>
        </w:rPr>
        <w:t>, kuras mērķis ir </w:t>
      </w:r>
      <w:r w:rsidRPr="00227FEA">
        <w:rPr>
          <w:rFonts w:ascii="Times New Roman" w:eastAsia="Calibri" w:hAnsi="Times New Roman" w:cs="Times New Roman"/>
          <w:bCs/>
          <w:sz w:val="24"/>
          <w:szCs w:val="24"/>
        </w:rPr>
        <w:t>stiprināt Eiropas kopējo noturību</w:t>
      </w:r>
      <w:r w:rsidRPr="00227FEA">
        <w:rPr>
          <w:rFonts w:ascii="Times New Roman" w:eastAsia="Calibri" w:hAnsi="Times New Roman" w:cs="Times New Roman"/>
          <w:sz w:val="24"/>
          <w:szCs w:val="24"/>
        </w:rPr>
        <w:t xml:space="preserve"> pret </w:t>
      </w:r>
      <w:proofErr w:type="spellStart"/>
      <w:r w:rsidRPr="00227FEA">
        <w:rPr>
          <w:rFonts w:ascii="Times New Roman" w:eastAsia="Calibri" w:hAnsi="Times New Roman" w:cs="Times New Roman"/>
          <w:sz w:val="24"/>
          <w:szCs w:val="24"/>
        </w:rPr>
        <w:t>kiberdraudiem</w:t>
      </w:r>
      <w:proofErr w:type="spellEnd"/>
      <w:r w:rsidRPr="00227FEA">
        <w:rPr>
          <w:rFonts w:ascii="Times New Roman" w:eastAsia="Calibri" w:hAnsi="Times New Roman" w:cs="Times New Roman"/>
          <w:sz w:val="24"/>
          <w:szCs w:val="24"/>
        </w:rPr>
        <w:t xml:space="preserve"> un nodrošināt, lai visi iedzīvotāji un uzņēmumi varētu pilnībā izmantot priekšrocības, ko dod uzticami pakalpojumi un digitā</w:t>
      </w:r>
      <w:r w:rsidRPr="00904BAB">
        <w:rPr>
          <w:rFonts w:ascii="Times New Roman" w:eastAsia="Calibri" w:hAnsi="Times New Roman" w:cs="Times New Roman"/>
          <w:sz w:val="24"/>
          <w:szCs w:val="24"/>
        </w:rPr>
        <w:t>lie rīki, uz kuriem var paļauties. Lai to paveiktu, ES Kiberdrošības stratēģija paredz pārskatīt esošos un pieņemt jaunus tiesību aktus, uzliekot dalībvalstīm vairākus jaunus pienākumus kiberdrošības jomā. Vēl jo vairāk kiberdrošība tika aktualizēta kā prioritāte ES, reaģējot uz Covid-19 pandēmiju un no tās izrietošajiem izaicinājumiem un sekām attiecībā uz IKT nozari.</w:t>
      </w:r>
    </w:p>
    <w:p w14:paraId="30BCA631" w14:textId="333B0326" w:rsidR="00A007EF" w:rsidRPr="00904BAB" w:rsidRDefault="00815882">
      <w:pPr>
        <w:spacing w:after="100" w:line="276" w:lineRule="auto"/>
        <w:ind w:firstLine="709"/>
        <w:jc w:val="both"/>
        <w:rPr>
          <w:rFonts w:ascii="Times New Roman" w:eastAsia="Calibri" w:hAnsi="Times New Roman" w:cs="Times New Roman"/>
          <w:sz w:val="24"/>
          <w:szCs w:val="24"/>
          <w:highlight w:val="yellow"/>
        </w:rPr>
      </w:pPr>
      <w:r>
        <w:rPr>
          <w:rFonts w:ascii="Times New Roman" w:eastAsia="Calibri" w:hAnsi="Times New Roman" w:cs="Times New Roman"/>
          <w:sz w:val="24"/>
          <w:szCs w:val="24"/>
        </w:rPr>
        <w:t>Jau kopš 2016. gada nozīmīga loma ir viena</w:t>
      </w:r>
      <w:r w:rsidR="008912C7">
        <w:rPr>
          <w:rFonts w:ascii="Times New Roman" w:eastAsia="Calibri" w:hAnsi="Times New Roman" w:cs="Times New Roman"/>
          <w:sz w:val="24"/>
          <w:szCs w:val="24"/>
        </w:rPr>
        <w:t>i</w:t>
      </w:r>
      <w:r>
        <w:rPr>
          <w:rFonts w:ascii="Times New Roman" w:eastAsia="Calibri" w:hAnsi="Times New Roman" w:cs="Times New Roman"/>
          <w:sz w:val="24"/>
          <w:szCs w:val="24"/>
        </w:rPr>
        <w:t xml:space="preserve"> no</w:t>
      </w:r>
      <w:r w:rsidR="00304464" w:rsidRPr="00904BAB">
        <w:rPr>
          <w:rFonts w:ascii="Times New Roman" w:eastAsia="Calibri" w:hAnsi="Times New Roman" w:cs="Times New Roman"/>
          <w:sz w:val="24"/>
          <w:szCs w:val="24"/>
        </w:rPr>
        <w:t xml:space="preserve"> </w:t>
      </w:r>
      <w:r>
        <w:rPr>
          <w:rFonts w:ascii="Times New Roman" w:eastAsia="Calibri" w:hAnsi="Times New Roman" w:cs="Times New Roman"/>
          <w:sz w:val="24"/>
          <w:szCs w:val="24"/>
        </w:rPr>
        <w:t>ES iniciatīvām -</w:t>
      </w:r>
      <w:r w:rsidR="00304464" w:rsidRPr="00904BAB">
        <w:rPr>
          <w:rFonts w:ascii="Times New Roman" w:eastAsia="Calibri" w:hAnsi="Times New Roman" w:cs="Times New Roman"/>
          <w:sz w:val="24"/>
          <w:szCs w:val="24"/>
        </w:rPr>
        <w:t xml:space="preserve"> Eiropas Parlamenta un Padomes</w:t>
      </w:r>
      <w:r>
        <w:rPr>
          <w:rFonts w:ascii="Times New Roman" w:eastAsia="Calibri" w:hAnsi="Times New Roman" w:cs="Times New Roman"/>
          <w:sz w:val="24"/>
          <w:szCs w:val="24"/>
        </w:rPr>
        <w:t xml:space="preserve"> 2016. gada 6. jūlija Direktīva</w:t>
      </w:r>
      <w:r w:rsidR="008912C7">
        <w:rPr>
          <w:rFonts w:ascii="Times New Roman" w:eastAsia="Calibri" w:hAnsi="Times New Roman" w:cs="Times New Roman"/>
          <w:sz w:val="24"/>
          <w:szCs w:val="24"/>
        </w:rPr>
        <w:t>i</w:t>
      </w:r>
      <w:r w:rsidR="00304464" w:rsidRPr="00904BAB">
        <w:rPr>
          <w:rFonts w:ascii="Times New Roman" w:eastAsia="Calibri" w:hAnsi="Times New Roman" w:cs="Times New Roman"/>
          <w:sz w:val="24"/>
          <w:szCs w:val="24"/>
        </w:rPr>
        <w:t xml:space="preserve"> Nr. 2016/1148 par pasākumiem nolūkā panākt vienādi augsta līmeņa tīklu un informācijas sistēmu drošību visā Savienībā</w:t>
      </w:r>
      <w:r w:rsidR="00304464" w:rsidRPr="00904BAB">
        <w:rPr>
          <w:rStyle w:val="FootnoteReference1"/>
          <w:rFonts w:ascii="Times New Roman" w:eastAsia="Calibri" w:hAnsi="Times New Roman" w:cs="Times New Roman"/>
          <w:sz w:val="24"/>
          <w:szCs w:val="24"/>
        </w:rPr>
        <w:footnoteReference w:id="8"/>
      </w:r>
      <w:r w:rsidR="00304464" w:rsidRPr="00904BAB">
        <w:rPr>
          <w:rFonts w:ascii="Times New Roman" w:eastAsia="Calibri" w:hAnsi="Times New Roman" w:cs="Times New Roman"/>
          <w:sz w:val="24"/>
          <w:szCs w:val="24"/>
        </w:rPr>
        <w:t xml:space="preserve"> (tur</w:t>
      </w:r>
      <w:r>
        <w:rPr>
          <w:rFonts w:ascii="Times New Roman" w:eastAsia="Calibri" w:hAnsi="Times New Roman" w:cs="Times New Roman"/>
          <w:sz w:val="24"/>
          <w:szCs w:val="24"/>
        </w:rPr>
        <w:t>pmāk – NIS direktīva)</w:t>
      </w:r>
      <w:r w:rsidR="00304464" w:rsidRPr="00904BA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Jau tuvākajā laikā stāsies spēkā pārskatītā jeb NIS2 direktīva (turpmāk – NIS2 direktīva). </w:t>
      </w:r>
      <w:r w:rsidR="00304464" w:rsidRPr="00904BAB">
        <w:rPr>
          <w:rFonts w:ascii="Times New Roman" w:eastAsia="Calibri" w:hAnsi="Times New Roman" w:cs="Times New Roman"/>
          <w:sz w:val="24"/>
          <w:szCs w:val="24"/>
        </w:rPr>
        <w:t xml:space="preserve">Atšķirībā no NIS direktīvas, kas noteica drošības prasības dalībvalstu pamatpakalpojumu sniedzējiem un digitālo pakalpojumu sniedzējiem, pārskatītās NIS direktīvas priekšlikums iekļauj papildu sektorus: tā attieksies uz konkrētām publiskām vai privātām “būtiskām vienībām” (enerģētikas, transporta, banku pakalpojumu, finanšu tirgus infrastruktūras, veselības, dzeramā ūdens, notekūdeņu, digitālās infrastruktūras, valsts pārvaldes un kosmosa jomā) un “svarīgām vienībām” (pasta un kurjeru pakalpojumu, atkritumu apsaimniekošanas, ķīmisko vielu izgatavošanas, ražošanas un izplatīšanas, pārtikas ražošanas, pārstrādes un izplatīšanas, ražošanas un digitālo pakalpojumu sniegšanas jomā). AM kā kompetentajai iestādei NIS direktīvas izpratnē ir jānodrošina, lai tiktu identificētas vienības, kas darbojas NIS2 direktīvā noteiktajās nozarēs, un lai šīs vienības veiktu atbilstīgus un samērīgus tehniskos un organizatoriskos pasākumus kiberdrošības risku pārvaldībai. Tāpat AM sadarbībā ar CERT.LV būs jāuzrauga vienībām noteikto drošības un incidentu paziņošanas prasību ievērošana, kā arī NIS2 direktīvā noteiktajā </w:t>
      </w:r>
      <w:r w:rsidR="00304464" w:rsidRPr="00904BAB">
        <w:rPr>
          <w:rFonts w:ascii="Times New Roman" w:eastAsia="Calibri" w:hAnsi="Times New Roman" w:cs="Times New Roman"/>
          <w:spacing w:val="-2"/>
          <w:sz w:val="24"/>
          <w:szCs w:val="24"/>
        </w:rPr>
        <w:t>kārtībā jānosaka veicamās darbības šo prasību neievērošanas gadījumā.</w:t>
      </w:r>
    </w:p>
    <w:p w14:paraId="504085DC" w14:textId="77777777" w:rsidR="00A007EF" w:rsidRPr="00904BAB" w:rsidRDefault="00A007EF">
      <w:pPr>
        <w:spacing w:line="276" w:lineRule="auto"/>
        <w:jc w:val="both"/>
        <w:rPr>
          <w:rFonts w:ascii="Times New Roman" w:hAnsi="Times New Roman" w:cs="Times New Roman"/>
          <w:b/>
          <w:sz w:val="24"/>
          <w:szCs w:val="24"/>
        </w:rPr>
      </w:pPr>
    </w:p>
    <w:p w14:paraId="565C1D84" w14:textId="0F6D8E7B" w:rsidR="00A007EF" w:rsidRPr="00904BAB" w:rsidRDefault="00C77F7F">
      <w:pPr>
        <w:pStyle w:val="Heading3"/>
        <w:rPr>
          <w:rStyle w:val="q4iawc"/>
          <w:rFonts w:ascii="Times New Roman" w:hAnsi="Times New Roman" w:cs="Times New Roman"/>
          <w:b/>
          <w:color w:val="auto"/>
        </w:rPr>
      </w:pPr>
      <w:bookmarkStart w:id="7" w:name="_Toc120087183"/>
      <w:r>
        <w:rPr>
          <w:rFonts w:ascii="Times New Roman" w:hAnsi="Times New Roman" w:cs="Times New Roman"/>
          <w:b/>
          <w:color w:val="auto"/>
        </w:rPr>
        <w:t>Aktualitātes un nākotnes izaicinājumi</w:t>
      </w:r>
      <w:bookmarkEnd w:id="7"/>
    </w:p>
    <w:p w14:paraId="26E52D91" w14:textId="77777777" w:rsidR="00A007EF" w:rsidRPr="00227FEA" w:rsidRDefault="00A007EF">
      <w:pPr>
        <w:spacing w:after="100" w:line="276" w:lineRule="auto"/>
        <w:jc w:val="both"/>
        <w:rPr>
          <w:rFonts w:ascii="Times New Roman" w:eastAsia="Calibri" w:hAnsi="Times New Roman" w:cs="Times New Roman"/>
          <w:spacing w:val="-4"/>
          <w:sz w:val="24"/>
          <w:szCs w:val="24"/>
        </w:rPr>
      </w:pPr>
    </w:p>
    <w:p w14:paraId="4111DAA2" w14:textId="6727D705" w:rsidR="00A007EF" w:rsidRPr="00904BAB" w:rsidRDefault="00B62E40">
      <w:pPr>
        <w:spacing w:after="100" w:line="276" w:lineRule="auto"/>
        <w:jc w:val="both"/>
        <w:rPr>
          <w:rFonts w:ascii="Times New Roman" w:eastAsia="Calibri" w:hAnsi="Times New Roman" w:cs="Times New Roman"/>
          <w:b/>
          <w:i/>
          <w:color w:val="2E74B5" w:themeColor="accent1" w:themeShade="BF"/>
          <w:spacing w:val="-4"/>
          <w:sz w:val="24"/>
          <w:szCs w:val="24"/>
        </w:rPr>
      </w:pPr>
      <w:r>
        <w:rPr>
          <w:rFonts w:ascii="Times New Roman" w:eastAsia="Calibri" w:hAnsi="Times New Roman" w:cs="Times New Roman"/>
          <w:b/>
          <w:i/>
          <w:color w:val="2E74B5" w:themeColor="accent1" w:themeShade="BF"/>
          <w:spacing w:val="-4"/>
          <w:sz w:val="24"/>
          <w:szCs w:val="24"/>
        </w:rPr>
        <w:t>Darbaspēks</w:t>
      </w:r>
    </w:p>
    <w:p w14:paraId="78584F25" w14:textId="77777777" w:rsidR="008912C7" w:rsidRDefault="00304464">
      <w:pPr>
        <w:spacing w:after="100" w:line="276" w:lineRule="auto"/>
        <w:ind w:firstLine="709"/>
        <w:jc w:val="both"/>
        <w:rPr>
          <w:rFonts w:ascii="Times New Roman" w:eastAsia="Calibri" w:hAnsi="Times New Roman" w:cs="Times New Roman"/>
          <w:sz w:val="24"/>
          <w:szCs w:val="24"/>
        </w:rPr>
      </w:pPr>
      <w:r w:rsidRPr="00227FEA">
        <w:rPr>
          <w:rFonts w:ascii="Times New Roman" w:eastAsia="Calibri" w:hAnsi="Times New Roman" w:cs="Times New Roman"/>
          <w:spacing w:val="-4"/>
          <w:sz w:val="24"/>
          <w:szCs w:val="24"/>
        </w:rPr>
        <w:t>Kopīgajā paziņojumā Eiropas Parlamentam un Padomei</w:t>
      </w:r>
      <w:r w:rsidRPr="00227FEA">
        <w:rPr>
          <w:rFonts w:ascii="Times New Roman" w:eastAsia="Calibri" w:hAnsi="Times New Roman" w:cs="Times New Roman"/>
          <w:sz w:val="24"/>
          <w:szCs w:val="24"/>
        </w:rPr>
        <w:t xml:space="preserve"> “Noturība, novēršana un aizsardzība, veidojot ES stipru kiberdr</w:t>
      </w:r>
      <w:r w:rsidRPr="00904BAB">
        <w:rPr>
          <w:rFonts w:ascii="Times New Roman" w:eastAsia="Calibri" w:hAnsi="Times New Roman" w:cs="Times New Roman"/>
          <w:sz w:val="24"/>
          <w:szCs w:val="24"/>
        </w:rPr>
        <w:t>ošību” (JOIN (2017) 450 </w:t>
      </w:r>
      <w:proofErr w:type="spellStart"/>
      <w:r w:rsidRPr="00904BAB">
        <w:rPr>
          <w:rFonts w:ascii="Times New Roman" w:eastAsia="Calibri" w:hAnsi="Times New Roman" w:cs="Times New Roman"/>
          <w:i/>
          <w:sz w:val="24"/>
          <w:szCs w:val="24"/>
        </w:rPr>
        <w:t>final</w:t>
      </w:r>
      <w:proofErr w:type="spellEnd"/>
      <w:r w:rsidRPr="00904BAB">
        <w:rPr>
          <w:rFonts w:ascii="Times New Roman" w:eastAsia="Calibri" w:hAnsi="Times New Roman" w:cs="Times New Roman"/>
          <w:sz w:val="24"/>
          <w:szCs w:val="24"/>
        </w:rPr>
        <w:t>)</w:t>
      </w:r>
      <w:r w:rsidRPr="00904BAB">
        <w:rPr>
          <w:rStyle w:val="FootnoteCharacters"/>
          <w:rFonts w:ascii="Times New Roman" w:eastAsia="Calibri" w:hAnsi="Times New Roman" w:cs="Times New Roman"/>
          <w:sz w:val="24"/>
          <w:szCs w:val="24"/>
        </w:rPr>
        <w:t xml:space="preserve"> </w:t>
      </w:r>
      <w:r w:rsidRPr="00904BAB">
        <w:rPr>
          <w:rStyle w:val="FootnoteReference1"/>
          <w:rFonts w:ascii="Times New Roman" w:eastAsia="Calibri" w:hAnsi="Times New Roman" w:cs="Times New Roman"/>
          <w:sz w:val="24"/>
          <w:szCs w:val="24"/>
        </w:rPr>
        <w:footnoteReference w:id="9"/>
      </w:r>
      <w:r w:rsidRPr="00904BAB">
        <w:rPr>
          <w:rFonts w:ascii="Times New Roman" w:eastAsia="Calibri" w:hAnsi="Times New Roman" w:cs="Times New Roman"/>
          <w:sz w:val="24"/>
          <w:szCs w:val="24"/>
        </w:rPr>
        <w:t xml:space="preserve">, tika uzsvērts, ka līdz 2022. gadam privātajā sektorā Eiropā trūks 350 000 profesionāļu ar kiberdrošības prasmēm un šī tendence, visticamāk, turpināsies. </w:t>
      </w:r>
      <w:r w:rsidR="00B62E40">
        <w:rPr>
          <w:rFonts w:ascii="Times New Roman" w:eastAsia="Calibri" w:hAnsi="Times New Roman" w:cs="Times New Roman"/>
          <w:sz w:val="24"/>
          <w:szCs w:val="24"/>
        </w:rPr>
        <w:t xml:space="preserve">Izaicinājums tiek radīts ne tikai tieši no kiberdrošības speciālistu trūkuma, bet arī kopējās demogrāfiskās </w:t>
      </w:r>
      <w:r w:rsidR="008912C7">
        <w:rPr>
          <w:rFonts w:ascii="Times New Roman" w:eastAsia="Calibri" w:hAnsi="Times New Roman" w:cs="Times New Roman"/>
          <w:sz w:val="24"/>
          <w:szCs w:val="24"/>
        </w:rPr>
        <w:t>attīstības</w:t>
      </w:r>
      <w:r w:rsidR="00B62E40">
        <w:rPr>
          <w:rFonts w:ascii="Times New Roman" w:eastAsia="Calibri" w:hAnsi="Times New Roman" w:cs="Times New Roman"/>
          <w:sz w:val="24"/>
          <w:szCs w:val="24"/>
        </w:rPr>
        <w:t xml:space="preserve"> dēļ, kas vidējā un ilgtermiņā radīs situāciju, kurā arvien </w:t>
      </w:r>
      <w:r w:rsidR="008912C7">
        <w:rPr>
          <w:rFonts w:ascii="Times New Roman" w:eastAsia="Calibri" w:hAnsi="Times New Roman" w:cs="Times New Roman"/>
          <w:sz w:val="24"/>
          <w:szCs w:val="24"/>
        </w:rPr>
        <w:t>mazāk cilvēku ienāks darba tirgū, nespējot nodrošināt pieprasījumu pēc noteiktu profesiju speciālistiem</w:t>
      </w:r>
      <w:r w:rsidR="00B62E40">
        <w:rPr>
          <w:rFonts w:ascii="Times New Roman" w:eastAsia="Calibri" w:hAnsi="Times New Roman" w:cs="Times New Roman"/>
          <w:sz w:val="24"/>
          <w:szCs w:val="24"/>
        </w:rPr>
        <w:t xml:space="preserve">. </w:t>
      </w:r>
    </w:p>
    <w:p w14:paraId="64FD5337" w14:textId="2B9C32D7" w:rsidR="00A007EF" w:rsidRPr="00904BAB" w:rsidRDefault="00304464">
      <w:pPr>
        <w:spacing w:after="100" w:line="276" w:lineRule="auto"/>
        <w:ind w:firstLine="709"/>
        <w:jc w:val="both"/>
        <w:rPr>
          <w:rFonts w:ascii="Times New Roman" w:eastAsia="Calibri" w:hAnsi="Times New Roman" w:cs="Times New Roman"/>
          <w:sz w:val="24"/>
          <w:szCs w:val="24"/>
        </w:rPr>
      </w:pPr>
      <w:r w:rsidRPr="00904BAB">
        <w:rPr>
          <w:rFonts w:ascii="Times New Roman" w:eastAsia="Calibri" w:hAnsi="Times New Roman" w:cs="Times New Roman"/>
          <w:sz w:val="24"/>
          <w:szCs w:val="24"/>
        </w:rPr>
        <w:t>Šāds</w:t>
      </w:r>
      <w:r w:rsidR="00B62E40">
        <w:rPr>
          <w:rFonts w:ascii="Times New Roman" w:eastAsia="Calibri" w:hAnsi="Times New Roman" w:cs="Times New Roman"/>
          <w:sz w:val="24"/>
          <w:szCs w:val="24"/>
        </w:rPr>
        <w:t xml:space="preserve"> </w:t>
      </w:r>
      <w:r w:rsidRPr="00904BAB">
        <w:rPr>
          <w:rFonts w:ascii="Times New Roman" w:eastAsia="Calibri" w:hAnsi="Times New Roman" w:cs="Times New Roman"/>
          <w:sz w:val="24"/>
          <w:szCs w:val="24"/>
        </w:rPr>
        <w:t>iztrūkums rada milzīgu konkurenci Eiropas un pasaul</w:t>
      </w:r>
      <w:r w:rsidRPr="00227FEA">
        <w:rPr>
          <w:rFonts w:ascii="Times New Roman" w:eastAsia="Calibri" w:hAnsi="Times New Roman" w:cs="Times New Roman"/>
          <w:sz w:val="24"/>
          <w:szCs w:val="24"/>
        </w:rPr>
        <w:t>es darba tirgū, kurā jākonkurē arī valsts sektoram. Latvija nav izņēmums šai tendencei, kādēļ kvalificētu speciālistu sagatavošana un piesaiste gan publiskajā, gan privātajā sektorā</w:t>
      </w:r>
      <w:r w:rsidRPr="00904BAB">
        <w:rPr>
          <w:rFonts w:ascii="Times New Roman" w:eastAsia="Calibri" w:hAnsi="Times New Roman" w:cs="Times New Roman"/>
          <w:sz w:val="24"/>
          <w:szCs w:val="24"/>
        </w:rPr>
        <w:t xml:space="preserve"> </w:t>
      </w:r>
      <w:r w:rsidR="00227FEA">
        <w:rPr>
          <w:rFonts w:ascii="Times New Roman" w:eastAsia="Calibri" w:hAnsi="Times New Roman" w:cs="Times New Roman"/>
          <w:sz w:val="24"/>
          <w:szCs w:val="24"/>
        </w:rPr>
        <w:t xml:space="preserve">ir un </w:t>
      </w:r>
      <w:r w:rsidRPr="00904BAB">
        <w:rPr>
          <w:rFonts w:ascii="Times New Roman" w:eastAsia="Calibri" w:hAnsi="Times New Roman" w:cs="Times New Roman"/>
          <w:sz w:val="24"/>
          <w:szCs w:val="24"/>
        </w:rPr>
        <w:t>būs būtisks izaicinājums tuvākajos gados. Kompetenta personāla trūkumam i</w:t>
      </w:r>
      <w:r w:rsidRPr="00227FEA">
        <w:rPr>
          <w:rFonts w:ascii="Times New Roman" w:eastAsia="Calibri" w:hAnsi="Times New Roman" w:cs="Times New Roman"/>
          <w:sz w:val="24"/>
          <w:szCs w:val="24"/>
        </w:rPr>
        <w:t xml:space="preserve">r negatīva ietekme gan uz ikdienas darbu, gan uz spējām operatīvi reaģēt uz apdraudējumiem kibertelpā un krīzēm. Īpaši negatīva ietekme ir vērojama jautājumos, kas skar specifiskus kiberdrošības jautājumus un funkcijas, ko spēj īstenot tikai īpaši apmācīts personāls. Problēma ir </w:t>
      </w:r>
      <w:r w:rsidR="008912C7">
        <w:rPr>
          <w:rFonts w:ascii="Times New Roman" w:eastAsia="Calibri" w:hAnsi="Times New Roman" w:cs="Times New Roman"/>
          <w:sz w:val="24"/>
          <w:szCs w:val="24"/>
        </w:rPr>
        <w:t xml:space="preserve">sevišķi </w:t>
      </w:r>
      <w:r w:rsidRPr="00227FEA">
        <w:rPr>
          <w:rFonts w:ascii="Times New Roman" w:eastAsia="Calibri" w:hAnsi="Times New Roman" w:cs="Times New Roman"/>
          <w:sz w:val="24"/>
          <w:szCs w:val="24"/>
        </w:rPr>
        <w:t>aktuāla tehniskā personāla gadījumā, kur vidējais atalgojums līdzvērtīgas kvalifikācijas un pieredzes speciālistiem privātajā sektorā ir aptuveni divas reizes lielāks par valsts un pašvaldību institūciju amatpersonu un darbini</w:t>
      </w:r>
      <w:r w:rsidRPr="00904BAB">
        <w:rPr>
          <w:rFonts w:ascii="Times New Roman" w:eastAsia="Calibri" w:hAnsi="Times New Roman" w:cs="Times New Roman"/>
          <w:sz w:val="24"/>
          <w:szCs w:val="24"/>
        </w:rPr>
        <w:t xml:space="preserve">eku atlīdzības sistēmas noteikto maksimālo atalgojumu. Atbilstoši 2021. gada 16. novembrī apstiprinātajiem grozījumiem Valsts un pašvaldību iestāžu darbinieku un amatpersonu atlīdzības likumā ir iespējas pietuvināt kvalificēto ekspertu atalgojuma līmeni privātajam sektora atalgojumam, tomēr arī tas nespēj pilnībā risināt kiberdrošības speciālistu iztrūkumu. </w:t>
      </w:r>
      <w:r w:rsidR="00E02E0A">
        <w:rPr>
          <w:rFonts w:ascii="Times New Roman" w:eastAsia="Calibri" w:hAnsi="Times New Roman" w:cs="Times New Roman"/>
          <w:sz w:val="24"/>
          <w:szCs w:val="24"/>
        </w:rPr>
        <w:t>Līdz šim nav bijusi saskatāma sistemātiska pieeja kiberdrošības speciālistu sagatavošanā un, ņemot vērā šīs profesijas nenoliedzamo nākotnes potenciālu un vajadzību valstiskā līmenī, būs nepieciešams jau tuvākajā laikā meklēt risinājumu.</w:t>
      </w:r>
    </w:p>
    <w:p w14:paraId="33CF1361" w14:textId="77777777" w:rsidR="008912C7" w:rsidRDefault="008912C7">
      <w:pPr>
        <w:spacing w:after="100" w:line="276" w:lineRule="auto"/>
        <w:jc w:val="both"/>
        <w:rPr>
          <w:rFonts w:ascii="Times New Roman" w:eastAsia="Calibri" w:hAnsi="Times New Roman" w:cs="Times New Roman"/>
          <w:b/>
          <w:i/>
          <w:color w:val="2E74B5" w:themeColor="accent1" w:themeShade="BF"/>
          <w:sz w:val="24"/>
          <w:szCs w:val="24"/>
        </w:rPr>
      </w:pPr>
    </w:p>
    <w:p w14:paraId="227C9155" w14:textId="77777777" w:rsidR="008912C7" w:rsidRDefault="008912C7">
      <w:pPr>
        <w:spacing w:after="100" w:line="276" w:lineRule="auto"/>
        <w:jc w:val="both"/>
        <w:rPr>
          <w:rFonts w:ascii="Times New Roman" w:eastAsia="Calibri" w:hAnsi="Times New Roman" w:cs="Times New Roman"/>
          <w:b/>
          <w:i/>
          <w:color w:val="2E74B5" w:themeColor="accent1" w:themeShade="BF"/>
          <w:sz w:val="24"/>
          <w:szCs w:val="24"/>
        </w:rPr>
      </w:pPr>
    </w:p>
    <w:p w14:paraId="656E4111" w14:textId="0BE670A8" w:rsidR="00A007EF" w:rsidRPr="00904BAB" w:rsidRDefault="00304464">
      <w:pPr>
        <w:spacing w:after="100" w:line="276" w:lineRule="auto"/>
        <w:jc w:val="both"/>
        <w:rPr>
          <w:rFonts w:ascii="Times New Roman" w:eastAsia="Calibri" w:hAnsi="Times New Roman" w:cs="Times New Roman"/>
          <w:b/>
          <w:i/>
          <w:color w:val="2E74B5" w:themeColor="accent1" w:themeShade="BF"/>
          <w:sz w:val="24"/>
          <w:szCs w:val="24"/>
        </w:rPr>
      </w:pPr>
      <w:r w:rsidRPr="00904BAB">
        <w:rPr>
          <w:rFonts w:ascii="Times New Roman" w:eastAsia="Calibri" w:hAnsi="Times New Roman" w:cs="Times New Roman"/>
          <w:b/>
          <w:i/>
          <w:color w:val="2E74B5" w:themeColor="accent1" w:themeShade="BF"/>
          <w:sz w:val="24"/>
          <w:szCs w:val="24"/>
        </w:rPr>
        <w:t>Jaunās ES līmeņa iniciatīvas</w:t>
      </w:r>
    </w:p>
    <w:p w14:paraId="51C30C15" w14:textId="51ED0866" w:rsidR="00A007EF" w:rsidRPr="0074442D" w:rsidRDefault="00304464">
      <w:pPr>
        <w:spacing w:after="100" w:line="276" w:lineRule="auto"/>
        <w:ind w:firstLine="709"/>
        <w:jc w:val="both"/>
        <w:rPr>
          <w:rFonts w:ascii="Times New Roman" w:eastAsia="Calibri" w:hAnsi="Times New Roman" w:cs="Times New Roman"/>
          <w:sz w:val="24"/>
          <w:szCs w:val="24"/>
        </w:rPr>
      </w:pPr>
      <w:r w:rsidRPr="00904BAB">
        <w:rPr>
          <w:rFonts w:ascii="Times New Roman" w:eastAsia="Calibri" w:hAnsi="Times New Roman" w:cs="Times New Roman"/>
          <w:sz w:val="24"/>
          <w:szCs w:val="24"/>
        </w:rPr>
        <w:t xml:space="preserve">Kā viens no būtiskākajiem saistošajiem ES dokumentiem ir jau minētā NIS2 direktīva, kas būs pamatā lielai daļai jaunā Nacionālā kiberdrošības centra (turpmāk – NKC) uzdevumiem – NIS2 direktīvas subjektu uzraudzība. Tāpat izmaiņas ieviesīs </w:t>
      </w:r>
      <w:proofErr w:type="spellStart"/>
      <w:r w:rsidRPr="0074442D">
        <w:rPr>
          <w:rFonts w:ascii="Times New Roman" w:eastAsia="Calibri" w:hAnsi="Times New Roman" w:cs="Times New Roman"/>
          <w:sz w:val="24"/>
          <w:szCs w:val="24"/>
        </w:rPr>
        <w:t>Kibernoturības</w:t>
      </w:r>
      <w:proofErr w:type="spellEnd"/>
      <w:r w:rsidRPr="0074442D">
        <w:rPr>
          <w:rFonts w:ascii="Times New Roman" w:eastAsia="Calibri" w:hAnsi="Times New Roman" w:cs="Times New Roman"/>
          <w:sz w:val="24"/>
          <w:szCs w:val="24"/>
        </w:rPr>
        <w:t xml:space="preserve"> </w:t>
      </w:r>
      <w:r w:rsidR="008912C7" w:rsidRPr="0074442D">
        <w:rPr>
          <w:rFonts w:ascii="Times New Roman" w:eastAsia="Calibri" w:hAnsi="Times New Roman" w:cs="Times New Roman"/>
          <w:sz w:val="24"/>
          <w:szCs w:val="24"/>
        </w:rPr>
        <w:t xml:space="preserve">akts </w:t>
      </w:r>
      <w:r w:rsidRPr="0074442D">
        <w:rPr>
          <w:rFonts w:ascii="Times New Roman" w:eastAsia="Calibri" w:hAnsi="Times New Roman" w:cs="Times New Roman"/>
          <w:sz w:val="24"/>
          <w:szCs w:val="24"/>
        </w:rPr>
        <w:t>(</w:t>
      </w:r>
      <w:proofErr w:type="spellStart"/>
      <w:r w:rsidRPr="0074442D">
        <w:rPr>
          <w:rFonts w:ascii="Times New Roman" w:eastAsia="Calibri" w:hAnsi="Times New Roman" w:cs="Times New Roman"/>
          <w:i/>
          <w:sz w:val="24"/>
          <w:szCs w:val="24"/>
        </w:rPr>
        <w:t>Cyber</w:t>
      </w:r>
      <w:proofErr w:type="spellEnd"/>
      <w:r w:rsidRPr="0074442D">
        <w:rPr>
          <w:rFonts w:ascii="Times New Roman" w:eastAsia="Calibri" w:hAnsi="Times New Roman" w:cs="Times New Roman"/>
          <w:i/>
          <w:sz w:val="24"/>
          <w:szCs w:val="24"/>
        </w:rPr>
        <w:t xml:space="preserve"> </w:t>
      </w:r>
      <w:proofErr w:type="spellStart"/>
      <w:r w:rsidRPr="0074442D">
        <w:rPr>
          <w:rFonts w:ascii="Times New Roman" w:eastAsia="Calibri" w:hAnsi="Times New Roman" w:cs="Times New Roman"/>
          <w:i/>
          <w:sz w:val="24"/>
          <w:szCs w:val="24"/>
        </w:rPr>
        <w:t>Resilience</w:t>
      </w:r>
      <w:proofErr w:type="spellEnd"/>
      <w:r w:rsidRPr="0074442D">
        <w:rPr>
          <w:rFonts w:ascii="Times New Roman" w:eastAsia="Calibri" w:hAnsi="Times New Roman" w:cs="Times New Roman"/>
          <w:i/>
          <w:sz w:val="24"/>
          <w:szCs w:val="24"/>
        </w:rPr>
        <w:t xml:space="preserve"> </w:t>
      </w:r>
      <w:proofErr w:type="spellStart"/>
      <w:r w:rsidRPr="0074442D">
        <w:rPr>
          <w:rFonts w:ascii="Times New Roman" w:eastAsia="Calibri" w:hAnsi="Times New Roman" w:cs="Times New Roman"/>
          <w:i/>
          <w:sz w:val="24"/>
          <w:szCs w:val="24"/>
        </w:rPr>
        <w:t>Act</w:t>
      </w:r>
      <w:proofErr w:type="spellEnd"/>
      <w:r w:rsidRPr="0074442D">
        <w:rPr>
          <w:rFonts w:ascii="Times New Roman" w:eastAsia="Calibri" w:hAnsi="Times New Roman" w:cs="Times New Roman"/>
          <w:i/>
          <w:sz w:val="24"/>
          <w:szCs w:val="24"/>
        </w:rPr>
        <w:t>)</w:t>
      </w:r>
      <w:r w:rsidR="00E02E0A">
        <w:rPr>
          <w:rStyle w:val="FootnoteReference"/>
          <w:rFonts w:ascii="Times New Roman" w:eastAsia="Calibri" w:hAnsi="Times New Roman" w:cs="Times New Roman"/>
          <w:i/>
          <w:sz w:val="24"/>
          <w:szCs w:val="24"/>
        </w:rPr>
        <w:footnoteReference w:id="10"/>
      </w:r>
      <w:r w:rsidRPr="0074442D">
        <w:rPr>
          <w:rFonts w:ascii="Times New Roman" w:eastAsia="Calibri" w:hAnsi="Times New Roman" w:cs="Times New Roman"/>
          <w:sz w:val="24"/>
          <w:szCs w:val="24"/>
        </w:rPr>
        <w:t>, kura mērķis ir aizsargāt klientus un uzņēmumus no produktiem ar nedrošiem elementiem, ieviešot vienotus kiberdrošības standartus.</w:t>
      </w:r>
      <w:r w:rsidRPr="006518EC">
        <w:t xml:space="preserve"> </w:t>
      </w:r>
      <w:r w:rsidRPr="00904BAB">
        <w:rPr>
          <w:rFonts w:ascii="Times New Roman" w:eastAsia="Calibri" w:hAnsi="Times New Roman" w:cs="Times New Roman"/>
          <w:sz w:val="24"/>
          <w:szCs w:val="24"/>
        </w:rPr>
        <w:t xml:space="preserve">Līdz ar </w:t>
      </w:r>
      <w:proofErr w:type="spellStart"/>
      <w:r w:rsidRPr="00904BAB">
        <w:rPr>
          <w:rFonts w:ascii="Times New Roman" w:eastAsia="Calibri" w:hAnsi="Times New Roman" w:cs="Times New Roman"/>
          <w:sz w:val="24"/>
          <w:szCs w:val="24"/>
        </w:rPr>
        <w:t>kibernoturības</w:t>
      </w:r>
      <w:proofErr w:type="spellEnd"/>
      <w:r w:rsidRPr="00904BAB">
        <w:rPr>
          <w:rFonts w:ascii="Times New Roman" w:eastAsia="Calibri" w:hAnsi="Times New Roman" w:cs="Times New Roman"/>
          <w:sz w:val="24"/>
          <w:szCs w:val="24"/>
        </w:rPr>
        <w:t xml:space="preserve"> aktu tiks ieviesti noteikumi, lai aizsargātu digitālos produktus, uz kuriem neattiecas iepriekšējo regulējumu tvērums. </w:t>
      </w:r>
      <w:proofErr w:type="spellStart"/>
      <w:r w:rsidRPr="00904BAB">
        <w:rPr>
          <w:rFonts w:ascii="Times New Roman" w:eastAsia="Calibri" w:hAnsi="Times New Roman" w:cs="Times New Roman"/>
          <w:sz w:val="24"/>
          <w:szCs w:val="24"/>
        </w:rPr>
        <w:t>Kibernoturības</w:t>
      </w:r>
      <w:proofErr w:type="spellEnd"/>
      <w:r w:rsidRPr="00904BAB">
        <w:rPr>
          <w:rFonts w:ascii="Times New Roman" w:eastAsia="Calibri" w:hAnsi="Times New Roman" w:cs="Times New Roman"/>
          <w:sz w:val="24"/>
          <w:szCs w:val="24"/>
        </w:rPr>
        <w:t xml:space="preserve"> akts būs pirmais lietu interneta jeb </w:t>
      </w:r>
      <w:proofErr w:type="spellStart"/>
      <w:r w:rsidRPr="00904BAB">
        <w:rPr>
          <w:rFonts w:ascii="Times New Roman" w:eastAsia="Calibri" w:hAnsi="Times New Roman" w:cs="Times New Roman"/>
          <w:sz w:val="24"/>
          <w:szCs w:val="24"/>
        </w:rPr>
        <w:t>IoT</w:t>
      </w:r>
      <w:proofErr w:type="spellEnd"/>
      <w:r w:rsidRPr="0074442D">
        <w:rPr>
          <w:rFonts w:ascii="Times New Roman" w:eastAsia="Calibri" w:hAnsi="Times New Roman" w:cs="Times New Roman"/>
          <w:sz w:val="24"/>
          <w:szCs w:val="24"/>
        </w:rPr>
        <w:t xml:space="preserve"> </w:t>
      </w:r>
      <w:r w:rsidR="00E02E0A">
        <w:rPr>
          <w:rFonts w:ascii="Times New Roman" w:eastAsia="Calibri" w:hAnsi="Times New Roman" w:cs="Times New Roman"/>
          <w:sz w:val="24"/>
          <w:szCs w:val="24"/>
        </w:rPr>
        <w:t>(</w:t>
      </w:r>
      <w:r w:rsidR="00E02E0A" w:rsidRPr="00E02E0A">
        <w:rPr>
          <w:rFonts w:ascii="Times New Roman" w:eastAsia="Calibri" w:hAnsi="Times New Roman" w:cs="Times New Roman"/>
          <w:i/>
          <w:sz w:val="24"/>
          <w:szCs w:val="24"/>
        </w:rPr>
        <w:t xml:space="preserve">Internet </w:t>
      </w:r>
      <w:proofErr w:type="spellStart"/>
      <w:r w:rsidR="00E02E0A" w:rsidRPr="00E02E0A">
        <w:rPr>
          <w:rFonts w:ascii="Times New Roman" w:eastAsia="Calibri" w:hAnsi="Times New Roman" w:cs="Times New Roman"/>
          <w:i/>
          <w:sz w:val="24"/>
          <w:szCs w:val="24"/>
        </w:rPr>
        <w:t>of</w:t>
      </w:r>
      <w:proofErr w:type="spellEnd"/>
      <w:r w:rsidR="00E02E0A" w:rsidRPr="00E02E0A">
        <w:rPr>
          <w:rFonts w:ascii="Times New Roman" w:eastAsia="Calibri" w:hAnsi="Times New Roman" w:cs="Times New Roman"/>
          <w:i/>
          <w:sz w:val="24"/>
          <w:szCs w:val="24"/>
        </w:rPr>
        <w:t xml:space="preserve"> </w:t>
      </w:r>
      <w:proofErr w:type="spellStart"/>
      <w:r w:rsidR="00E02E0A" w:rsidRPr="00E02E0A">
        <w:rPr>
          <w:rFonts w:ascii="Times New Roman" w:eastAsia="Calibri" w:hAnsi="Times New Roman" w:cs="Times New Roman"/>
          <w:i/>
          <w:sz w:val="24"/>
          <w:szCs w:val="24"/>
        </w:rPr>
        <w:t>Things</w:t>
      </w:r>
      <w:proofErr w:type="spellEnd"/>
      <w:r w:rsidR="00E02E0A">
        <w:rPr>
          <w:rFonts w:ascii="Times New Roman" w:eastAsia="Calibri" w:hAnsi="Times New Roman" w:cs="Times New Roman"/>
          <w:sz w:val="24"/>
          <w:szCs w:val="24"/>
        </w:rPr>
        <w:t xml:space="preserve">) </w:t>
      </w:r>
      <w:r w:rsidRPr="0074442D">
        <w:rPr>
          <w:rFonts w:ascii="Times New Roman" w:eastAsia="Calibri" w:hAnsi="Times New Roman" w:cs="Times New Roman"/>
          <w:sz w:val="24"/>
          <w:szCs w:val="24"/>
        </w:rPr>
        <w:t xml:space="preserve">tiesību akts pasaulē. </w:t>
      </w:r>
      <w:r w:rsidR="008A1A88">
        <w:rPr>
          <w:rFonts w:ascii="Times New Roman" w:eastAsia="Calibri" w:hAnsi="Times New Roman" w:cs="Times New Roman"/>
          <w:sz w:val="24"/>
          <w:szCs w:val="24"/>
        </w:rPr>
        <w:t>Minētās ES līmeņa iniciatīvas ir bū</w:t>
      </w:r>
      <w:r w:rsidR="008912C7">
        <w:rPr>
          <w:rFonts w:ascii="Times New Roman" w:eastAsia="Calibri" w:hAnsi="Times New Roman" w:cs="Times New Roman"/>
          <w:sz w:val="24"/>
          <w:szCs w:val="24"/>
        </w:rPr>
        <w:t>tiskas un atbalstāmas, tomēr</w:t>
      </w:r>
      <w:r w:rsidR="008A1A88">
        <w:rPr>
          <w:rFonts w:ascii="Times New Roman" w:eastAsia="Calibri" w:hAnsi="Times New Roman" w:cs="Times New Roman"/>
          <w:sz w:val="24"/>
          <w:szCs w:val="24"/>
        </w:rPr>
        <w:t xml:space="preserve"> tās uzliks papildu birokrātisko slogu kā uzraugošajām valsts institūcijām, tā arī citiem iesaistītajiem. </w:t>
      </w:r>
      <w:r w:rsidR="008912C7">
        <w:rPr>
          <w:rFonts w:ascii="Times New Roman" w:eastAsia="Calibri" w:hAnsi="Times New Roman" w:cs="Times New Roman"/>
          <w:sz w:val="24"/>
          <w:szCs w:val="24"/>
        </w:rPr>
        <w:t>K</w:t>
      </w:r>
      <w:r w:rsidR="008A1A88">
        <w:rPr>
          <w:rFonts w:ascii="Times New Roman" w:eastAsia="Calibri" w:hAnsi="Times New Roman" w:cs="Times New Roman"/>
          <w:sz w:val="24"/>
          <w:szCs w:val="24"/>
        </w:rPr>
        <w:t xml:space="preserve">iberdrošība ir </w:t>
      </w:r>
      <w:r w:rsidR="008912C7">
        <w:rPr>
          <w:rFonts w:ascii="Times New Roman" w:eastAsia="Calibri" w:hAnsi="Times New Roman" w:cs="Times New Roman"/>
          <w:sz w:val="24"/>
          <w:szCs w:val="24"/>
        </w:rPr>
        <w:t>sektors, kas</w:t>
      </w:r>
      <w:r w:rsidR="00B66939">
        <w:rPr>
          <w:rFonts w:ascii="Times New Roman" w:eastAsia="Calibri" w:hAnsi="Times New Roman" w:cs="Times New Roman"/>
          <w:sz w:val="24"/>
          <w:szCs w:val="24"/>
        </w:rPr>
        <w:t xml:space="preserve"> vēl nav pilnībā regulēts un tajā turpinās nepārtraukta attīstība, jāņem vērā, ka vidējā un ilgtermiņā darba apjoms saistībā ar dažādu ES un līdz ar to arī nacionāla līmeņa kiberdrošības prasību ieviešanu tikai palielināsies.</w:t>
      </w:r>
    </w:p>
    <w:p w14:paraId="42B3527A" w14:textId="77777777" w:rsidR="00A007EF" w:rsidRPr="00904BAB" w:rsidRDefault="00304464">
      <w:pPr>
        <w:spacing w:after="100" w:line="276" w:lineRule="auto"/>
        <w:jc w:val="both"/>
        <w:rPr>
          <w:rFonts w:ascii="Times New Roman" w:eastAsia="Calibri" w:hAnsi="Times New Roman" w:cs="Times New Roman"/>
          <w:b/>
          <w:i/>
          <w:color w:val="2E74B5" w:themeColor="accent1" w:themeShade="BF"/>
          <w:sz w:val="24"/>
          <w:szCs w:val="24"/>
        </w:rPr>
      </w:pPr>
      <w:r w:rsidRPr="006518EC">
        <w:rPr>
          <w:rFonts w:ascii="Times New Roman" w:eastAsia="Calibri" w:hAnsi="Times New Roman" w:cs="Times New Roman"/>
          <w:b/>
          <w:i/>
          <w:color w:val="2E74B5" w:themeColor="accent1" w:themeShade="BF"/>
          <w:sz w:val="24"/>
          <w:szCs w:val="24"/>
        </w:rPr>
        <w:t>Informāciju sistēmu pieejamība un e-pakalpojumu saņemšana</w:t>
      </w:r>
    </w:p>
    <w:p w14:paraId="746FEBC8" w14:textId="412CE0B6" w:rsidR="00A007EF" w:rsidRPr="00904BAB" w:rsidRDefault="00304464">
      <w:pPr>
        <w:spacing w:after="100" w:line="276" w:lineRule="auto"/>
        <w:jc w:val="both"/>
        <w:rPr>
          <w:rFonts w:ascii="Times New Roman" w:eastAsia="Calibri" w:hAnsi="Times New Roman" w:cs="Times New Roman"/>
          <w:sz w:val="24"/>
          <w:szCs w:val="24"/>
        </w:rPr>
      </w:pPr>
      <w:r w:rsidRPr="00904BAB">
        <w:rPr>
          <w:rFonts w:ascii="Times New Roman" w:eastAsia="Calibri" w:hAnsi="Times New Roman" w:cs="Times New Roman"/>
          <w:sz w:val="24"/>
          <w:szCs w:val="24"/>
        </w:rPr>
        <w:tab/>
        <w:t>Atbilstoši 2022. gada Valsts kontroles revīzijas ziņojumam “Vai varam paļauties uz informācijas sistēmu pieejamību un e-pakalpojumu saņemšanu” rezultātiem, ir konstatēti trūkumi informācijas sistēmu pieejamības novērtēšanā un informācijas sistēmu pārvaldībā kopumā.</w:t>
      </w:r>
      <w:r w:rsidRPr="00904BAB">
        <w:t xml:space="preserve"> </w:t>
      </w:r>
      <w:r w:rsidRPr="00904BAB">
        <w:rPr>
          <w:rFonts w:ascii="Times New Roman" w:eastAsia="Calibri" w:hAnsi="Times New Roman" w:cs="Times New Roman"/>
          <w:sz w:val="24"/>
          <w:szCs w:val="24"/>
        </w:rPr>
        <w:t>Ir jāveido ne tikai atb</w:t>
      </w:r>
      <w:r w:rsidR="008912C7">
        <w:rPr>
          <w:rFonts w:ascii="Times New Roman" w:eastAsia="Calibri" w:hAnsi="Times New Roman" w:cs="Times New Roman"/>
          <w:sz w:val="24"/>
          <w:szCs w:val="24"/>
        </w:rPr>
        <w:t>ilstoša iekšējās kontroles vide un</w:t>
      </w:r>
      <w:r w:rsidRPr="00904BAB">
        <w:rPr>
          <w:rFonts w:ascii="Times New Roman" w:eastAsia="Calibri" w:hAnsi="Times New Roman" w:cs="Times New Roman"/>
          <w:sz w:val="24"/>
          <w:szCs w:val="24"/>
        </w:rPr>
        <w:t xml:space="preserve"> jāievieš IS drošības un IKT pārvaldība, bet arī jāmēra sasniegtais rezultāts.</w:t>
      </w:r>
    </w:p>
    <w:p w14:paraId="04B55338" w14:textId="77777777" w:rsidR="00A007EF" w:rsidRPr="00904BAB" w:rsidRDefault="00304464">
      <w:pPr>
        <w:spacing w:after="100" w:line="276" w:lineRule="auto"/>
        <w:jc w:val="both"/>
        <w:rPr>
          <w:rFonts w:ascii="Times New Roman" w:eastAsia="Calibri" w:hAnsi="Times New Roman" w:cs="Times New Roman"/>
          <w:b/>
          <w:i/>
          <w:color w:val="2E74B5" w:themeColor="accent1" w:themeShade="BF"/>
          <w:sz w:val="24"/>
          <w:szCs w:val="24"/>
        </w:rPr>
      </w:pPr>
      <w:r w:rsidRPr="00904BAB">
        <w:rPr>
          <w:rFonts w:ascii="Times New Roman" w:eastAsia="Calibri" w:hAnsi="Times New Roman" w:cs="Times New Roman"/>
          <w:b/>
          <w:i/>
          <w:color w:val="2E74B5" w:themeColor="accent1" w:themeShade="BF"/>
          <w:sz w:val="24"/>
          <w:szCs w:val="24"/>
        </w:rPr>
        <w:t>Valsts pārvaldes iestāžu nepietiekamais kiberdrošības līmenis</w:t>
      </w:r>
    </w:p>
    <w:p w14:paraId="3B462CB0" w14:textId="44099E48" w:rsidR="00A007EF" w:rsidRPr="00904BAB" w:rsidRDefault="00304464">
      <w:pPr>
        <w:spacing w:after="100" w:line="276" w:lineRule="auto"/>
        <w:ind w:firstLine="709"/>
        <w:jc w:val="both"/>
        <w:rPr>
          <w:rFonts w:ascii="Times New Roman" w:eastAsia="Calibri" w:hAnsi="Times New Roman" w:cs="Times New Roman"/>
          <w:sz w:val="24"/>
          <w:szCs w:val="24"/>
        </w:rPr>
      </w:pPr>
      <w:r w:rsidRPr="00904BAB">
        <w:rPr>
          <w:rFonts w:ascii="Times New Roman" w:eastAsia="Calibri" w:hAnsi="Times New Roman" w:cs="Times New Roman"/>
          <w:sz w:val="24"/>
          <w:szCs w:val="24"/>
        </w:rPr>
        <w:t>Pašreizējā situācijā bieži novērojams, ka valsts IKT projektos par kiberdrošības aspektiem tiek domāts tikai pēc CERT.LV ziņojuma saņemšanas par konstatētām problēmām vai jau notikušiem incidentiem, bet tie ir tikai atsevišķi projekti, kas nonāk CERT.LV uzmanības lokā. Problēma, it sevišķi p</w:t>
      </w:r>
      <w:r w:rsidR="008912C7">
        <w:rPr>
          <w:rFonts w:ascii="Times New Roman" w:eastAsia="Calibri" w:hAnsi="Times New Roman" w:cs="Times New Roman"/>
          <w:sz w:val="24"/>
          <w:szCs w:val="24"/>
        </w:rPr>
        <w:t xml:space="preserve">ašvaldībās, tika izgaismota </w:t>
      </w:r>
      <w:r w:rsidRPr="00904BAB">
        <w:rPr>
          <w:rFonts w:ascii="Times New Roman" w:eastAsia="Calibri" w:hAnsi="Times New Roman" w:cs="Times New Roman"/>
          <w:sz w:val="24"/>
          <w:szCs w:val="24"/>
        </w:rPr>
        <w:t xml:space="preserve">KPMG veiktajā pētījumā “Cik </w:t>
      </w:r>
      <w:proofErr w:type="spellStart"/>
      <w:r w:rsidRPr="00904BAB">
        <w:rPr>
          <w:rFonts w:ascii="Times New Roman" w:eastAsia="Calibri" w:hAnsi="Times New Roman" w:cs="Times New Roman"/>
          <w:sz w:val="24"/>
          <w:szCs w:val="24"/>
        </w:rPr>
        <w:t>kiberdrošas</w:t>
      </w:r>
      <w:proofErr w:type="spellEnd"/>
      <w:r w:rsidRPr="00904BAB">
        <w:rPr>
          <w:rFonts w:ascii="Times New Roman" w:eastAsia="Calibri" w:hAnsi="Times New Roman" w:cs="Times New Roman"/>
          <w:sz w:val="24"/>
          <w:szCs w:val="24"/>
        </w:rPr>
        <w:t xml:space="preserve"> ir Latvijas pašvaldības?”</w:t>
      </w:r>
      <w:r w:rsidR="008912C7">
        <w:rPr>
          <w:rFonts w:ascii="Times New Roman" w:eastAsia="Calibri" w:hAnsi="Times New Roman" w:cs="Times New Roman"/>
          <w:sz w:val="24"/>
          <w:szCs w:val="24"/>
        </w:rPr>
        <w:t>.</w:t>
      </w:r>
      <w:r w:rsidRPr="00904BAB">
        <w:rPr>
          <w:rStyle w:val="FootnoteReference1"/>
          <w:rFonts w:ascii="Times New Roman" w:hAnsi="Times New Roman" w:cs="Times New Roman"/>
        </w:rPr>
        <w:footnoteReference w:id="11"/>
      </w:r>
      <w:r w:rsidRPr="00904BAB">
        <w:rPr>
          <w:rFonts w:ascii="Times New Roman" w:eastAsia="Calibri" w:hAnsi="Times New Roman" w:cs="Times New Roman"/>
          <w:sz w:val="24"/>
          <w:szCs w:val="24"/>
          <w:vertAlign w:val="superscript"/>
        </w:rPr>
        <w:t xml:space="preserve"> </w:t>
      </w:r>
      <w:r w:rsidRPr="00227FEA">
        <w:rPr>
          <w:rFonts w:ascii="Times New Roman" w:eastAsia="Calibri" w:hAnsi="Times New Roman" w:cs="Times New Roman"/>
          <w:sz w:val="24"/>
          <w:szCs w:val="24"/>
        </w:rPr>
        <w:t xml:space="preserve">Pētījuma ietvaros augsta riska līmeņa ievainojamības tika atklātas 10 no 15 novērtētajām pašvaldību tīmekļa vietnēm, savukārt visās apskatītajās pašvaldībās tika atklātas vidēja riska un zema riska līmeņa ievainojamības. Lai valsts spētu sekot līdzi IKT straujajai attīstībai, realizēt Digitālās transformācijas </w:t>
      </w:r>
      <w:r w:rsidRPr="0074442D">
        <w:rPr>
          <w:rFonts w:ascii="Times New Roman" w:eastAsia="Calibri" w:hAnsi="Times New Roman" w:cs="Times New Roman"/>
          <w:spacing w:val="-6"/>
          <w:sz w:val="24"/>
          <w:szCs w:val="24"/>
        </w:rPr>
        <w:t>pamatnostādnēs 2021.–2027. gadam noteiktos uzdevumus un mērķus</w:t>
      </w:r>
      <w:r w:rsidR="008912C7">
        <w:rPr>
          <w:rFonts w:ascii="Times New Roman" w:eastAsia="Calibri" w:hAnsi="Times New Roman" w:cs="Times New Roman"/>
          <w:spacing w:val="-6"/>
          <w:sz w:val="24"/>
          <w:szCs w:val="24"/>
        </w:rPr>
        <w:t>, kā arī</w:t>
      </w:r>
      <w:r w:rsidRPr="0074442D">
        <w:rPr>
          <w:rFonts w:ascii="Times New Roman" w:eastAsia="Calibri" w:hAnsi="Times New Roman" w:cs="Times New Roman"/>
          <w:spacing w:val="-6"/>
          <w:sz w:val="24"/>
          <w:szCs w:val="24"/>
        </w:rPr>
        <w:t xml:space="preserve"> stāties pretī </w:t>
      </w:r>
      <w:proofErr w:type="spellStart"/>
      <w:r w:rsidRPr="0074442D">
        <w:rPr>
          <w:rFonts w:ascii="Times New Roman" w:eastAsia="Calibri" w:hAnsi="Times New Roman" w:cs="Times New Roman"/>
          <w:spacing w:val="-6"/>
          <w:sz w:val="24"/>
          <w:szCs w:val="24"/>
        </w:rPr>
        <w:t>kiberdraudiem</w:t>
      </w:r>
      <w:proofErr w:type="spellEnd"/>
      <w:r w:rsidRPr="0074442D">
        <w:rPr>
          <w:rFonts w:ascii="Times New Roman" w:eastAsia="Calibri" w:hAnsi="Times New Roman" w:cs="Times New Roman"/>
          <w:spacing w:val="-6"/>
          <w:sz w:val="24"/>
          <w:szCs w:val="24"/>
        </w:rPr>
        <w:t xml:space="preserve">, </w:t>
      </w:r>
      <w:r w:rsidRPr="0074442D">
        <w:rPr>
          <w:rFonts w:ascii="Times New Roman" w:eastAsia="Calibri" w:hAnsi="Times New Roman" w:cs="Times New Roman"/>
          <w:sz w:val="24"/>
          <w:szCs w:val="24"/>
        </w:rPr>
        <w:t>valsts un pašvaldības iestādēs jānodrošina labi sakārtota un pārvaldīta IKT infrastruktūra. Tām jānodrošina IKT risinājumu un informācijas sistēmu izveide, uzturēšana un pārvaldība atbilstoši labās prakses principiem.</w:t>
      </w:r>
      <w:r w:rsidRPr="006518EC">
        <w:rPr>
          <w:rFonts w:ascii="Times New Roman" w:eastAsia="Calibri" w:hAnsi="Times New Roman" w:cs="Times New Roman"/>
          <w:sz w:val="24"/>
          <w:szCs w:val="24"/>
        </w:rPr>
        <w:t xml:space="preserve"> AM kā valsts IT drošības un aizsardzības politikas veidotāja un </w:t>
      </w:r>
      <w:r w:rsidRPr="00904BAB">
        <w:rPr>
          <w:rFonts w:ascii="Times New Roman" w:eastAsia="Calibri" w:hAnsi="Times New Roman" w:cs="Times New Roman"/>
          <w:spacing w:val="-4"/>
          <w:sz w:val="24"/>
          <w:szCs w:val="24"/>
        </w:rPr>
        <w:t>īstenotāja šajā jomā ir identificējusi problēmas dažādos posmos, t.i., IKT risinājumu un informācijas</w:t>
      </w:r>
      <w:r w:rsidRPr="00904BAB">
        <w:rPr>
          <w:rFonts w:ascii="Times New Roman" w:eastAsia="Calibri" w:hAnsi="Times New Roman" w:cs="Times New Roman"/>
          <w:sz w:val="24"/>
          <w:szCs w:val="24"/>
        </w:rPr>
        <w:t xml:space="preserve"> sistēmu plānošanas un izstrādes stadijā un pēc tam arī ieviešanas un uzturēšanas stadijā. </w:t>
      </w:r>
    </w:p>
    <w:p w14:paraId="0E2D2F43" w14:textId="77777777" w:rsidR="00A007EF" w:rsidRPr="00904BAB" w:rsidRDefault="00304464">
      <w:pPr>
        <w:spacing w:after="100" w:line="276" w:lineRule="auto"/>
        <w:jc w:val="both"/>
        <w:rPr>
          <w:rFonts w:ascii="Times New Roman" w:eastAsia="Calibri" w:hAnsi="Times New Roman" w:cs="Times New Roman"/>
          <w:b/>
          <w:i/>
          <w:color w:val="2E74B5" w:themeColor="accent1" w:themeShade="BF"/>
          <w:sz w:val="24"/>
          <w:szCs w:val="24"/>
        </w:rPr>
      </w:pPr>
      <w:r w:rsidRPr="00904BAB">
        <w:rPr>
          <w:rFonts w:ascii="Times New Roman" w:eastAsia="Calibri" w:hAnsi="Times New Roman" w:cs="Times New Roman"/>
          <w:b/>
          <w:i/>
          <w:color w:val="2E74B5" w:themeColor="accent1" w:themeShade="BF"/>
          <w:sz w:val="24"/>
          <w:szCs w:val="24"/>
        </w:rPr>
        <w:t>Sekošana līdzi jauno tehnoloģiju un digitālo risinājumu attīstībai</w:t>
      </w:r>
    </w:p>
    <w:p w14:paraId="767AD037" w14:textId="43274D9F" w:rsidR="00A007EF" w:rsidRPr="00904BAB" w:rsidRDefault="00304464">
      <w:pPr>
        <w:spacing w:line="276" w:lineRule="auto"/>
        <w:ind w:firstLine="360"/>
        <w:jc w:val="both"/>
        <w:rPr>
          <w:rStyle w:val="q4iawc"/>
          <w:rFonts w:ascii="Times New Roman" w:hAnsi="Times New Roman" w:cs="Times New Roman"/>
          <w:sz w:val="24"/>
          <w:szCs w:val="24"/>
        </w:rPr>
      </w:pPr>
      <w:r w:rsidRPr="00904BAB">
        <w:rPr>
          <w:rStyle w:val="q4iawc"/>
          <w:rFonts w:ascii="Times New Roman" w:hAnsi="Times New Roman" w:cs="Times New Roman"/>
          <w:sz w:val="24"/>
          <w:szCs w:val="24"/>
        </w:rPr>
        <w:t>Līdztekus jau esošo tehnoloģiju attīstībai, tiek piedāvātas jaunas digitālās iespējas un tiek turpināta jau esošo ieviešana, piemēram, mākslīgais intelekts, lielie dati, kvantu tehnoloģijas, 5G un nu jau arī 6G.</w:t>
      </w:r>
      <w:r w:rsidRPr="00904BAB">
        <w:rPr>
          <w:rStyle w:val="viiyi"/>
          <w:rFonts w:ascii="Times New Roman" w:hAnsi="Times New Roman" w:cs="Times New Roman"/>
          <w:sz w:val="24"/>
          <w:szCs w:val="24"/>
        </w:rPr>
        <w:t xml:space="preserve"> </w:t>
      </w:r>
      <w:r w:rsidRPr="00904BAB">
        <w:rPr>
          <w:rStyle w:val="q4iawc"/>
          <w:rFonts w:ascii="Times New Roman" w:hAnsi="Times New Roman" w:cs="Times New Roman"/>
          <w:sz w:val="24"/>
          <w:szCs w:val="24"/>
        </w:rPr>
        <w:t>Tas izvirza jaunas prasības tam, kā tiek aizsargāta vērtīga informācija un digitālā infrastruktūra, kas ir kritiski svarīga vitālo sabiedrības funkciju nodrošināšanai.</w:t>
      </w:r>
      <w:r w:rsidRPr="00904BAB">
        <w:rPr>
          <w:rStyle w:val="viiyi"/>
          <w:rFonts w:ascii="Times New Roman" w:hAnsi="Times New Roman" w:cs="Times New Roman"/>
          <w:sz w:val="24"/>
          <w:szCs w:val="24"/>
        </w:rPr>
        <w:t xml:space="preserve"> </w:t>
      </w:r>
      <w:r w:rsidRPr="00904BAB">
        <w:rPr>
          <w:rStyle w:val="q4iawc"/>
          <w:rFonts w:ascii="Times New Roman" w:hAnsi="Times New Roman" w:cs="Times New Roman"/>
          <w:sz w:val="24"/>
          <w:szCs w:val="24"/>
        </w:rPr>
        <w:t>Tas arī izvirza papildu prasības privātajam sektoram, kas ir daļa no sabiedrībai nozīmīgo pakalpojumu piegādes ķēdēm. Gan valsts sektoram, gan privātajam sektoram ir jāspēj sekot līdzi attīstībai, turklāt sagatavošanās darbi ir jāveic savlaicīgi</w:t>
      </w:r>
      <w:r w:rsidR="004A4846">
        <w:rPr>
          <w:rStyle w:val="q4iawc"/>
          <w:rFonts w:ascii="Times New Roman" w:hAnsi="Times New Roman" w:cs="Times New Roman"/>
          <w:sz w:val="24"/>
          <w:szCs w:val="24"/>
        </w:rPr>
        <w:t xml:space="preserve">, tostarp </w:t>
      </w:r>
      <w:r w:rsidR="009D623D">
        <w:rPr>
          <w:rStyle w:val="q4iawc"/>
          <w:rFonts w:ascii="Times New Roman" w:hAnsi="Times New Roman" w:cs="Times New Roman"/>
          <w:sz w:val="24"/>
          <w:szCs w:val="24"/>
        </w:rPr>
        <w:t>jānodrošina, ka tiek gatavoti arī atbilstoši jomas speciālisti.</w:t>
      </w:r>
    </w:p>
    <w:p w14:paraId="00E30B64" w14:textId="6F59AE07" w:rsidR="00A007EF" w:rsidRPr="00904BAB" w:rsidRDefault="00A007EF" w:rsidP="009D623D">
      <w:pPr>
        <w:spacing w:after="100" w:line="276" w:lineRule="auto"/>
        <w:jc w:val="both"/>
        <w:rPr>
          <w:rFonts w:ascii="Times New Roman" w:eastAsia="Calibri" w:hAnsi="Times New Roman" w:cs="Times New Roman"/>
          <w:sz w:val="24"/>
          <w:szCs w:val="24"/>
        </w:rPr>
      </w:pPr>
    </w:p>
    <w:p w14:paraId="2138BDF1" w14:textId="77777777" w:rsidR="00A007EF" w:rsidRPr="00904BAB" w:rsidRDefault="00A007EF">
      <w:pPr>
        <w:spacing w:after="100" w:line="276" w:lineRule="auto"/>
        <w:ind w:firstLine="709"/>
        <w:jc w:val="both"/>
        <w:rPr>
          <w:rFonts w:ascii="Times New Roman" w:eastAsia="Calibri" w:hAnsi="Times New Roman" w:cs="Times New Roman"/>
          <w:sz w:val="24"/>
          <w:szCs w:val="24"/>
        </w:rPr>
      </w:pPr>
    </w:p>
    <w:p w14:paraId="18DB8C63" w14:textId="77777777" w:rsidR="00A007EF" w:rsidRPr="00904BAB" w:rsidRDefault="00304464">
      <w:pPr>
        <w:pStyle w:val="Heading2"/>
        <w:rPr>
          <w:rFonts w:ascii="Times New Roman" w:hAnsi="Times New Roman" w:cs="Times New Roman"/>
          <w:b/>
          <w:color w:val="auto"/>
          <w:sz w:val="24"/>
          <w:szCs w:val="24"/>
        </w:rPr>
      </w:pPr>
      <w:bookmarkStart w:id="8" w:name="_Toc120087184"/>
      <w:r w:rsidRPr="00904BAB">
        <w:rPr>
          <w:rFonts w:ascii="Times New Roman" w:hAnsi="Times New Roman" w:cs="Times New Roman"/>
          <w:b/>
          <w:color w:val="auto"/>
          <w:sz w:val="24"/>
          <w:szCs w:val="24"/>
        </w:rPr>
        <w:t>Kiberdrošības pārvaldība</w:t>
      </w:r>
      <w:bookmarkEnd w:id="8"/>
    </w:p>
    <w:p w14:paraId="39A57C08" w14:textId="77777777" w:rsidR="00A007EF" w:rsidRPr="00904BAB" w:rsidRDefault="00A007EF">
      <w:pPr>
        <w:pStyle w:val="ListParagraph"/>
        <w:spacing w:line="276" w:lineRule="auto"/>
        <w:ind w:left="360"/>
        <w:jc w:val="both"/>
        <w:rPr>
          <w:rFonts w:ascii="Times New Roman" w:hAnsi="Times New Roman" w:cs="Times New Roman"/>
          <w:b/>
          <w:sz w:val="24"/>
          <w:szCs w:val="24"/>
        </w:rPr>
      </w:pPr>
    </w:p>
    <w:p w14:paraId="1C941ABC" w14:textId="77777777" w:rsidR="00A007EF" w:rsidRPr="00904BAB" w:rsidRDefault="00304464">
      <w:pPr>
        <w:pStyle w:val="Heading3"/>
        <w:rPr>
          <w:rFonts w:ascii="Times New Roman" w:hAnsi="Times New Roman" w:cs="Times New Roman"/>
          <w:b/>
          <w:color w:val="auto"/>
        </w:rPr>
      </w:pPr>
      <w:bookmarkStart w:id="9" w:name="_Toc120087185"/>
      <w:r w:rsidRPr="00904BAB">
        <w:rPr>
          <w:rFonts w:ascii="Times New Roman" w:hAnsi="Times New Roman" w:cs="Times New Roman"/>
          <w:b/>
          <w:color w:val="auto"/>
        </w:rPr>
        <w:t>Risku pārvaldība</w:t>
      </w:r>
      <w:bookmarkEnd w:id="9"/>
    </w:p>
    <w:p w14:paraId="78D25597" w14:textId="77777777" w:rsidR="00A007EF" w:rsidRPr="00904BAB" w:rsidRDefault="00304464">
      <w:pPr>
        <w:pStyle w:val="Heading3"/>
        <w:rPr>
          <w:rFonts w:ascii="Times New Roman" w:hAnsi="Times New Roman" w:cs="Times New Roman"/>
          <w:b/>
          <w:color w:val="auto"/>
        </w:rPr>
      </w:pPr>
      <w:r w:rsidRPr="00904BAB">
        <w:rPr>
          <w:rFonts w:ascii="Times New Roman" w:hAnsi="Times New Roman" w:cs="Times New Roman"/>
          <w:b/>
          <w:color w:val="auto"/>
        </w:rPr>
        <w:tab/>
      </w:r>
    </w:p>
    <w:p w14:paraId="382A8402" w14:textId="77777777" w:rsidR="00A007EF" w:rsidRPr="00227FEA" w:rsidRDefault="00304464">
      <w:pPr>
        <w:spacing w:after="0" w:line="276" w:lineRule="auto"/>
        <w:ind w:firstLine="567"/>
        <w:jc w:val="both"/>
        <w:rPr>
          <w:rFonts w:ascii="Times New Roman" w:hAnsi="Times New Roman" w:cs="Times New Roman"/>
          <w:sz w:val="24"/>
          <w:szCs w:val="24"/>
        </w:rPr>
      </w:pPr>
      <w:r w:rsidRPr="00904BAB">
        <w:rPr>
          <w:rFonts w:ascii="Times New Roman" w:hAnsi="Times New Roman" w:cs="Times New Roman"/>
          <w:sz w:val="24"/>
          <w:szCs w:val="24"/>
        </w:rPr>
        <w:t>Ievērojot Ekonomiskās sadarbības un attīstības organizācijas (ESAO) rekomendācijas</w:t>
      </w:r>
      <w:r w:rsidRPr="00904BAB">
        <w:rPr>
          <w:rStyle w:val="FootnoteReference1"/>
          <w:rFonts w:ascii="Times New Roman" w:hAnsi="Times New Roman" w:cs="Times New Roman"/>
          <w:sz w:val="24"/>
          <w:szCs w:val="24"/>
        </w:rPr>
        <w:footnoteReference w:id="12"/>
      </w:r>
      <w:r w:rsidRPr="00904BAB">
        <w:rPr>
          <w:rFonts w:ascii="Times New Roman" w:hAnsi="Times New Roman" w:cs="Times New Roman"/>
          <w:sz w:val="24"/>
          <w:szCs w:val="24"/>
        </w:rPr>
        <w:t>, visiem kiberdrošības pārvaldībā iesaistītajiem dalībniekiem ir jāievēro šādi četri vispārīgie kiberdrošības risku pārvaldības principi:</w:t>
      </w:r>
    </w:p>
    <w:p w14:paraId="521707D5" w14:textId="77777777" w:rsidR="00A007EF" w:rsidRPr="0074442D" w:rsidRDefault="00A007EF">
      <w:pPr>
        <w:spacing w:after="0" w:line="276" w:lineRule="auto"/>
        <w:ind w:firstLine="567"/>
        <w:jc w:val="both"/>
        <w:rPr>
          <w:rFonts w:ascii="Times New Roman" w:hAnsi="Times New Roman" w:cs="Times New Roman"/>
          <w:sz w:val="24"/>
          <w:szCs w:val="24"/>
        </w:rPr>
      </w:pPr>
    </w:p>
    <w:p w14:paraId="58945EAE" w14:textId="77777777" w:rsidR="00A007EF" w:rsidRPr="0074442D" w:rsidRDefault="00304464">
      <w:pPr>
        <w:pStyle w:val="mt-translation"/>
        <w:numPr>
          <w:ilvl w:val="0"/>
          <w:numId w:val="1"/>
        </w:numPr>
        <w:spacing w:beforeAutospacing="0" w:after="0" w:afterAutospacing="0" w:line="276" w:lineRule="auto"/>
        <w:jc w:val="both"/>
      </w:pPr>
      <w:r w:rsidRPr="0074442D">
        <w:rPr>
          <w:rStyle w:val="word"/>
        </w:rPr>
        <w:t>Izpratne par kiberdrošības</w:t>
      </w:r>
      <w:r w:rsidRPr="0074442D">
        <w:rPr>
          <w:rStyle w:val="phrase"/>
        </w:rPr>
        <w:t xml:space="preserve"> </w:t>
      </w:r>
      <w:r w:rsidRPr="0074442D">
        <w:rPr>
          <w:rStyle w:val="word"/>
        </w:rPr>
        <w:t>riskiem</w:t>
      </w:r>
      <w:r w:rsidRPr="0074442D">
        <w:rPr>
          <w:rStyle w:val="phrase"/>
        </w:rPr>
        <w:t xml:space="preserve"> </w:t>
      </w:r>
      <w:r w:rsidRPr="0074442D">
        <w:rPr>
          <w:rStyle w:val="word"/>
        </w:rPr>
        <w:t>un</w:t>
      </w:r>
      <w:r w:rsidRPr="0074442D">
        <w:rPr>
          <w:rStyle w:val="phrase"/>
        </w:rPr>
        <w:t xml:space="preserve"> to </w:t>
      </w:r>
      <w:r w:rsidRPr="0074442D">
        <w:rPr>
          <w:rStyle w:val="word"/>
        </w:rPr>
        <w:t>pārvaldību;</w:t>
      </w:r>
    </w:p>
    <w:p w14:paraId="4F010D0E" w14:textId="77777777" w:rsidR="00A007EF" w:rsidRPr="006518EC" w:rsidRDefault="00304464">
      <w:pPr>
        <w:pStyle w:val="mt-translation"/>
        <w:numPr>
          <w:ilvl w:val="0"/>
          <w:numId w:val="1"/>
        </w:numPr>
        <w:spacing w:beforeAutospacing="0" w:after="0" w:afterAutospacing="0" w:line="276" w:lineRule="auto"/>
        <w:jc w:val="both"/>
        <w:rPr>
          <w:rStyle w:val="word"/>
        </w:rPr>
      </w:pPr>
      <w:r w:rsidRPr="006518EC">
        <w:rPr>
          <w:rStyle w:val="phrase"/>
        </w:rPr>
        <w:t xml:space="preserve">Atbildības uzņemšanās </w:t>
      </w:r>
      <w:r w:rsidRPr="006518EC">
        <w:rPr>
          <w:rStyle w:val="word"/>
        </w:rPr>
        <w:t>par</w:t>
      </w:r>
      <w:r w:rsidRPr="006518EC">
        <w:rPr>
          <w:rStyle w:val="phrase"/>
        </w:rPr>
        <w:t xml:space="preserve"> </w:t>
      </w:r>
      <w:r w:rsidRPr="006518EC">
        <w:rPr>
          <w:rStyle w:val="word"/>
        </w:rPr>
        <w:t>kiberdrošības</w:t>
      </w:r>
      <w:r w:rsidRPr="006518EC">
        <w:rPr>
          <w:rStyle w:val="phrase"/>
        </w:rPr>
        <w:t xml:space="preserve"> </w:t>
      </w:r>
      <w:r w:rsidRPr="006518EC">
        <w:rPr>
          <w:rStyle w:val="word"/>
        </w:rPr>
        <w:t>risku</w:t>
      </w:r>
      <w:r w:rsidRPr="006518EC">
        <w:rPr>
          <w:rStyle w:val="phrase"/>
        </w:rPr>
        <w:t xml:space="preserve"> </w:t>
      </w:r>
      <w:r w:rsidRPr="006518EC">
        <w:rPr>
          <w:rStyle w:val="word"/>
        </w:rPr>
        <w:t>pārvaldību;</w:t>
      </w:r>
    </w:p>
    <w:p w14:paraId="765EB5BD" w14:textId="77777777" w:rsidR="00A007EF" w:rsidRPr="00904BAB" w:rsidRDefault="00304464">
      <w:pPr>
        <w:pStyle w:val="mt-translation"/>
        <w:numPr>
          <w:ilvl w:val="0"/>
          <w:numId w:val="1"/>
        </w:numPr>
        <w:spacing w:beforeAutospacing="0" w:after="0" w:afterAutospacing="0" w:line="276" w:lineRule="auto"/>
        <w:jc w:val="both"/>
      </w:pPr>
      <w:r w:rsidRPr="00904BAB">
        <w:rPr>
          <w:rStyle w:val="word"/>
        </w:rPr>
        <w:t>Kiberdrošības</w:t>
      </w:r>
      <w:r w:rsidRPr="00904BAB">
        <w:rPr>
          <w:rStyle w:val="phrase"/>
        </w:rPr>
        <w:t xml:space="preserve"> </w:t>
      </w:r>
      <w:r w:rsidRPr="00904BAB">
        <w:rPr>
          <w:rStyle w:val="word"/>
        </w:rPr>
        <w:t>risku pārvarēšana</w:t>
      </w:r>
      <w:r w:rsidRPr="00904BAB">
        <w:rPr>
          <w:rStyle w:val="phrase"/>
        </w:rPr>
        <w:t xml:space="preserve"> </w:t>
      </w:r>
      <w:r w:rsidRPr="00904BAB">
        <w:rPr>
          <w:rStyle w:val="word"/>
        </w:rPr>
        <w:t>pārredzamā</w:t>
      </w:r>
      <w:r w:rsidRPr="00904BAB">
        <w:rPr>
          <w:rStyle w:val="phrase"/>
        </w:rPr>
        <w:t xml:space="preserve"> </w:t>
      </w:r>
      <w:r w:rsidRPr="00904BAB">
        <w:rPr>
          <w:rStyle w:val="word"/>
        </w:rPr>
        <w:t>veidā</w:t>
      </w:r>
      <w:r w:rsidRPr="00904BAB">
        <w:rPr>
          <w:rStyle w:val="phrase"/>
        </w:rPr>
        <w:t xml:space="preserve"> </w:t>
      </w:r>
      <w:r w:rsidRPr="00904BAB">
        <w:rPr>
          <w:rStyle w:val="word"/>
        </w:rPr>
        <w:t>un</w:t>
      </w:r>
      <w:r w:rsidRPr="00904BAB">
        <w:rPr>
          <w:rStyle w:val="phrase"/>
        </w:rPr>
        <w:t xml:space="preserve"> </w:t>
      </w:r>
      <w:r w:rsidRPr="00904BAB">
        <w:rPr>
          <w:rStyle w:val="word"/>
        </w:rPr>
        <w:t>saskaņā</w:t>
      </w:r>
      <w:r w:rsidRPr="00904BAB">
        <w:rPr>
          <w:rStyle w:val="phrase"/>
        </w:rPr>
        <w:t xml:space="preserve"> </w:t>
      </w:r>
      <w:r w:rsidRPr="00904BAB">
        <w:rPr>
          <w:rStyle w:val="word"/>
        </w:rPr>
        <w:t>ar</w:t>
      </w:r>
      <w:r w:rsidRPr="00904BAB">
        <w:rPr>
          <w:rStyle w:val="phrase"/>
        </w:rPr>
        <w:t xml:space="preserve"> </w:t>
      </w:r>
      <w:r w:rsidRPr="00904BAB">
        <w:rPr>
          <w:rStyle w:val="word"/>
        </w:rPr>
        <w:t>cilvēktiesībām</w:t>
      </w:r>
      <w:r w:rsidRPr="00904BAB">
        <w:rPr>
          <w:rStyle w:val="phrase"/>
        </w:rPr>
        <w:t xml:space="preserve"> </w:t>
      </w:r>
      <w:r w:rsidRPr="00904BAB">
        <w:rPr>
          <w:rStyle w:val="word"/>
        </w:rPr>
        <w:t>un</w:t>
      </w:r>
      <w:r w:rsidRPr="00904BAB">
        <w:rPr>
          <w:rStyle w:val="phrase"/>
        </w:rPr>
        <w:t xml:space="preserve"> </w:t>
      </w:r>
      <w:r w:rsidRPr="00904BAB">
        <w:rPr>
          <w:rStyle w:val="word"/>
        </w:rPr>
        <w:t>pamatvērtībām;</w:t>
      </w:r>
    </w:p>
    <w:p w14:paraId="2A6F03D4" w14:textId="77777777" w:rsidR="00A007EF" w:rsidRPr="00904BAB" w:rsidRDefault="00304464">
      <w:pPr>
        <w:pStyle w:val="mt-translation"/>
        <w:numPr>
          <w:ilvl w:val="0"/>
          <w:numId w:val="1"/>
        </w:numPr>
        <w:spacing w:beforeAutospacing="0" w:after="0" w:afterAutospacing="0" w:line="276" w:lineRule="auto"/>
        <w:jc w:val="both"/>
        <w:rPr>
          <w:rStyle w:val="word"/>
        </w:rPr>
      </w:pPr>
      <w:r w:rsidRPr="00904BAB">
        <w:rPr>
          <w:rStyle w:val="word"/>
        </w:rPr>
        <w:t>Sadarbība,</w:t>
      </w:r>
      <w:r w:rsidRPr="00904BAB">
        <w:rPr>
          <w:rStyle w:val="phrase"/>
        </w:rPr>
        <w:t xml:space="preserve"> </w:t>
      </w:r>
      <w:r w:rsidRPr="00904BAB">
        <w:rPr>
          <w:rStyle w:val="word"/>
        </w:rPr>
        <w:t>tostarp</w:t>
      </w:r>
      <w:r w:rsidRPr="00904BAB">
        <w:rPr>
          <w:rStyle w:val="phrase"/>
        </w:rPr>
        <w:t xml:space="preserve"> </w:t>
      </w:r>
      <w:r w:rsidRPr="00904BAB">
        <w:rPr>
          <w:rStyle w:val="word"/>
        </w:rPr>
        <w:t>starptautiskā</w:t>
      </w:r>
      <w:r w:rsidRPr="00904BAB">
        <w:rPr>
          <w:rStyle w:val="phrase"/>
        </w:rPr>
        <w:t xml:space="preserve"> </w:t>
      </w:r>
      <w:r w:rsidRPr="00904BAB">
        <w:rPr>
          <w:rStyle w:val="word"/>
        </w:rPr>
        <w:t>līmenī.</w:t>
      </w:r>
    </w:p>
    <w:p w14:paraId="7FF2B2B4" w14:textId="77777777" w:rsidR="00A007EF" w:rsidRPr="00904BAB" w:rsidRDefault="00A007EF">
      <w:pPr>
        <w:pStyle w:val="mt-translation"/>
        <w:spacing w:beforeAutospacing="0" w:after="0" w:afterAutospacing="0" w:line="276" w:lineRule="auto"/>
        <w:ind w:left="1440"/>
        <w:jc w:val="both"/>
        <w:rPr>
          <w:rStyle w:val="word"/>
        </w:rPr>
      </w:pPr>
    </w:p>
    <w:p w14:paraId="1CBEA9AA" w14:textId="77777777" w:rsidR="00A007EF" w:rsidRPr="00227FEA" w:rsidRDefault="00304464">
      <w:pPr>
        <w:pStyle w:val="mt-translation"/>
        <w:spacing w:beforeAutospacing="0" w:after="0" w:afterAutospacing="0" w:line="276" w:lineRule="auto"/>
        <w:jc w:val="both"/>
        <w:rPr>
          <w:rStyle w:val="word"/>
        </w:rPr>
      </w:pPr>
      <w:r w:rsidRPr="00904BAB">
        <w:rPr>
          <w:rStyle w:val="word"/>
        </w:rPr>
        <w:t>Papildu iepriekš minētajiem vispārīgajiem principiem tiek izdalīti arī četri operacionālie principi</w:t>
      </w:r>
      <w:r w:rsidRPr="00904BAB">
        <w:rPr>
          <w:rStyle w:val="FootnoteReference1"/>
        </w:rPr>
        <w:footnoteReference w:id="13"/>
      </w:r>
      <w:r w:rsidRPr="00904BAB">
        <w:rPr>
          <w:rStyle w:val="word"/>
        </w:rPr>
        <w:t>:</w:t>
      </w:r>
    </w:p>
    <w:p w14:paraId="597FA56A" w14:textId="77777777" w:rsidR="00A007EF" w:rsidRPr="00227FEA" w:rsidRDefault="00A007EF">
      <w:pPr>
        <w:pStyle w:val="mt-translation"/>
        <w:spacing w:beforeAutospacing="0" w:after="0" w:afterAutospacing="0" w:line="276" w:lineRule="auto"/>
        <w:jc w:val="both"/>
        <w:rPr>
          <w:rStyle w:val="word"/>
        </w:rPr>
      </w:pPr>
    </w:p>
    <w:p w14:paraId="10F9B85D" w14:textId="77777777" w:rsidR="00A007EF" w:rsidRPr="0074442D" w:rsidRDefault="00304464">
      <w:pPr>
        <w:pStyle w:val="mt-translation"/>
        <w:numPr>
          <w:ilvl w:val="0"/>
          <w:numId w:val="1"/>
        </w:numPr>
        <w:spacing w:beforeAutospacing="0" w:after="0" w:afterAutospacing="0" w:line="276" w:lineRule="auto"/>
        <w:jc w:val="both"/>
        <w:rPr>
          <w:rStyle w:val="word"/>
        </w:rPr>
      </w:pPr>
      <w:r w:rsidRPr="0074442D">
        <w:rPr>
          <w:rStyle w:val="word"/>
        </w:rPr>
        <w:t>Risku izvērtēšanas un novēršanas cikls;</w:t>
      </w:r>
    </w:p>
    <w:p w14:paraId="57228DFE" w14:textId="77777777" w:rsidR="00A007EF" w:rsidRPr="0074442D" w:rsidRDefault="00304464">
      <w:pPr>
        <w:pStyle w:val="mt-translation"/>
        <w:numPr>
          <w:ilvl w:val="0"/>
          <w:numId w:val="1"/>
        </w:numPr>
        <w:spacing w:beforeAutospacing="0" w:after="0" w:afterAutospacing="0" w:line="276" w:lineRule="auto"/>
        <w:jc w:val="both"/>
        <w:rPr>
          <w:rStyle w:val="word"/>
        </w:rPr>
      </w:pPr>
      <w:r w:rsidRPr="0074442D">
        <w:rPr>
          <w:rStyle w:val="word"/>
        </w:rPr>
        <w:t>Drošības pasākumi;</w:t>
      </w:r>
    </w:p>
    <w:p w14:paraId="63AE2AAE" w14:textId="77777777" w:rsidR="00A007EF" w:rsidRPr="006518EC" w:rsidRDefault="00304464">
      <w:pPr>
        <w:pStyle w:val="mt-translation"/>
        <w:numPr>
          <w:ilvl w:val="0"/>
          <w:numId w:val="1"/>
        </w:numPr>
        <w:spacing w:beforeAutospacing="0" w:after="0" w:afterAutospacing="0" w:line="276" w:lineRule="auto"/>
        <w:jc w:val="both"/>
        <w:rPr>
          <w:rStyle w:val="word"/>
        </w:rPr>
      </w:pPr>
      <w:r w:rsidRPr="006518EC">
        <w:rPr>
          <w:rStyle w:val="word"/>
        </w:rPr>
        <w:t>Inovācijas;</w:t>
      </w:r>
    </w:p>
    <w:p w14:paraId="2BA83426" w14:textId="77777777" w:rsidR="00A007EF" w:rsidRPr="00904BAB" w:rsidRDefault="00304464">
      <w:pPr>
        <w:pStyle w:val="ListParagraph"/>
        <w:numPr>
          <w:ilvl w:val="0"/>
          <w:numId w:val="1"/>
        </w:numPr>
        <w:suppressAutoHyphens w:val="0"/>
        <w:spacing w:afterAutospacing="1" w:line="240" w:lineRule="auto"/>
        <w:rPr>
          <w:rStyle w:val="word"/>
          <w:rFonts w:ascii="Times New Roman" w:eastAsia="Times New Roman" w:hAnsi="Times New Roman" w:cs="Times New Roman"/>
          <w:sz w:val="24"/>
          <w:szCs w:val="24"/>
          <w:lang w:eastAsia="lv-LV"/>
        </w:rPr>
      </w:pPr>
      <w:r w:rsidRPr="00904BAB">
        <w:rPr>
          <w:rFonts w:ascii="Times New Roman" w:eastAsia="Times New Roman" w:hAnsi="Times New Roman" w:cs="Times New Roman"/>
          <w:sz w:val="24"/>
          <w:szCs w:val="24"/>
          <w:lang w:eastAsia="lv-LV"/>
        </w:rPr>
        <w:t>Sagatavotība un nepārtrauktība.</w:t>
      </w:r>
    </w:p>
    <w:p w14:paraId="6EE54E99" w14:textId="0E390F15" w:rsidR="00A007EF" w:rsidRPr="009D623D" w:rsidRDefault="0074442D">
      <w:pPr>
        <w:pStyle w:val="mt-translation"/>
        <w:spacing w:beforeAutospacing="0" w:after="0" w:afterAutospacing="0" w:line="276" w:lineRule="auto"/>
        <w:ind w:firstLine="360"/>
        <w:jc w:val="both"/>
        <w:rPr>
          <w:rStyle w:val="word"/>
        </w:rPr>
      </w:pPr>
      <w:r w:rsidRPr="009D623D">
        <w:rPr>
          <w:rStyle w:val="word"/>
        </w:rPr>
        <w:t xml:space="preserve">Principi ņemti vērā </w:t>
      </w:r>
      <w:r w:rsidR="00304464" w:rsidRPr="009D623D">
        <w:rPr>
          <w:rStyle w:val="word"/>
        </w:rPr>
        <w:t>izstrādā</w:t>
      </w:r>
      <w:r w:rsidRPr="009D623D">
        <w:rPr>
          <w:rStyle w:val="word"/>
        </w:rPr>
        <w:t>jot</w:t>
      </w:r>
      <w:r w:rsidR="00304464" w:rsidRPr="009D623D">
        <w:rPr>
          <w:rStyle w:val="word"/>
        </w:rPr>
        <w:t xml:space="preserve"> </w:t>
      </w:r>
      <w:r w:rsidR="006518EC" w:rsidRPr="009D623D">
        <w:rPr>
          <w:rStyle w:val="word"/>
        </w:rPr>
        <w:t>Stratēģiju</w:t>
      </w:r>
      <w:r w:rsidR="00304464" w:rsidRPr="009D623D">
        <w:rPr>
          <w:rStyle w:val="word"/>
        </w:rPr>
        <w:t xml:space="preserve">, vēršot uzmanību gan uz indivīda un uzņēmuma/iestādes atbildības līmeni, gan nacionālajiem un starptautiskajiem procesiem. </w:t>
      </w:r>
    </w:p>
    <w:p w14:paraId="6E0537A5" w14:textId="77777777" w:rsidR="00A007EF" w:rsidRPr="006518EC" w:rsidRDefault="00A007EF">
      <w:pPr>
        <w:pStyle w:val="mt-translation"/>
        <w:spacing w:beforeAutospacing="0" w:after="0" w:afterAutospacing="0" w:line="276" w:lineRule="auto"/>
        <w:ind w:firstLine="360"/>
        <w:jc w:val="both"/>
        <w:rPr>
          <w:rStyle w:val="word"/>
        </w:rPr>
      </w:pPr>
    </w:p>
    <w:p w14:paraId="59349CB7" w14:textId="77777777" w:rsidR="00A007EF" w:rsidRPr="00904BAB" w:rsidRDefault="00304464">
      <w:pPr>
        <w:pStyle w:val="Heading3"/>
        <w:rPr>
          <w:rFonts w:ascii="Times New Roman" w:hAnsi="Times New Roman" w:cs="Times New Roman"/>
          <w:b/>
          <w:color w:val="auto"/>
        </w:rPr>
      </w:pPr>
      <w:bookmarkStart w:id="10" w:name="_Toc120087186"/>
      <w:r w:rsidRPr="00904BAB">
        <w:rPr>
          <w:rFonts w:ascii="Times New Roman" w:hAnsi="Times New Roman" w:cs="Times New Roman"/>
          <w:b/>
          <w:color w:val="auto"/>
        </w:rPr>
        <w:t>Pārvaldības modelis un iesaistīto dalībnieku funkcijas un pienākumi</w:t>
      </w:r>
      <w:bookmarkEnd w:id="10"/>
    </w:p>
    <w:p w14:paraId="526D0859" w14:textId="77777777" w:rsidR="00A007EF" w:rsidRPr="00904BAB" w:rsidRDefault="00A007EF">
      <w:pPr>
        <w:pStyle w:val="mt-translation"/>
        <w:spacing w:beforeAutospacing="0" w:after="0" w:afterAutospacing="0" w:line="276" w:lineRule="auto"/>
        <w:ind w:left="792"/>
        <w:jc w:val="both"/>
      </w:pPr>
    </w:p>
    <w:p w14:paraId="3BE61F71" w14:textId="77777777" w:rsidR="00A007EF" w:rsidRPr="00904BAB" w:rsidRDefault="00304464">
      <w:pPr>
        <w:spacing w:line="276" w:lineRule="auto"/>
        <w:ind w:firstLine="709"/>
        <w:jc w:val="both"/>
        <w:rPr>
          <w:rFonts w:ascii="Times New Roman" w:hAnsi="Times New Roman" w:cs="Times New Roman"/>
          <w:sz w:val="24"/>
          <w:szCs w:val="24"/>
        </w:rPr>
      </w:pPr>
      <w:r w:rsidRPr="00904BAB">
        <w:rPr>
          <w:rFonts w:ascii="Times New Roman" w:hAnsi="Times New Roman" w:cs="Times New Roman"/>
          <w:sz w:val="24"/>
          <w:szCs w:val="24"/>
        </w:rPr>
        <w:t xml:space="preserve">Atbilstoši AM sagatavotajam informatīvajam ziņojumam 21-TA-1699 "Par valsts kiberdrošības pārvaldības uzlabošanu" </w:t>
      </w:r>
      <w:r w:rsidRPr="00904BAB">
        <w:rPr>
          <w:rFonts w:ascii="Times New Roman" w:hAnsi="Times New Roman" w:cs="Times New Roman"/>
          <w:bCs/>
          <w:sz w:val="24"/>
          <w:szCs w:val="24"/>
        </w:rPr>
        <w:t xml:space="preserve">no 2023. gada 1. janvāra </w:t>
      </w:r>
      <w:r w:rsidRPr="00904BAB">
        <w:rPr>
          <w:rFonts w:ascii="Times New Roman" w:hAnsi="Times New Roman" w:cs="Times New Roman"/>
          <w:sz w:val="24"/>
          <w:szCs w:val="24"/>
        </w:rPr>
        <w:t>tiek uzsākta kiberdrošības pārvaldes reformas ieviešana. Reformas rezultātā kiberdrošības pārvaldība Latvijā tiks īstenota caur daļēji centralizētu pārvaldes modeli. Valsts kiberdrošības pārvalde balstās uz savstarpēju sadarbību, kur katra valsts institūcija pilda savas funkcijas, tai skaitā kibertelpā, veicot tiešu sadarbību ar citām institūcijām un privāto sektoru vai vienotā sadarbības formātā Nacionālās informācijas tehnoloģiju drošības padomes ietvarā. Kiberdrošības pārvaldības sistēmā iesaistīto dalībnieku funkcijas un pienākumi ir:</w:t>
      </w:r>
    </w:p>
    <w:p w14:paraId="0650F51E" w14:textId="6CA1F395" w:rsidR="00A007EF" w:rsidRPr="00904BAB" w:rsidRDefault="00304464">
      <w:pPr>
        <w:spacing w:line="276" w:lineRule="auto"/>
        <w:jc w:val="both"/>
        <w:rPr>
          <w:rFonts w:ascii="Times New Roman" w:hAnsi="Times New Roman" w:cs="Times New Roman"/>
          <w:sz w:val="24"/>
          <w:szCs w:val="24"/>
        </w:rPr>
      </w:pPr>
      <w:r w:rsidRPr="00904BAB">
        <w:rPr>
          <w:rFonts w:ascii="Times New Roman" w:hAnsi="Times New Roman" w:cs="Times New Roman"/>
          <w:b/>
          <w:color w:val="2E74B5" w:themeColor="accent1" w:themeShade="BF"/>
          <w:sz w:val="24"/>
          <w:szCs w:val="24"/>
        </w:rPr>
        <w:t xml:space="preserve">Nacionālais kiberdrošības centrs </w:t>
      </w:r>
      <w:r w:rsidR="009E3C39" w:rsidRPr="00904BAB">
        <w:rPr>
          <w:rFonts w:ascii="Times New Roman" w:hAnsi="Times New Roman" w:cs="Times New Roman"/>
          <w:b/>
          <w:color w:val="2E74B5" w:themeColor="accent1" w:themeShade="BF"/>
          <w:sz w:val="24"/>
          <w:szCs w:val="24"/>
        </w:rPr>
        <w:t xml:space="preserve">(NKC) </w:t>
      </w:r>
      <w:r w:rsidRPr="00904BAB">
        <w:rPr>
          <w:rFonts w:ascii="Times New Roman" w:hAnsi="Times New Roman" w:cs="Times New Roman"/>
          <w:sz w:val="24"/>
          <w:szCs w:val="24"/>
        </w:rPr>
        <w:t>kā galvenā kompetentā iestāde, kur</w:t>
      </w:r>
      <w:r w:rsidR="008912C7">
        <w:rPr>
          <w:rFonts w:ascii="Times New Roman" w:hAnsi="Times New Roman" w:cs="Times New Roman"/>
          <w:sz w:val="24"/>
          <w:szCs w:val="24"/>
        </w:rPr>
        <w:t>as</w:t>
      </w:r>
      <w:r w:rsidRPr="00904BAB">
        <w:rPr>
          <w:rFonts w:ascii="Times New Roman" w:hAnsi="Times New Roman" w:cs="Times New Roman"/>
          <w:sz w:val="24"/>
          <w:szCs w:val="24"/>
        </w:rPr>
        <w:t xml:space="preserve"> darbību nodrošina AM un CERT.LV, nodrošina kiberdrošības politikas veidošanu un uzraudzību, valsts IKT minimālo drošības prasību definēšanu un ievērošanas uzraudzību, NIS2 direktīvas ieviešanu un strukturētu prasību uzraudzību, nodrošina Eiropas Kiberdrošības kompetenču centra (ECCC) Latvijas NKC darbību, kā arī atbild par incidentu novēršanu un sabiedrības izglītošanu.</w:t>
      </w:r>
    </w:p>
    <w:p w14:paraId="6AD822D0" w14:textId="77777777" w:rsidR="00A007EF" w:rsidRPr="00904BAB" w:rsidRDefault="00304464">
      <w:pPr>
        <w:spacing w:line="276" w:lineRule="auto"/>
        <w:jc w:val="both"/>
        <w:rPr>
          <w:rFonts w:ascii="Times New Roman" w:hAnsi="Times New Roman" w:cs="Times New Roman"/>
          <w:sz w:val="24"/>
          <w:szCs w:val="24"/>
        </w:rPr>
      </w:pPr>
      <w:r w:rsidRPr="00904BAB">
        <w:rPr>
          <w:rFonts w:ascii="Times New Roman" w:hAnsi="Times New Roman" w:cs="Times New Roman"/>
          <w:b/>
          <w:color w:val="2E74B5" w:themeColor="accent1" w:themeShade="BF"/>
          <w:sz w:val="24"/>
          <w:szCs w:val="24"/>
        </w:rPr>
        <w:t xml:space="preserve">Ārlietu ministrija (ĀM) </w:t>
      </w:r>
      <w:r w:rsidRPr="00904BAB">
        <w:rPr>
          <w:rFonts w:ascii="Times New Roman" w:hAnsi="Times New Roman" w:cs="Times New Roman"/>
          <w:sz w:val="24"/>
          <w:szCs w:val="24"/>
        </w:rPr>
        <w:t>savas kompetences ietvaros atbalsta starptautisko sadarbību un Latvijas dalību dažādās ar kiberdrošību saistītās starptautiskās iniciatīvās.</w:t>
      </w:r>
    </w:p>
    <w:p w14:paraId="00BC7822" w14:textId="77777777" w:rsidR="00A007EF" w:rsidRPr="00904BAB" w:rsidRDefault="00304464">
      <w:pPr>
        <w:suppressAutoHyphens w:val="0"/>
        <w:spacing w:after="0" w:line="276" w:lineRule="auto"/>
        <w:jc w:val="both"/>
        <w:rPr>
          <w:rFonts w:ascii="Times New Roman" w:hAnsi="Times New Roman" w:cs="Times New Roman"/>
          <w:sz w:val="24"/>
          <w:szCs w:val="24"/>
        </w:rPr>
      </w:pPr>
      <w:r w:rsidRPr="00904BAB">
        <w:rPr>
          <w:rFonts w:ascii="Times New Roman" w:hAnsi="Times New Roman" w:cs="Times New Roman"/>
          <w:b/>
          <w:color w:val="2E74B5" w:themeColor="accent1" w:themeShade="BF"/>
          <w:sz w:val="24"/>
          <w:szCs w:val="24"/>
        </w:rPr>
        <w:t>Datu valsts inspekcija (DVI)</w:t>
      </w:r>
      <w:r w:rsidRPr="00904BAB">
        <w:rPr>
          <w:rFonts w:ascii="Times New Roman" w:hAnsi="Times New Roman" w:cs="Times New Roman"/>
          <w:color w:val="2E74B5" w:themeColor="accent1" w:themeShade="BF"/>
          <w:sz w:val="24"/>
          <w:szCs w:val="24"/>
        </w:rPr>
        <w:t xml:space="preserve"> </w:t>
      </w:r>
      <w:r w:rsidRPr="00904BAB">
        <w:rPr>
          <w:rFonts w:ascii="Times New Roman" w:hAnsi="Times New Roman" w:cs="Times New Roman"/>
          <w:sz w:val="24"/>
          <w:szCs w:val="24"/>
        </w:rPr>
        <w:t xml:space="preserve">pilda ES Regulā 2016/679 (2016. gada 27. aprīlis) “Par fizisku personu datu aizsardzību attiecībā uz personas datu apstrādi un šādu datu brīvu apriti un ar ko atceļ Direktīvu 95/46/EK” un Fizisko personu datu apstrādes likumā noteiktos uzdevumus datu apstrādes jomā. </w:t>
      </w:r>
    </w:p>
    <w:p w14:paraId="5959597C" w14:textId="77777777" w:rsidR="00A007EF" w:rsidRPr="00904BAB" w:rsidRDefault="00A007EF">
      <w:pPr>
        <w:suppressAutoHyphens w:val="0"/>
        <w:spacing w:after="0" w:line="276" w:lineRule="auto"/>
        <w:jc w:val="both"/>
        <w:rPr>
          <w:rFonts w:ascii="Times New Roman" w:hAnsi="Times New Roman" w:cs="Times New Roman"/>
          <w:sz w:val="24"/>
          <w:szCs w:val="24"/>
        </w:rPr>
      </w:pPr>
    </w:p>
    <w:p w14:paraId="53CADF89" w14:textId="77777777" w:rsidR="00A007EF" w:rsidRPr="00904BAB" w:rsidRDefault="00304464">
      <w:pPr>
        <w:suppressAutoHyphens w:val="0"/>
        <w:spacing w:after="0" w:line="276" w:lineRule="auto"/>
        <w:jc w:val="both"/>
        <w:rPr>
          <w:rFonts w:ascii="Times New Roman" w:hAnsi="Times New Roman" w:cs="Times New Roman"/>
          <w:sz w:val="24"/>
          <w:szCs w:val="24"/>
        </w:rPr>
      </w:pPr>
      <w:r w:rsidRPr="00904BAB">
        <w:rPr>
          <w:rFonts w:ascii="Times New Roman" w:hAnsi="Times New Roman" w:cs="Times New Roman"/>
          <w:b/>
          <w:color w:val="2E74B5" w:themeColor="accent1" w:themeShade="BF"/>
          <w:sz w:val="24"/>
          <w:szCs w:val="24"/>
        </w:rPr>
        <w:t>Ekonomikas ministrija (EM)</w:t>
      </w:r>
      <w:r w:rsidRPr="00904BAB">
        <w:rPr>
          <w:rFonts w:ascii="Times New Roman" w:hAnsi="Times New Roman" w:cs="Times New Roman"/>
          <w:color w:val="2E74B5" w:themeColor="accent1" w:themeShade="BF"/>
          <w:sz w:val="24"/>
          <w:szCs w:val="24"/>
        </w:rPr>
        <w:t xml:space="preserve"> </w:t>
      </w:r>
      <w:r w:rsidRPr="00904BAB">
        <w:rPr>
          <w:rFonts w:ascii="Times New Roman" w:hAnsi="Times New Roman" w:cs="Times New Roman"/>
          <w:sz w:val="24"/>
          <w:szCs w:val="24"/>
        </w:rPr>
        <w:t>izstrādā ekonomikas politiku un veicina konkurētspējas un inovāciju attīstību.</w:t>
      </w:r>
    </w:p>
    <w:p w14:paraId="28EE68E2" w14:textId="77777777" w:rsidR="00A007EF" w:rsidRPr="00904BAB" w:rsidRDefault="00A007EF">
      <w:pPr>
        <w:suppressAutoHyphens w:val="0"/>
        <w:spacing w:after="0" w:line="276" w:lineRule="auto"/>
        <w:jc w:val="both"/>
        <w:rPr>
          <w:rFonts w:ascii="Times New Roman" w:hAnsi="Times New Roman" w:cs="Times New Roman"/>
          <w:sz w:val="24"/>
          <w:szCs w:val="24"/>
        </w:rPr>
      </w:pPr>
    </w:p>
    <w:p w14:paraId="5D3A5EF8" w14:textId="447A640F" w:rsidR="00A007EF" w:rsidRPr="00904BAB" w:rsidRDefault="00304464">
      <w:pPr>
        <w:suppressAutoHyphens w:val="0"/>
        <w:spacing w:after="0" w:line="276" w:lineRule="auto"/>
        <w:jc w:val="both"/>
        <w:rPr>
          <w:rFonts w:ascii="Times New Roman" w:hAnsi="Times New Roman" w:cs="Times New Roman"/>
          <w:sz w:val="24"/>
          <w:szCs w:val="24"/>
        </w:rPr>
      </w:pPr>
      <w:r w:rsidRPr="00904BAB">
        <w:rPr>
          <w:rFonts w:ascii="Times New Roman" w:hAnsi="Times New Roman" w:cs="Times New Roman"/>
          <w:b/>
          <w:color w:val="2E74B5" w:themeColor="accent1" w:themeShade="BF"/>
          <w:sz w:val="24"/>
          <w:szCs w:val="24"/>
        </w:rPr>
        <w:t>Finanšu un kapitāla tirgus komisija (FKTK)</w:t>
      </w:r>
      <w:r w:rsidRPr="00904BAB">
        <w:rPr>
          <w:rFonts w:ascii="Times New Roman" w:hAnsi="Times New Roman" w:cs="Times New Roman"/>
          <w:color w:val="2E74B5" w:themeColor="accent1" w:themeShade="BF"/>
          <w:sz w:val="24"/>
          <w:szCs w:val="24"/>
        </w:rPr>
        <w:t xml:space="preserve"> </w:t>
      </w:r>
      <w:r w:rsidRPr="00904BAB">
        <w:rPr>
          <w:rFonts w:ascii="Times New Roman" w:hAnsi="Times New Roman" w:cs="Times New Roman"/>
          <w:sz w:val="24"/>
          <w:szCs w:val="24"/>
        </w:rPr>
        <w:t xml:space="preserve">regulē un pārrauga finanšu un kapitāla tirgus dalībnieku darbību kibertelpā, </w:t>
      </w:r>
      <w:r w:rsidRPr="00904BAB">
        <w:rPr>
          <w:rFonts w:ascii="Times New Roman" w:hAnsi="Times New Roman" w:cs="Times New Roman"/>
          <w:b/>
          <w:color w:val="2E74B5" w:themeColor="accent1" w:themeShade="BF"/>
          <w:sz w:val="24"/>
          <w:szCs w:val="24"/>
        </w:rPr>
        <w:t>Latvijas Banka (LB)</w:t>
      </w:r>
      <w:r w:rsidRPr="00904BAB">
        <w:rPr>
          <w:rFonts w:ascii="Times New Roman" w:hAnsi="Times New Roman" w:cs="Times New Roman"/>
          <w:color w:val="2E74B5" w:themeColor="accent1" w:themeShade="BF"/>
          <w:sz w:val="24"/>
          <w:szCs w:val="24"/>
        </w:rPr>
        <w:t xml:space="preserve"> </w:t>
      </w:r>
      <w:r w:rsidRPr="00904BAB">
        <w:rPr>
          <w:rFonts w:ascii="Times New Roman" w:hAnsi="Times New Roman" w:cs="Times New Roman"/>
          <w:sz w:val="24"/>
          <w:szCs w:val="24"/>
        </w:rPr>
        <w:t>veicina maksājumu sistēmu drošu un nepārtrauktu darbību, un kredītiestādes atbild par savas nozares elektronisko pakalpojumu drošību un pieejamību.</w:t>
      </w:r>
    </w:p>
    <w:p w14:paraId="235A4B21" w14:textId="77777777" w:rsidR="00A007EF" w:rsidRPr="00904BAB" w:rsidRDefault="00A007EF">
      <w:pPr>
        <w:suppressAutoHyphens w:val="0"/>
        <w:spacing w:after="0" w:line="276" w:lineRule="auto"/>
        <w:jc w:val="both"/>
        <w:rPr>
          <w:rFonts w:ascii="Times New Roman" w:hAnsi="Times New Roman" w:cs="Times New Roman"/>
          <w:sz w:val="24"/>
          <w:szCs w:val="24"/>
        </w:rPr>
      </w:pPr>
    </w:p>
    <w:p w14:paraId="5A00EE34" w14:textId="77777777" w:rsidR="00A007EF" w:rsidRPr="00904BAB" w:rsidRDefault="00304464">
      <w:pPr>
        <w:suppressAutoHyphens w:val="0"/>
        <w:spacing w:after="0" w:line="276" w:lineRule="auto"/>
        <w:jc w:val="both"/>
        <w:rPr>
          <w:rFonts w:ascii="Times New Roman" w:hAnsi="Times New Roman" w:cs="Times New Roman"/>
          <w:sz w:val="24"/>
          <w:szCs w:val="24"/>
        </w:rPr>
      </w:pPr>
      <w:r w:rsidRPr="00904BAB">
        <w:rPr>
          <w:rFonts w:ascii="Times New Roman" w:hAnsi="Times New Roman" w:cs="Times New Roman"/>
          <w:b/>
          <w:color w:val="2E74B5" w:themeColor="accent1" w:themeShade="BF"/>
          <w:sz w:val="24"/>
          <w:szCs w:val="24"/>
        </w:rPr>
        <w:t>Iekšlietu ministrija (IeM)</w:t>
      </w:r>
      <w:r w:rsidRPr="00904BAB">
        <w:rPr>
          <w:rFonts w:ascii="Times New Roman" w:hAnsi="Times New Roman" w:cs="Times New Roman"/>
          <w:sz w:val="24"/>
          <w:szCs w:val="24"/>
        </w:rPr>
        <w:t xml:space="preserve">, </w:t>
      </w:r>
      <w:r w:rsidRPr="00904BAB">
        <w:rPr>
          <w:rFonts w:ascii="Times New Roman" w:hAnsi="Times New Roman" w:cs="Times New Roman"/>
          <w:b/>
          <w:color w:val="2E74B5" w:themeColor="accent1" w:themeShade="BF"/>
          <w:sz w:val="24"/>
          <w:szCs w:val="24"/>
        </w:rPr>
        <w:t>Valsts policija (VP)</w:t>
      </w:r>
      <w:r w:rsidRPr="00904BAB">
        <w:rPr>
          <w:rFonts w:ascii="Times New Roman" w:hAnsi="Times New Roman" w:cs="Times New Roman"/>
          <w:color w:val="2E74B5" w:themeColor="accent1" w:themeShade="BF"/>
          <w:sz w:val="24"/>
          <w:szCs w:val="24"/>
        </w:rPr>
        <w:t xml:space="preserve"> </w:t>
      </w:r>
      <w:r w:rsidRPr="00904BAB">
        <w:rPr>
          <w:rFonts w:ascii="Times New Roman" w:hAnsi="Times New Roman" w:cs="Times New Roman"/>
          <w:sz w:val="24"/>
          <w:szCs w:val="24"/>
        </w:rPr>
        <w:t xml:space="preserve">īsteno noziedzības apkarošanas, sabiedriskās kārtības un drošības aizsardzības, personas tiesību un likumīgo interešu aizsardzības politiku. </w:t>
      </w:r>
      <w:r w:rsidRPr="00904BAB">
        <w:rPr>
          <w:rFonts w:ascii="Times New Roman" w:hAnsi="Times New Roman" w:cs="Times New Roman"/>
          <w:b/>
          <w:color w:val="2E74B5" w:themeColor="accent1" w:themeShade="BF"/>
          <w:sz w:val="24"/>
          <w:szCs w:val="24"/>
        </w:rPr>
        <w:t>Iekšlietu ministrijas Informācijas centrs (IC)</w:t>
      </w:r>
      <w:r w:rsidRPr="00904BAB">
        <w:rPr>
          <w:rFonts w:ascii="Times New Roman" w:hAnsi="Times New Roman" w:cs="Times New Roman"/>
          <w:color w:val="2E74B5" w:themeColor="accent1" w:themeShade="BF"/>
          <w:sz w:val="24"/>
          <w:szCs w:val="24"/>
        </w:rPr>
        <w:t xml:space="preserve"> </w:t>
      </w:r>
      <w:r w:rsidRPr="00904BAB">
        <w:rPr>
          <w:rFonts w:ascii="Times New Roman" w:hAnsi="Times New Roman" w:cs="Times New Roman"/>
          <w:sz w:val="24"/>
          <w:szCs w:val="24"/>
        </w:rPr>
        <w:t>nodrošina tiesību sargājošo iestāžu informācijas sistēmu IKT infrastruktūras darbību.</w:t>
      </w:r>
    </w:p>
    <w:p w14:paraId="70BF2A16" w14:textId="77777777" w:rsidR="00A007EF" w:rsidRPr="00904BAB" w:rsidRDefault="00A007EF">
      <w:pPr>
        <w:suppressAutoHyphens w:val="0"/>
        <w:spacing w:after="0" w:line="276" w:lineRule="auto"/>
        <w:jc w:val="both"/>
        <w:rPr>
          <w:rFonts w:ascii="Times New Roman" w:hAnsi="Times New Roman" w:cs="Times New Roman"/>
          <w:sz w:val="24"/>
          <w:szCs w:val="24"/>
        </w:rPr>
      </w:pPr>
    </w:p>
    <w:p w14:paraId="70BE8F17" w14:textId="4B69156B" w:rsidR="00A007EF" w:rsidRPr="00904BAB" w:rsidRDefault="00304464">
      <w:pPr>
        <w:suppressAutoHyphens w:val="0"/>
        <w:spacing w:after="0" w:line="276" w:lineRule="auto"/>
        <w:jc w:val="both"/>
        <w:rPr>
          <w:rFonts w:ascii="Times New Roman" w:hAnsi="Times New Roman" w:cs="Times New Roman"/>
          <w:sz w:val="24"/>
          <w:szCs w:val="24"/>
        </w:rPr>
      </w:pPr>
      <w:r w:rsidRPr="00904BAB">
        <w:rPr>
          <w:rFonts w:ascii="Times New Roman" w:hAnsi="Times New Roman" w:cs="Times New Roman"/>
          <w:b/>
          <w:color w:val="2E74B5" w:themeColor="accent1" w:themeShade="BF"/>
          <w:sz w:val="24"/>
          <w:szCs w:val="24"/>
        </w:rPr>
        <w:t xml:space="preserve">Izglītības un zinātnes ministrija (IZM) </w:t>
      </w:r>
      <w:r w:rsidRPr="00904BAB">
        <w:rPr>
          <w:rFonts w:ascii="Times New Roman" w:hAnsi="Times New Roman" w:cs="Times New Roman"/>
          <w:sz w:val="24"/>
          <w:szCs w:val="24"/>
        </w:rPr>
        <w:t>veicina sabiedrības zināšanas un izpratni par kibertelpas zināšanu bāzes veidošanos zinātnes, tehnoloģiju, inženierijas un matemātikas jomās visos izglītības līmeņos, kā arī stiprina augstskolu pētniecības kapacitāti, nodrošinot valsts budžeta un ES struktūrfondu (</w:t>
      </w:r>
      <w:r w:rsidRPr="00904BAB">
        <w:rPr>
          <w:rFonts w:ascii="Times New Roman" w:hAnsi="Times New Roman"/>
          <w:sz w:val="24"/>
          <w:szCs w:val="24"/>
        </w:rPr>
        <w:t xml:space="preserve">Eiropas Reģionālās attīstības fonda, Eiropas Sociālā fonda) </w:t>
      </w:r>
      <w:r w:rsidRPr="00904BAB">
        <w:rPr>
          <w:rFonts w:ascii="Times New Roman" w:hAnsi="Times New Roman" w:cs="Times New Roman"/>
          <w:sz w:val="24"/>
          <w:szCs w:val="24"/>
        </w:rPr>
        <w:t>finansējumu pētniecības infrastruktūras, tajā skaitā nepieciešamā cilvēkkapitāla attīstībai un stiprināšanai.</w:t>
      </w:r>
    </w:p>
    <w:p w14:paraId="5984645C" w14:textId="77777777" w:rsidR="00A007EF" w:rsidRPr="00904BAB" w:rsidRDefault="00A007EF">
      <w:pPr>
        <w:suppressAutoHyphens w:val="0"/>
        <w:spacing w:after="0" w:line="276" w:lineRule="auto"/>
        <w:jc w:val="both"/>
        <w:rPr>
          <w:rFonts w:ascii="Times New Roman" w:hAnsi="Times New Roman" w:cs="Times New Roman"/>
          <w:sz w:val="24"/>
          <w:szCs w:val="24"/>
        </w:rPr>
      </w:pPr>
    </w:p>
    <w:p w14:paraId="470AF2C4" w14:textId="77777777" w:rsidR="00A007EF" w:rsidRPr="00904BAB" w:rsidRDefault="00304464">
      <w:pPr>
        <w:suppressAutoHyphens w:val="0"/>
        <w:spacing w:after="0" w:line="276" w:lineRule="auto"/>
        <w:jc w:val="both"/>
        <w:rPr>
          <w:rFonts w:ascii="Times New Roman" w:hAnsi="Times New Roman" w:cs="Times New Roman"/>
          <w:sz w:val="24"/>
          <w:szCs w:val="24"/>
        </w:rPr>
      </w:pPr>
      <w:r w:rsidRPr="00904BAB">
        <w:rPr>
          <w:rFonts w:ascii="Times New Roman" w:hAnsi="Times New Roman" w:cs="Times New Roman"/>
          <w:b/>
          <w:color w:val="2E74B5" w:themeColor="accent1" w:themeShade="BF"/>
          <w:sz w:val="24"/>
          <w:szCs w:val="24"/>
        </w:rPr>
        <w:t>Labklājības ministrija (LM)</w:t>
      </w:r>
      <w:r w:rsidRPr="00904BAB">
        <w:rPr>
          <w:rFonts w:ascii="Times New Roman" w:hAnsi="Times New Roman" w:cs="Times New Roman"/>
          <w:color w:val="2E74B5" w:themeColor="accent1" w:themeShade="BF"/>
          <w:sz w:val="24"/>
          <w:szCs w:val="24"/>
        </w:rPr>
        <w:t xml:space="preserve"> </w:t>
      </w:r>
      <w:r w:rsidRPr="00904BAB">
        <w:rPr>
          <w:rFonts w:ascii="Times New Roman" w:hAnsi="Times New Roman" w:cs="Times New Roman"/>
          <w:sz w:val="24"/>
          <w:szCs w:val="24"/>
        </w:rPr>
        <w:t>izstrādā un īsteno politiku darba, sociālās aizsardzības, bērnu un ģimenes tiesību, kā arī personu ar invaliditāti vienlīdzīgu iespēju un dzimumu līdztiesības jomās.</w:t>
      </w:r>
    </w:p>
    <w:p w14:paraId="0A101EC6" w14:textId="77777777" w:rsidR="00A007EF" w:rsidRPr="00904BAB" w:rsidRDefault="00A007EF">
      <w:pPr>
        <w:suppressAutoHyphens w:val="0"/>
        <w:spacing w:after="0" w:line="276" w:lineRule="auto"/>
        <w:jc w:val="both"/>
        <w:rPr>
          <w:rFonts w:ascii="Times New Roman" w:hAnsi="Times New Roman" w:cs="Times New Roman"/>
          <w:sz w:val="24"/>
          <w:szCs w:val="24"/>
        </w:rPr>
      </w:pPr>
    </w:p>
    <w:p w14:paraId="2779560B" w14:textId="77777777" w:rsidR="00A007EF" w:rsidRPr="00904BAB" w:rsidRDefault="00304464">
      <w:pPr>
        <w:suppressAutoHyphens w:val="0"/>
        <w:spacing w:after="0" w:line="276" w:lineRule="auto"/>
        <w:jc w:val="both"/>
        <w:rPr>
          <w:rFonts w:ascii="Times New Roman" w:hAnsi="Times New Roman" w:cs="Times New Roman"/>
          <w:sz w:val="24"/>
          <w:szCs w:val="24"/>
        </w:rPr>
      </w:pPr>
      <w:r w:rsidRPr="00904BAB">
        <w:rPr>
          <w:rFonts w:ascii="Times New Roman" w:hAnsi="Times New Roman" w:cs="Times New Roman"/>
          <w:sz w:val="24"/>
          <w:szCs w:val="24"/>
        </w:rPr>
        <w:t>Latvijas Drošāka interneta centra “</w:t>
      </w:r>
      <w:proofErr w:type="spellStart"/>
      <w:r w:rsidRPr="00904BAB">
        <w:rPr>
          <w:rFonts w:ascii="Times New Roman" w:hAnsi="Times New Roman" w:cs="Times New Roman"/>
          <w:sz w:val="24"/>
          <w:szCs w:val="24"/>
        </w:rPr>
        <w:t>Net-Safe</w:t>
      </w:r>
      <w:proofErr w:type="spellEnd"/>
      <w:r w:rsidRPr="00904BAB">
        <w:rPr>
          <w:rFonts w:ascii="Times New Roman" w:hAnsi="Times New Roman" w:cs="Times New Roman"/>
          <w:sz w:val="24"/>
          <w:szCs w:val="24"/>
        </w:rPr>
        <w:t xml:space="preserve"> </w:t>
      </w:r>
      <w:proofErr w:type="spellStart"/>
      <w:r w:rsidRPr="00904BAB">
        <w:rPr>
          <w:rFonts w:ascii="Times New Roman" w:hAnsi="Times New Roman" w:cs="Times New Roman"/>
          <w:sz w:val="24"/>
          <w:szCs w:val="24"/>
        </w:rPr>
        <w:t>Latvia</w:t>
      </w:r>
      <w:proofErr w:type="spellEnd"/>
      <w:r w:rsidRPr="00904BAB">
        <w:rPr>
          <w:rFonts w:ascii="Times New Roman" w:hAnsi="Times New Roman" w:cs="Times New Roman"/>
          <w:sz w:val="24"/>
          <w:szCs w:val="24"/>
        </w:rPr>
        <w:t xml:space="preserve">” darbību nodrošina </w:t>
      </w:r>
      <w:r w:rsidRPr="00904BAB">
        <w:rPr>
          <w:rFonts w:ascii="Times New Roman" w:hAnsi="Times New Roman" w:cs="Times New Roman"/>
          <w:b/>
          <w:color w:val="2E74B5" w:themeColor="accent1" w:themeShade="BF"/>
          <w:sz w:val="24"/>
          <w:szCs w:val="24"/>
        </w:rPr>
        <w:t>Latvijas Interneta asociācija (ar AM atbalstu),</w:t>
      </w:r>
      <w:r w:rsidRPr="00904BAB">
        <w:rPr>
          <w:rFonts w:ascii="Times New Roman" w:hAnsi="Times New Roman" w:cs="Times New Roman"/>
          <w:color w:val="2E74B5" w:themeColor="accent1" w:themeShade="BF"/>
          <w:sz w:val="24"/>
          <w:szCs w:val="24"/>
        </w:rPr>
        <w:t xml:space="preserve"> </w:t>
      </w:r>
      <w:r w:rsidRPr="00904BAB">
        <w:rPr>
          <w:rFonts w:ascii="Times New Roman" w:hAnsi="Times New Roman" w:cs="Times New Roman"/>
          <w:sz w:val="24"/>
          <w:szCs w:val="24"/>
        </w:rPr>
        <w:t>izglīto sabiedrību par iespējamajiem riskiem un draudiem interneta vidē, veicina drošu interneta lietošanu un drošu interneta saturu.</w:t>
      </w:r>
    </w:p>
    <w:p w14:paraId="74E69BBD" w14:textId="77777777" w:rsidR="00A007EF" w:rsidRPr="00904BAB" w:rsidRDefault="00A007EF">
      <w:pPr>
        <w:spacing w:line="276" w:lineRule="auto"/>
        <w:jc w:val="both"/>
        <w:rPr>
          <w:rFonts w:ascii="Times New Roman" w:hAnsi="Times New Roman" w:cs="Times New Roman"/>
          <w:b/>
          <w:color w:val="2E74B5" w:themeColor="accent1" w:themeShade="BF"/>
          <w:sz w:val="24"/>
          <w:szCs w:val="24"/>
        </w:rPr>
      </w:pPr>
    </w:p>
    <w:p w14:paraId="4DF1A742" w14:textId="77777777" w:rsidR="00A007EF" w:rsidRPr="00904BAB" w:rsidRDefault="00304464">
      <w:pPr>
        <w:suppressAutoHyphens w:val="0"/>
        <w:spacing w:after="0" w:line="276" w:lineRule="auto"/>
        <w:jc w:val="both"/>
        <w:rPr>
          <w:rFonts w:ascii="Times New Roman" w:hAnsi="Times New Roman" w:cs="Times New Roman"/>
          <w:sz w:val="24"/>
          <w:szCs w:val="24"/>
        </w:rPr>
      </w:pPr>
      <w:r w:rsidRPr="00904BAB">
        <w:rPr>
          <w:rFonts w:ascii="Times New Roman" w:hAnsi="Times New Roman" w:cs="Times New Roman"/>
          <w:b/>
          <w:color w:val="2E74B5" w:themeColor="accent1" w:themeShade="BF"/>
          <w:sz w:val="24"/>
          <w:szCs w:val="24"/>
        </w:rPr>
        <w:t>Militāro informācijas tehnoloģiju drošības incidentu novēršanas komanda (</w:t>
      </w:r>
      <w:proofErr w:type="spellStart"/>
      <w:r w:rsidRPr="00904BAB">
        <w:rPr>
          <w:rFonts w:ascii="Times New Roman" w:hAnsi="Times New Roman" w:cs="Times New Roman"/>
          <w:b/>
          <w:color w:val="2E74B5" w:themeColor="accent1" w:themeShade="BF"/>
          <w:sz w:val="24"/>
          <w:szCs w:val="24"/>
        </w:rPr>
        <w:t>MilCERT</w:t>
      </w:r>
      <w:proofErr w:type="spellEnd"/>
      <w:r w:rsidRPr="00904BAB">
        <w:rPr>
          <w:rFonts w:ascii="Times New Roman" w:hAnsi="Times New Roman" w:cs="Times New Roman"/>
          <w:b/>
          <w:color w:val="2E74B5" w:themeColor="accent1" w:themeShade="BF"/>
          <w:sz w:val="24"/>
          <w:szCs w:val="24"/>
        </w:rPr>
        <w:t>)</w:t>
      </w:r>
      <w:r w:rsidRPr="00904BAB">
        <w:rPr>
          <w:rFonts w:ascii="Times New Roman" w:hAnsi="Times New Roman" w:cs="Times New Roman"/>
          <w:color w:val="2E74B5" w:themeColor="accent1" w:themeShade="BF"/>
          <w:sz w:val="24"/>
          <w:szCs w:val="24"/>
        </w:rPr>
        <w:t xml:space="preserve"> </w:t>
      </w:r>
      <w:r w:rsidRPr="00904BAB">
        <w:rPr>
          <w:rFonts w:ascii="Times New Roman" w:hAnsi="Times New Roman" w:cs="Times New Roman"/>
          <w:sz w:val="24"/>
          <w:szCs w:val="24"/>
        </w:rPr>
        <w:t xml:space="preserve">nodrošina AM un tās padotības iestāžu, tostarp Nacionālo bruņoto spēku (NBS), informācijas un komunikācijas tehnoloģiju uzraudzību. Nozares ietvaros atklāj, apstrādā informācijas tehnoloģiju drošības incidentus un koordinē to novēršanu, kā arī veic drošības pārbaudes resora informācijas sistēmu un elektronisko sakaru tīklos. </w:t>
      </w:r>
      <w:proofErr w:type="spellStart"/>
      <w:r w:rsidRPr="00904BAB">
        <w:rPr>
          <w:rFonts w:ascii="Times New Roman" w:hAnsi="Times New Roman" w:cs="Times New Roman"/>
          <w:sz w:val="24"/>
          <w:szCs w:val="24"/>
        </w:rPr>
        <w:t>MilCERT</w:t>
      </w:r>
      <w:proofErr w:type="spellEnd"/>
      <w:r w:rsidRPr="00904BAB">
        <w:rPr>
          <w:rFonts w:ascii="Times New Roman" w:hAnsi="Times New Roman" w:cs="Times New Roman"/>
          <w:sz w:val="24"/>
          <w:szCs w:val="24"/>
        </w:rPr>
        <w:t xml:space="preserve"> sniedz atbalstu un konsultācijas aizsardzības nozares iestāžu darbiniekiem, kuri atbild par iestāžu kiberdrošību.</w:t>
      </w:r>
    </w:p>
    <w:p w14:paraId="4AAA63B8" w14:textId="77777777" w:rsidR="00A007EF" w:rsidRPr="00904BAB" w:rsidRDefault="00A007EF">
      <w:pPr>
        <w:suppressAutoHyphens w:val="0"/>
        <w:spacing w:after="0" w:line="276" w:lineRule="auto"/>
        <w:jc w:val="both"/>
        <w:rPr>
          <w:rFonts w:ascii="Times New Roman" w:hAnsi="Times New Roman" w:cs="Times New Roman"/>
          <w:sz w:val="24"/>
          <w:szCs w:val="24"/>
        </w:rPr>
      </w:pPr>
    </w:p>
    <w:p w14:paraId="05C07465" w14:textId="208AA12A" w:rsidR="00A007EF" w:rsidRPr="00904BAB" w:rsidRDefault="00304464">
      <w:pPr>
        <w:suppressAutoHyphens w:val="0"/>
        <w:spacing w:after="0" w:line="276" w:lineRule="auto"/>
        <w:jc w:val="both"/>
        <w:rPr>
          <w:rFonts w:ascii="Times New Roman" w:hAnsi="Times New Roman" w:cs="Times New Roman"/>
          <w:sz w:val="24"/>
          <w:szCs w:val="24"/>
        </w:rPr>
      </w:pPr>
      <w:r w:rsidRPr="00904BAB">
        <w:rPr>
          <w:rFonts w:ascii="Times New Roman" w:hAnsi="Times New Roman" w:cs="Times New Roman"/>
          <w:b/>
          <w:color w:val="2E74B5" w:themeColor="accent1" w:themeShade="BF"/>
          <w:sz w:val="24"/>
          <w:szCs w:val="24"/>
        </w:rPr>
        <w:t xml:space="preserve">NBS un Zemessardzes </w:t>
      </w:r>
      <w:proofErr w:type="spellStart"/>
      <w:r w:rsidRPr="00904BAB">
        <w:rPr>
          <w:rFonts w:ascii="Times New Roman" w:hAnsi="Times New Roman" w:cs="Times New Roman"/>
          <w:b/>
          <w:color w:val="2E74B5" w:themeColor="accent1" w:themeShade="BF"/>
          <w:sz w:val="24"/>
          <w:szCs w:val="24"/>
        </w:rPr>
        <w:t>Kiberaizsardzības</w:t>
      </w:r>
      <w:proofErr w:type="spellEnd"/>
      <w:r w:rsidRPr="00904BAB">
        <w:rPr>
          <w:rFonts w:ascii="Times New Roman" w:hAnsi="Times New Roman" w:cs="Times New Roman"/>
          <w:b/>
          <w:color w:val="2E74B5" w:themeColor="accent1" w:themeShade="BF"/>
          <w:sz w:val="24"/>
          <w:szCs w:val="24"/>
        </w:rPr>
        <w:t xml:space="preserve"> vienība (KAV)</w:t>
      </w:r>
      <w:r w:rsidRPr="00904BAB">
        <w:rPr>
          <w:rFonts w:ascii="Times New Roman" w:hAnsi="Times New Roman" w:cs="Times New Roman"/>
          <w:color w:val="2E74B5" w:themeColor="accent1" w:themeShade="BF"/>
          <w:sz w:val="24"/>
          <w:szCs w:val="24"/>
        </w:rPr>
        <w:t xml:space="preserve"> </w:t>
      </w:r>
      <w:r w:rsidRPr="00904BAB">
        <w:rPr>
          <w:rFonts w:ascii="Times New Roman" w:hAnsi="Times New Roman" w:cs="Times New Roman"/>
          <w:sz w:val="24"/>
          <w:szCs w:val="24"/>
        </w:rPr>
        <w:t>sniedz atbalstu krīzes vai apdraudējuma situācijā IT drošības incidentu novēršanā un radušos seku pārvarēšanā kibertelpā.</w:t>
      </w:r>
    </w:p>
    <w:p w14:paraId="433E0568" w14:textId="77777777" w:rsidR="00A007EF" w:rsidRPr="00904BAB" w:rsidRDefault="00A007EF">
      <w:pPr>
        <w:suppressAutoHyphens w:val="0"/>
        <w:spacing w:after="0" w:line="276" w:lineRule="auto"/>
        <w:jc w:val="both"/>
        <w:rPr>
          <w:rFonts w:ascii="Times New Roman" w:hAnsi="Times New Roman" w:cs="Times New Roman"/>
          <w:sz w:val="24"/>
          <w:szCs w:val="24"/>
        </w:rPr>
      </w:pPr>
    </w:p>
    <w:p w14:paraId="3D6241E5" w14:textId="77777777" w:rsidR="00A007EF" w:rsidRPr="00904BAB" w:rsidRDefault="00304464">
      <w:pPr>
        <w:suppressAutoHyphens w:val="0"/>
        <w:spacing w:after="0" w:line="276" w:lineRule="auto"/>
        <w:jc w:val="both"/>
        <w:rPr>
          <w:rFonts w:ascii="Times New Roman" w:hAnsi="Times New Roman" w:cs="Times New Roman"/>
          <w:sz w:val="24"/>
          <w:szCs w:val="24"/>
        </w:rPr>
      </w:pPr>
      <w:r w:rsidRPr="00904BAB">
        <w:rPr>
          <w:rFonts w:ascii="Times New Roman" w:hAnsi="Times New Roman" w:cs="Times New Roman"/>
          <w:sz w:val="24"/>
          <w:szCs w:val="24"/>
        </w:rPr>
        <w:t xml:space="preserve">Nozares </w:t>
      </w:r>
      <w:r w:rsidRPr="00904BAB">
        <w:rPr>
          <w:rFonts w:ascii="Times New Roman" w:hAnsi="Times New Roman" w:cs="Times New Roman"/>
          <w:b/>
          <w:color w:val="2E74B5" w:themeColor="accent1" w:themeShade="BF"/>
          <w:sz w:val="24"/>
          <w:szCs w:val="24"/>
        </w:rPr>
        <w:t>nevalstiskās organizācijas</w:t>
      </w:r>
      <w:r w:rsidRPr="00904BAB">
        <w:rPr>
          <w:rFonts w:ascii="Times New Roman" w:hAnsi="Times New Roman" w:cs="Times New Roman"/>
          <w:sz w:val="24"/>
          <w:szCs w:val="24"/>
        </w:rPr>
        <w:t xml:space="preserve"> sniedz atbalstu, konsultē un sadarbojas ar NITDP kiberdrošības poli</w:t>
      </w:r>
      <w:r w:rsidRPr="00904BAB">
        <w:rPr>
          <w:rFonts w:ascii="Times New Roman" w:hAnsi="Times New Roman" w:cs="Times New Roman"/>
          <w:sz w:val="24"/>
          <w:szCs w:val="24"/>
        </w:rPr>
        <w:softHyphen/>
        <w:t>tikas veidošanā un īstenošanā.</w:t>
      </w:r>
    </w:p>
    <w:p w14:paraId="7D86C33B" w14:textId="77777777" w:rsidR="00A007EF" w:rsidRPr="00904BAB" w:rsidRDefault="00A007EF">
      <w:pPr>
        <w:suppressAutoHyphens w:val="0"/>
        <w:spacing w:after="0" w:line="276" w:lineRule="auto"/>
        <w:jc w:val="both"/>
        <w:rPr>
          <w:rFonts w:ascii="Times New Roman" w:hAnsi="Times New Roman" w:cs="Times New Roman"/>
          <w:sz w:val="24"/>
          <w:szCs w:val="24"/>
        </w:rPr>
      </w:pPr>
    </w:p>
    <w:p w14:paraId="35FCB4DB" w14:textId="77777777" w:rsidR="00A007EF" w:rsidRPr="00904BAB" w:rsidRDefault="00304464">
      <w:pPr>
        <w:suppressAutoHyphens w:val="0"/>
        <w:spacing w:after="0" w:line="276" w:lineRule="auto"/>
        <w:jc w:val="both"/>
        <w:rPr>
          <w:rFonts w:ascii="Times New Roman" w:hAnsi="Times New Roman" w:cs="Times New Roman"/>
          <w:sz w:val="24"/>
          <w:szCs w:val="24"/>
        </w:rPr>
      </w:pPr>
      <w:r w:rsidRPr="00904BAB">
        <w:rPr>
          <w:rFonts w:ascii="Times New Roman" w:hAnsi="Times New Roman" w:cs="Times New Roman"/>
          <w:b/>
          <w:color w:val="2E74B5" w:themeColor="accent1" w:themeShade="BF"/>
          <w:sz w:val="24"/>
          <w:szCs w:val="24"/>
        </w:rPr>
        <w:t>Satiksmes ministrija (SM)</w:t>
      </w:r>
      <w:r w:rsidRPr="00904BAB">
        <w:rPr>
          <w:rFonts w:ascii="Times New Roman" w:hAnsi="Times New Roman" w:cs="Times New Roman"/>
          <w:color w:val="2E74B5" w:themeColor="accent1" w:themeShade="BF"/>
          <w:sz w:val="24"/>
          <w:szCs w:val="24"/>
        </w:rPr>
        <w:t xml:space="preserve"> </w:t>
      </w:r>
      <w:r w:rsidRPr="00904BAB">
        <w:rPr>
          <w:rFonts w:ascii="Times New Roman" w:hAnsi="Times New Roman" w:cs="Times New Roman"/>
          <w:sz w:val="24"/>
          <w:szCs w:val="24"/>
        </w:rPr>
        <w:t>organizē politiku elektronisko sakaru un tīklu darbības jomā.</w:t>
      </w:r>
    </w:p>
    <w:p w14:paraId="3AB30A4E" w14:textId="77777777" w:rsidR="00A007EF" w:rsidRPr="00904BAB" w:rsidRDefault="00A007EF">
      <w:pPr>
        <w:suppressAutoHyphens w:val="0"/>
        <w:spacing w:after="0" w:line="276" w:lineRule="auto"/>
        <w:jc w:val="both"/>
        <w:rPr>
          <w:rFonts w:ascii="Times New Roman" w:hAnsi="Times New Roman" w:cs="Times New Roman"/>
          <w:sz w:val="24"/>
          <w:szCs w:val="24"/>
        </w:rPr>
      </w:pPr>
    </w:p>
    <w:p w14:paraId="019F1686" w14:textId="1D223F84" w:rsidR="00A007EF" w:rsidRPr="00904BAB" w:rsidRDefault="00304464">
      <w:pPr>
        <w:suppressAutoHyphens w:val="0"/>
        <w:spacing w:after="0" w:line="276" w:lineRule="auto"/>
        <w:jc w:val="both"/>
        <w:rPr>
          <w:rFonts w:ascii="Times New Roman" w:hAnsi="Times New Roman" w:cs="Times New Roman"/>
          <w:sz w:val="24"/>
          <w:szCs w:val="24"/>
        </w:rPr>
      </w:pPr>
      <w:r w:rsidRPr="00904BAB">
        <w:rPr>
          <w:rFonts w:ascii="Times New Roman" w:hAnsi="Times New Roman" w:cs="Times New Roman"/>
          <w:b/>
          <w:color w:val="2E74B5" w:themeColor="accent1" w:themeShade="BF"/>
          <w:sz w:val="24"/>
          <w:szCs w:val="24"/>
        </w:rPr>
        <w:t xml:space="preserve">Satversmes aizsardzības birojs (SAB) </w:t>
      </w:r>
      <w:r w:rsidRPr="00904BAB">
        <w:rPr>
          <w:rFonts w:ascii="Times New Roman" w:hAnsi="Times New Roman" w:cs="Times New Roman"/>
          <w:sz w:val="24"/>
          <w:szCs w:val="24"/>
        </w:rPr>
        <w:t>uzrauga IT kritisko infrastruktūru.</w:t>
      </w:r>
    </w:p>
    <w:p w14:paraId="4F2FD165" w14:textId="77777777" w:rsidR="00A007EF" w:rsidRPr="00904BAB" w:rsidRDefault="00A007EF">
      <w:pPr>
        <w:suppressAutoHyphens w:val="0"/>
        <w:spacing w:after="0" w:line="276" w:lineRule="auto"/>
        <w:jc w:val="both"/>
        <w:rPr>
          <w:rFonts w:ascii="Times New Roman" w:hAnsi="Times New Roman" w:cs="Times New Roman"/>
          <w:sz w:val="24"/>
          <w:szCs w:val="24"/>
        </w:rPr>
      </w:pPr>
    </w:p>
    <w:p w14:paraId="7880EACD" w14:textId="77777777" w:rsidR="00A007EF" w:rsidRPr="00904BAB" w:rsidRDefault="00304464">
      <w:pPr>
        <w:suppressAutoHyphens w:val="0"/>
        <w:spacing w:after="0" w:line="276" w:lineRule="auto"/>
        <w:jc w:val="both"/>
        <w:rPr>
          <w:rFonts w:ascii="Times New Roman" w:hAnsi="Times New Roman" w:cs="Times New Roman"/>
          <w:sz w:val="24"/>
          <w:szCs w:val="24"/>
        </w:rPr>
      </w:pPr>
      <w:r w:rsidRPr="00904BAB">
        <w:rPr>
          <w:rFonts w:ascii="Times New Roman" w:hAnsi="Times New Roman" w:cs="Times New Roman"/>
          <w:b/>
          <w:color w:val="2E74B5" w:themeColor="accent1" w:themeShade="BF"/>
          <w:sz w:val="24"/>
          <w:szCs w:val="24"/>
        </w:rPr>
        <w:t>Tieslietu ministrija (TM)</w:t>
      </w:r>
      <w:r w:rsidRPr="00904BAB">
        <w:rPr>
          <w:rFonts w:ascii="Times New Roman" w:hAnsi="Times New Roman" w:cs="Times New Roman"/>
          <w:color w:val="2E74B5" w:themeColor="accent1" w:themeShade="BF"/>
          <w:sz w:val="24"/>
          <w:szCs w:val="24"/>
        </w:rPr>
        <w:t xml:space="preserve"> </w:t>
      </w:r>
      <w:r w:rsidRPr="00904BAB">
        <w:rPr>
          <w:rFonts w:ascii="Times New Roman" w:hAnsi="Times New Roman" w:cs="Times New Roman"/>
          <w:sz w:val="24"/>
          <w:szCs w:val="24"/>
        </w:rPr>
        <w:t>izstrādā, organizē un koordinē politiku personas datu aizsardzības jomā.</w:t>
      </w:r>
    </w:p>
    <w:p w14:paraId="04BCC159" w14:textId="77777777" w:rsidR="00A007EF" w:rsidRPr="00904BAB" w:rsidRDefault="00A007EF">
      <w:pPr>
        <w:suppressAutoHyphens w:val="0"/>
        <w:spacing w:after="0" w:line="276" w:lineRule="auto"/>
        <w:jc w:val="both"/>
        <w:rPr>
          <w:rFonts w:ascii="Times New Roman" w:hAnsi="Times New Roman" w:cs="Times New Roman"/>
          <w:sz w:val="24"/>
          <w:szCs w:val="24"/>
        </w:rPr>
      </w:pPr>
    </w:p>
    <w:p w14:paraId="58522502" w14:textId="77777777" w:rsidR="00A007EF" w:rsidRPr="00904BAB" w:rsidRDefault="00304464">
      <w:pPr>
        <w:suppressAutoHyphens w:val="0"/>
        <w:spacing w:after="0" w:line="276" w:lineRule="auto"/>
        <w:jc w:val="both"/>
        <w:rPr>
          <w:rFonts w:ascii="Times New Roman" w:hAnsi="Times New Roman" w:cs="Times New Roman"/>
          <w:sz w:val="24"/>
          <w:szCs w:val="24"/>
        </w:rPr>
      </w:pPr>
      <w:r w:rsidRPr="00904BAB">
        <w:rPr>
          <w:rFonts w:ascii="Times New Roman" w:hAnsi="Times New Roman" w:cs="Times New Roman"/>
          <w:b/>
          <w:color w:val="2E74B5" w:themeColor="accent1" w:themeShade="BF"/>
          <w:sz w:val="24"/>
          <w:szCs w:val="24"/>
        </w:rPr>
        <w:t>Valsts akciju sabiedrība “Latvijas Valsts radio un televīzijas centrs” (LVRTC)</w:t>
      </w:r>
      <w:r w:rsidRPr="00904BAB">
        <w:rPr>
          <w:rFonts w:ascii="Times New Roman" w:hAnsi="Times New Roman" w:cs="Times New Roman"/>
          <w:color w:val="2E74B5" w:themeColor="accent1" w:themeShade="BF"/>
          <w:sz w:val="24"/>
          <w:szCs w:val="24"/>
        </w:rPr>
        <w:t xml:space="preserve"> </w:t>
      </w:r>
      <w:r w:rsidRPr="00904BAB">
        <w:rPr>
          <w:rFonts w:ascii="Times New Roman" w:hAnsi="Times New Roman" w:cs="Times New Roman"/>
          <w:sz w:val="24"/>
          <w:szCs w:val="24"/>
        </w:rPr>
        <w:t>ir uzticamu sertifikācijas pakalpojumu sniedzējs, kurš nodrošina elektroniskās identifikācijas līdzekļu, autentifikācijas rīku, kvalificēta elektroniskā paraksta un loģiski vienotā datu centra darbībai nepieciešamo infrastruktūru, vienlaikus nodrošinot arī valsts vienotā interneta apmaiņas punkta (GLV-IX) darbību un aizsardzību pret piekļuves lieguma uzbrukumiem.</w:t>
      </w:r>
    </w:p>
    <w:p w14:paraId="6262A7F9" w14:textId="77777777" w:rsidR="00A007EF" w:rsidRPr="00904BAB" w:rsidRDefault="00A007EF">
      <w:pPr>
        <w:suppressAutoHyphens w:val="0"/>
        <w:spacing w:after="0" w:line="276" w:lineRule="auto"/>
        <w:jc w:val="both"/>
        <w:rPr>
          <w:rFonts w:ascii="Times New Roman" w:hAnsi="Times New Roman" w:cs="Times New Roman"/>
          <w:sz w:val="24"/>
          <w:szCs w:val="24"/>
        </w:rPr>
      </w:pPr>
    </w:p>
    <w:p w14:paraId="7DD2EB06" w14:textId="535EFFE6" w:rsidR="00A007EF" w:rsidRPr="00904BAB" w:rsidRDefault="00304464">
      <w:pPr>
        <w:suppressAutoHyphens w:val="0"/>
        <w:spacing w:after="0" w:line="276" w:lineRule="auto"/>
        <w:jc w:val="both"/>
        <w:rPr>
          <w:rFonts w:ascii="Times New Roman" w:hAnsi="Times New Roman" w:cs="Times New Roman"/>
          <w:sz w:val="24"/>
          <w:szCs w:val="24"/>
        </w:rPr>
      </w:pPr>
      <w:r w:rsidRPr="00904BAB">
        <w:rPr>
          <w:rFonts w:ascii="Times New Roman" w:hAnsi="Times New Roman" w:cs="Times New Roman"/>
          <w:b/>
          <w:color w:val="2E74B5" w:themeColor="accent1" w:themeShade="BF"/>
          <w:sz w:val="24"/>
          <w:szCs w:val="24"/>
        </w:rPr>
        <w:t>Valsts drošības dienests (VDD)</w:t>
      </w:r>
      <w:r w:rsidRPr="00904BAB">
        <w:rPr>
          <w:color w:val="2E74B5" w:themeColor="accent1" w:themeShade="BF"/>
          <w:sz w:val="24"/>
          <w:szCs w:val="24"/>
        </w:rPr>
        <w:t xml:space="preserve"> </w:t>
      </w:r>
      <w:r w:rsidR="00651A45">
        <w:rPr>
          <w:rFonts w:ascii="Times New Roman" w:hAnsi="Times New Roman" w:cs="Times New Roman"/>
          <w:sz w:val="24"/>
          <w:szCs w:val="24"/>
        </w:rPr>
        <w:t>ir pretizlūkošanas un iekšējās drošības dienests.</w:t>
      </w:r>
    </w:p>
    <w:p w14:paraId="1F8F30C7" w14:textId="77777777" w:rsidR="00A007EF" w:rsidRPr="00904BAB" w:rsidRDefault="00A007EF">
      <w:pPr>
        <w:suppressAutoHyphens w:val="0"/>
        <w:spacing w:after="0" w:line="276" w:lineRule="auto"/>
        <w:jc w:val="both"/>
        <w:rPr>
          <w:rFonts w:ascii="Times New Roman" w:hAnsi="Times New Roman" w:cs="Times New Roman"/>
          <w:sz w:val="24"/>
          <w:szCs w:val="24"/>
        </w:rPr>
      </w:pPr>
    </w:p>
    <w:p w14:paraId="534F15D6" w14:textId="77777777" w:rsidR="00A007EF" w:rsidRPr="00904BAB" w:rsidRDefault="00304464">
      <w:pPr>
        <w:suppressAutoHyphens w:val="0"/>
        <w:spacing w:after="0" w:line="276" w:lineRule="auto"/>
        <w:jc w:val="both"/>
        <w:rPr>
          <w:rFonts w:ascii="Times New Roman" w:hAnsi="Times New Roman" w:cs="Times New Roman"/>
          <w:sz w:val="24"/>
          <w:szCs w:val="24"/>
        </w:rPr>
      </w:pPr>
      <w:r w:rsidRPr="00904BAB">
        <w:rPr>
          <w:rFonts w:ascii="Times New Roman" w:hAnsi="Times New Roman" w:cs="Times New Roman"/>
          <w:b/>
          <w:color w:val="2E74B5" w:themeColor="accent1" w:themeShade="BF"/>
          <w:sz w:val="24"/>
          <w:szCs w:val="24"/>
        </w:rPr>
        <w:t xml:space="preserve">Vides aizsardzības un reģionālās attīstības ministrija (VARAM) </w:t>
      </w:r>
      <w:r w:rsidRPr="00904BAB">
        <w:rPr>
          <w:rFonts w:ascii="Times New Roman" w:hAnsi="Times New Roman" w:cs="Times New Roman"/>
          <w:sz w:val="24"/>
          <w:szCs w:val="24"/>
        </w:rPr>
        <w:t>izstrādā un koordinē politikas īstenošanu informācijas sabiedrības pārvaldībai, valsts pārvaldes pakalpojumu pārvaldībai, kā arī valsts pārvaldes digitālo tehnoloģiju pārvaldībai. Valsts re</w:t>
      </w:r>
      <w:r w:rsidRPr="00904BAB">
        <w:rPr>
          <w:rFonts w:ascii="Times New Roman" w:hAnsi="Times New Roman" w:cs="Times New Roman"/>
          <w:sz w:val="24"/>
          <w:szCs w:val="24"/>
        </w:rPr>
        <w:softHyphen/>
        <w:t>ģionālās attīstības aģentūra (VRAA) nodrošina valsts IKT koplietošanas risinājumu darbību un attīstību.</w:t>
      </w:r>
    </w:p>
    <w:p w14:paraId="1C05A0E4" w14:textId="77777777" w:rsidR="00A007EF" w:rsidRPr="00904BAB" w:rsidRDefault="00A007EF">
      <w:pPr>
        <w:suppressAutoHyphens w:val="0"/>
        <w:spacing w:after="0" w:line="276" w:lineRule="auto"/>
        <w:jc w:val="both"/>
        <w:rPr>
          <w:rFonts w:ascii="Times New Roman" w:hAnsi="Times New Roman" w:cs="Times New Roman"/>
          <w:sz w:val="24"/>
          <w:szCs w:val="24"/>
        </w:rPr>
      </w:pPr>
    </w:p>
    <w:p w14:paraId="1EF9FEC1" w14:textId="77777777" w:rsidR="00A007EF" w:rsidRPr="00904BAB" w:rsidRDefault="00304464">
      <w:pPr>
        <w:suppressAutoHyphens w:val="0"/>
        <w:spacing w:after="0" w:line="276" w:lineRule="auto"/>
        <w:jc w:val="both"/>
        <w:rPr>
          <w:rFonts w:ascii="Times New Roman" w:hAnsi="Times New Roman" w:cs="Times New Roman"/>
          <w:sz w:val="24"/>
          <w:szCs w:val="24"/>
        </w:rPr>
      </w:pPr>
      <w:r w:rsidRPr="00904BAB">
        <w:rPr>
          <w:rFonts w:ascii="Times New Roman" w:hAnsi="Times New Roman" w:cs="Times New Roman"/>
          <w:sz w:val="24"/>
          <w:szCs w:val="24"/>
        </w:rPr>
        <w:t xml:space="preserve">Vienlaikus notiek arī aktīva sadarbība ar </w:t>
      </w:r>
      <w:r w:rsidRPr="00904BAB">
        <w:rPr>
          <w:rFonts w:ascii="Times New Roman" w:hAnsi="Times New Roman" w:cs="Times New Roman"/>
          <w:b/>
          <w:color w:val="2E74B5" w:themeColor="accent1" w:themeShade="BF"/>
          <w:sz w:val="24"/>
          <w:szCs w:val="24"/>
        </w:rPr>
        <w:t>starptautiskajiem partneriem</w:t>
      </w:r>
      <w:r w:rsidRPr="00904BAB">
        <w:rPr>
          <w:rFonts w:ascii="Times New Roman" w:hAnsi="Times New Roman" w:cs="Times New Roman"/>
          <w:sz w:val="24"/>
          <w:szCs w:val="24"/>
        </w:rPr>
        <w:t xml:space="preserve"> gan divpusējos, gan daudzpusējos formātos. </w:t>
      </w:r>
    </w:p>
    <w:p w14:paraId="10B54977" w14:textId="5B2A4BD6" w:rsidR="00A007EF" w:rsidRPr="00904BAB" w:rsidRDefault="00A007EF">
      <w:pPr>
        <w:spacing w:line="276" w:lineRule="auto"/>
        <w:jc w:val="both"/>
        <w:rPr>
          <w:rFonts w:ascii="Times New Roman" w:hAnsi="Times New Roman" w:cs="Times New Roman"/>
          <w:sz w:val="24"/>
          <w:szCs w:val="24"/>
        </w:rPr>
      </w:pPr>
    </w:p>
    <w:p w14:paraId="15D0046B" w14:textId="0CE019C7" w:rsidR="00A007EF" w:rsidRPr="006518EC" w:rsidRDefault="00304464">
      <w:pPr>
        <w:spacing w:line="276" w:lineRule="auto"/>
        <w:ind w:firstLine="709"/>
        <w:jc w:val="both"/>
        <w:rPr>
          <w:rFonts w:ascii="Times New Roman" w:hAnsi="Times New Roman" w:cs="Times New Roman"/>
          <w:sz w:val="24"/>
          <w:szCs w:val="24"/>
        </w:rPr>
      </w:pPr>
      <w:r w:rsidRPr="00904BAB">
        <w:rPr>
          <w:rFonts w:ascii="Times New Roman" w:hAnsi="Times New Roman" w:cs="Times New Roman"/>
          <w:sz w:val="24"/>
          <w:szCs w:val="24"/>
        </w:rPr>
        <w:t>Lai nodrošinātu pāreju uz daļēji centralizētu kiberdrošības pārvaldes modeli un īstenotu reformu, AM sadarbībā ar CERT.LV ir identificējusi konkrētus soļus valsts kiberdrošības pārvaldības uzlabošanai:</w:t>
      </w:r>
    </w:p>
    <w:p w14:paraId="68463A76" w14:textId="77777777" w:rsidR="00A007EF" w:rsidRPr="00904BAB" w:rsidRDefault="00304464">
      <w:pPr>
        <w:numPr>
          <w:ilvl w:val="0"/>
          <w:numId w:val="2"/>
        </w:numPr>
        <w:suppressAutoHyphens w:val="0"/>
        <w:spacing w:after="60" w:line="276" w:lineRule="auto"/>
        <w:ind w:left="709" w:hanging="357"/>
        <w:jc w:val="both"/>
        <w:rPr>
          <w:rFonts w:ascii="Times New Roman" w:hAnsi="Times New Roman" w:cs="Times New Roman"/>
          <w:sz w:val="24"/>
          <w:szCs w:val="24"/>
        </w:rPr>
      </w:pPr>
      <w:r w:rsidRPr="00904BAB">
        <w:rPr>
          <w:rFonts w:ascii="Times New Roman" w:hAnsi="Times New Roman" w:cs="Times New Roman"/>
          <w:sz w:val="24"/>
          <w:szCs w:val="24"/>
        </w:rPr>
        <w:t xml:space="preserve">Nacionālā kiberdrošības centra izveide un attīstība, </w:t>
      </w:r>
    </w:p>
    <w:p w14:paraId="693DA68B" w14:textId="77777777" w:rsidR="00A007EF" w:rsidRPr="00904BAB" w:rsidRDefault="00304464">
      <w:pPr>
        <w:numPr>
          <w:ilvl w:val="0"/>
          <w:numId w:val="2"/>
        </w:numPr>
        <w:suppressAutoHyphens w:val="0"/>
        <w:spacing w:after="60" w:line="276" w:lineRule="auto"/>
        <w:ind w:left="709" w:hanging="357"/>
        <w:jc w:val="both"/>
        <w:rPr>
          <w:rFonts w:ascii="Times New Roman" w:hAnsi="Times New Roman" w:cs="Times New Roman"/>
          <w:sz w:val="24"/>
          <w:szCs w:val="24"/>
        </w:rPr>
      </w:pPr>
      <w:r w:rsidRPr="00904BAB">
        <w:rPr>
          <w:rFonts w:ascii="Times New Roman" w:hAnsi="Times New Roman" w:cs="Times New Roman"/>
          <w:sz w:val="24"/>
          <w:szCs w:val="24"/>
        </w:rPr>
        <w:t xml:space="preserve">AM dalība valsts un pašvaldību informācijas sistēmu drošības prasību izvērtēšanā, </w:t>
      </w:r>
    </w:p>
    <w:p w14:paraId="7D2B0EFD" w14:textId="77777777" w:rsidR="00A007EF" w:rsidRPr="00904BAB" w:rsidRDefault="00304464">
      <w:pPr>
        <w:numPr>
          <w:ilvl w:val="0"/>
          <w:numId w:val="2"/>
        </w:numPr>
        <w:suppressAutoHyphens w:val="0"/>
        <w:spacing w:after="60" w:line="276" w:lineRule="auto"/>
        <w:ind w:left="709" w:hanging="357"/>
        <w:jc w:val="both"/>
        <w:rPr>
          <w:rFonts w:ascii="Times New Roman" w:hAnsi="Times New Roman" w:cs="Times New Roman"/>
          <w:sz w:val="24"/>
          <w:szCs w:val="24"/>
        </w:rPr>
      </w:pPr>
      <w:r w:rsidRPr="00904BAB">
        <w:rPr>
          <w:rFonts w:ascii="Times New Roman" w:hAnsi="Times New Roman" w:cs="Times New Roman"/>
          <w:sz w:val="24"/>
          <w:szCs w:val="24"/>
        </w:rPr>
        <w:t xml:space="preserve">Kompetenču centru izveide un datu centru drošības prasību gradācijas izstrāde, </w:t>
      </w:r>
    </w:p>
    <w:p w14:paraId="77EB00B5" w14:textId="77777777" w:rsidR="00A007EF" w:rsidRPr="00904BAB" w:rsidRDefault="00304464">
      <w:pPr>
        <w:numPr>
          <w:ilvl w:val="0"/>
          <w:numId w:val="2"/>
        </w:numPr>
        <w:suppressAutoHyphens w:val="0"/>
        <w:spacing w:after="60" w:line="276" w:lineRule="auto"/>
        <w:ind w:left="709" w:hanging="357"/>
        <w:jc w:val="both"/>
        <w:rPr>
          <w:rFonts w:ascii="Times New Roman" w:hAnsi="Times New Roman" w:cs="Times New Roman"/>
          <w:sz w:val="24"/>
          <w:szCs w:val="24"/>
        </w:rPr>
      </w:pPr>
      <w:r w:rsidRPr="00904BAB">
        <w:rPr>
          <w:rFonts w:ascii="Times New Roman" w:hAnsi="Times New Roman" w:cs="Times New Roman"/>
          <w:sz w:val="24"/>
          <w:szCs w:val="24"/>
        </w:rPr>
        <w:t xml:space="preserve">Drošības operāciju centru (SOC) izveide valsts institūciju informācijas sistēmu izmitināšanas datu centros, </w:t>
      </w:r>
    </w:p>
    <w:p w14:paraId="0D872940" w14:textId="77777777" w:rsidR="00A007EF" w:rsidRPr="00904BAB" w:rsidRDefault="00304464">
      <w:pPr>
        <w:numPr>
          <w:ilvl w:val="0"/>
          <w:numId w:val="2"/>
        </w:numPr>
        <w:suppressAutoHyphens w:val="0"/>
        <w:spacing w:after="60" w:line="276" w:lineRule="auto"/>
        <w:ind w:left="709" w:hanging="357"/>
        <w:jc w:val="both"/>
        <w:rPr>
          <w:rFonts w:ascii="Times New Roman" w:hAnsi="Times New Roman" w:cs="Times New Roman"/>
          <w:sz w:val="24"/>
          <w:szCs w:val="24"/>
        </w:rPr>
      </w:pPr>
      <w:r w:rsidRPr="00904BAB">
        <w:rPr>
          <w:rFonts w:ascii="Times New Roman" w:hAnsi="Times New Roman" w:cs="Times New Roman"/>
          <w:sz w:val="24"/>
          <w:szCs w:val="24"/>
        </w:rPr>
        <w:t>NIS2 direktīvas un MK noteikumu Nr. 442 subjektu uzraudzība.</w:t>
      </w:r>
    </w:p>
    <w:p w14:paraId="15463BB8" w14:textId="77777777" w:rsidR="00A007EF" w:rsidRPr="00904BAB" w:rsidRDefault="00A007EF">
      <w:pPr>
        <w:spacing w:line="276" w:lineRule="auto"/>
        <w:jc w:val="both"/>
        <w:rPr>
          <w:rFonts w:ascii="Times New Roman" w:hAnsi="Times New Roman" w:cs="Times New Roman"/>
          <w:i/>
          <w:sz w:val="24"/>
          <w:szCs w:val="24"/>
        </w:rPr>
      </w:pPr>
    </w:p>
    <w:p w14:paraId="426DAF8D" w14:textId="77777777" w:rsidR="00A007EF" w:rsidRPr="00904BAB" w:rsidRDefault="00A007EF">
      <w:pPr>
        <w:spacing w:line="276" w:lineRule="auto"/>
        <w:jc w:val="both"/>
        <w:rPr>
          <w:rFonts w:ascii="Times New Roman" w:hAnsi="Times New Roman" w:cs="Times New Roman"/>
          <w:i/>
          <w:sz w:val="24"/>
          <w:szCs w:val="24"/>
        </w:rPr>
      </w:pPr>
    </w:p>
    <w:p w14:paraId="33D59AAD" w14:textId="77777777" w:rsidR="00A007EF" w:rsidRPr="00227FEA" w:rsidRDefault="00A007EF">
      <w:pPr>
        <w:suppressAutoHyphens w:val="0"/>
        <w:spacing w:after="60" w:line="276" w:lineRule="auto"/>
        <w:jc w:val="both"/>
        <w:rPr>
          <w:rFonts w:ascii="Times New Roman" w:hAnsi="Times New Roman" w:cs="Times New Roman"/>
          <w:b/>
          <w:sz w:val="24"/>
          <w:szCs w:val="24"/>
        </w:rPr>
      </w:pPr>
    </w:p>
    <w:p w14:paraId="249BB697" w14:textId="77777777" w:rsidR="00A007EF" w:rsidRPr="0074442D" w:rsidRDefault="00A007EF">
      <w:pPr>
        <w:suppressAutoHyphens w:val="0"/>
        <w:spacing w:after="60" w:line="276" w:lineRule="auto"/>
        <w:jc w:val="both"/>
        <w:rPr>
          <w:rFonts w:ascii="Times New Roman" w:hAnsi="Times New Roman" w:cs="Times New Roman"/>
          <w:sz w:val="24"/>
          <w:szCs w:val="24"/>
        </w:rPr>
      </w:pPr>
    </w:p>
    <w:p w14:paraId="04B88D3C" w14:textId="77777777" w:rsidR="00A007EF" w:rsidRPr="0074442D" w:rsidRDefault="00A007EF">
      <w:pPr>
        <w:suppressAutoHyphens w:val="0"/>
        <w:spacing w:after="60" w:line="276" w:lineRule="auto"/>
        <w:jc w:val="both"/>
        <w:rPr>
          <w:rFonts w:ascii="Times New Roman" w:hAnsi="Times New Roman" w:cs="Times New Roman"/>
          <w:b/>
          <w:sz w:val="24"/>
          <w:szCs w:val="24"/>
        </w:rPr>
      </w:pPr>
    </w:p>
    <w:p w14:paraId="370EEA20" w14:textId="77777777" w:rsidR="00A007EF" w:rsidRPr="006518EC" w:rsidRDefault="00304464">
      <w:pPr>
        <w:spacing w:after="0" w:line="276" w:lineRule="auto"/>
        <w:jc w:val="both"/>
        <w:rPr>
          <w:rFonts w:ascii="Times New Roman" w:hAnsi="Times New Roman" w:cs="Times New Roman"/>
          <w:b/>
          <w:sz w:val="24"/>
          <w:szCs w:val="24"/>
        </w:rPr>
      </w:pPr>
      <w:r w:rsidRPr="006518EC">
        <w:br w:type="page"/>
      </w:r>
    </w:p>
    <w:p w14:paraId="5238915C" w14:textId="77777777" w:rsidR="00A007EF" w:rsidRPr="006518EC" w:rsidRDefault="00304464">
      <w:pPr>
        <w:pStyle w:val="Heading1"/>
        <w:jc w:val="center"/>
        <w:rPr>
          <w:rFonts w:ascii="Times New Roman" w:hAnsi="Times New Roman" w:cs="Times New Roman"/>
          <w:color w:val="auto"/>
          <w:sz w:val="24"/>
        </w:rPr>
      </w:pPr>
      <w:bookmarkStart w:id="11" w:name="_Toc120087187"/>
      <w:r w:rsidRPr="006518EC">
        <w:rPr>
          <w:rFonts w:ascii="Times New Roman" w:hAnsi="Times New Roman" w:cs="Times New Roman"/>
          <w:color w:val="auto"/>
          <w:sz w:val="24"/>
        </w:rPr>
        <w:t>Nacionālās kiberdrošības politikas rīcības virzieni</w:t>
      </w:r>
      <w:bookmarkEnd w:id="11"/>
    </w:p>
    <w:p w14:paraId="5F2D580D" w14:textId="77777777" w:rsidR="00A007EF" w:rsidRPr="006518EC" w:rsidRDefault="00A007EF"/>
    <w:p w14:paraId="32D548C7" w14:textId="154FC237" w:rsidR="00A007EF" w:rsidRPr="00CB1824" w:rsidRDefault="00304464" w:rsidP="00B97560">
      <w:pPr>
        <w:spacing w:after="0" w:line="276" w:lineRule="auto"/>
        <w:ind w:firstLine="720"/>
        <w:jc w:val="both"/>
        <w:rPr>
          <w:rFonts w:ascii="Times New Roman" w:eastAsia="Times New Roman" w:hAnsi="Times New Roman" w:cs="Times New Roman"/>
          <w:bCs/>
          <w:kern w:val="2"/>
          <w:sz w:val="24"/>
          <w:szCs w:val="24"/>
          <w:lang w:eastAsia="lv-LV"/>
        </w:rPr>
      </w:pPr>
      <w:r w:rsidRPr="00904BAB">
        <w:rPr>
          <w:rFonts w:ascii="Times New Roman" w:hAnsi="Times New Roman" w:cs="Times New Roman"/>
          <w:sz w:val="24"/>
          <w:szCs w:val="24"/>
        </w:rPr>
        <w:t>Latvijas kiberdrošības stratēģija 2023.- 2026. gadam izstrādāta sasaistē ar NIS2 direktīvas priekšlikumu, Eiropas Savienības Kiberdrošības stratēģiju digitālajai desmitgadei, Eiropas Parlamenta un Padomes 2021. gada 20. maija Regulu (ES) 2021/887, kas nosaka Eiropas Industriālo, tehnoloģisko un pētniecisko kiberdrošības kompetenču centru un Nacionālo koordinācijas centru tīklu izveidi, un Digitālas Eiropas programmas darba programmā</w:t>
      </w:r>
      <w:r w:rsidRPr="00904BAB">
        <w:rPr>
          <w:rStyle w:val="FootnoteReference1"/>
          <w:rFonts w:ascii="Times New Roman" w:hAnsi="Times New Roman" w:cs="Times New Roman"/>
          <w:sz w:val="24"/>
          <w:szCs w:val="24"/>
        </w:rPr>
        <w:footnoteReference w:id="14"/>
      </w:r>
      <w:r w:rsidRPr="00904BAB">
        <w:rPr>
          <w:rFonts w:ascii="Times New Roman" w:hAnsi="Times New Roman" w:cs="Times New Roman"/>
          <w:sz w:val="24"/>
          <w:szCs w:val="24"/>
        </w:rPr>
        <w:t xml:space="preserve"> ietvertajiem kiberdrošības stiprināšanas pasākumiem, kuros </w:t>
      </w:r>
      <w:r w:rsidRPr="00227FEA">
        <w:rPr>
          <w:rFonts w:ascii="Times New Roman" w:eastAsia="Times New Roman" w:hAnsi="Times New Roman" w:cs="Times New Roman"/>
          <w:kern w:val="2"/>
          <w:sz w:val="24"/>
          <w:szCs w:val="24"/>
          <w:lang w:eastAsia="lv-LV"/>
        </w:rPr>
        <w:t>skaidri iezīmēti plānotie Eiropas līmeņa pasākumi kiberdrošības jomā.</w:t>
      </w:r>
      <w:r w:rsidRPr="0074442D">
        <w:rPr>
          <w:rFonts w:ascii="Times New Roman" w:hAnsi="Times New Roman" w:cs="Times New Roman"/>
          <w:sz w:val="24"/>
          <w:szCs w:val="24"/>
        </w:rPr>
        <w:t xml:space="preserve"> Izstrādājot stratēģiju, ir ņemti vērā arī nacionālie digitālās politikas plānošanas dokumentos ietvertie attīstības virzieni, ar mērķi nodrošināt saskanīgu Latvijas digitālo un kiberdrošības attīstību. </w:t>
      </w:r>
      <w:r w:rsidRPr="006518EC">
        <w:rPr>
          <w:rFonts w:ascii="Times New Roman" w:eastAsia="Times New Roman" w:hAnsi="Times New Roman" w:cs="Times New Roman"/>
          <w:kern w:val="2"/>
          <w:sz w:val="24"/>
          <w:szCs w:val="24"/>
          <w:lang w:eastAsia="lv-LV"/>
        </w:rPr>
        <w:t>Kā viens no būtiskākajiem politikas plānošanas dokumentiem šajā jomā, kas ir ņemts vērā Stratēģijas izstrādē, ir a</w:t>
      </w:r>
      <w:r w:rsidRPr="006518EC">
        <w:rPr>
          <w:rFonts w:ascii="Times New Roman" w:eastAsia="Times New Roman" w:hAnsi="Times New Roman" w:cs="Times New Roman"/>
          <w:bCs/>
          <w:kern w:val="2"/>
          <w:sz w:val="24"/>
          <w:szCs w:val="24"/>
          <w:lang w:eastAsia="lv-LV"/>
        </w:rPr>
        <w:t>r Ministru kabineta 2021. g</w:t>
      </w:r>
      <w:r w:rsidRPr="00CB1824">
        <w:rPr>
          <w:rFonts w:ascii="Times New Roman" w:eastAsia="Times New Roman" w:hAnsi="Times New Roman" w:cs="Times New Roman"/>
          <w:bCs/>
          <w:kern w:val="2"/>
          <w:sz w:val="24"/>
          <w:szCs w:val="24"/>
          <w:lang w:eastAsia="lv-LV"/>
        </w:rPr>
        <w:t>ada 7. jūlija rīkojumu Nr. 490 apstiprinātās “Digitālās transformācijas pamatnostādnes 2021.-2027. gadam”</w:t>
      </w:r>
      <w:r w:rsidR="009D623D">
        <w:rPr>
          <w:rStyle w:val="FootnoteReference"/>
          <w:rFonts w:ascii="Times New Roman" w:eastAsia="Times New Roman" w:hAnsi="Times New Roman" w:cs="Times New Roman"/>
          <w:bCs/>
          <w:kern w:val="2"/>
          <w:sz w:val="24"/>
          <w:szCs w:val="24"/>
          <w:lang w:eastAsia="lv-LV"/>
        </w:rPr>
        <w:footnoteReference w:id="15"/>
      </w:r>
      <w:r w:rsidRPr="00CB1824">
        <w:rPr>
          <w:rFonts w:ascii="Times New Roman" w:eastAsia="Times New Roman" w:hAnsi="Times New Roman" w:cs="Times New Roman"/>
          <w:bCs/>
          <w:kern w:val="2"/>
          <w:sz w:val="24"/>
          <w:szCs w:val="24"/>
          <w:lang w:eastAsia="lv-LV"/>
        </w:rPr>
        <w:t>. Tāpat ņemta vērā ir NIS2 direktīva un tajā noteiktās prasības.</w:t>
      </w:r>
    </w:p>
    <w:p w14:paraId="3B55BC4E" w14:textId="77777777" w:rsidR="00A007EF" w:rsidRPr="00904BAB" w:rsidRDefault="00A007EF">
      <w:pPr>
        <w:spacing w:after="0" w:line="276" w:lineRule="auto"/>
        <w:ind w:firstLine="720"/>
        <w:jc w:val="both"/>
        <w:rPr>
          <w:rFonts w:ascii="Times New Roman" w:hAnsi="Times New Roman" w:cs="Times New Roman"/>
          <w:sz w:val="24"/>
          <w:szCs w:val="24"/>
        </w:rPr>
      </w:pPr>
    </w:p>
    <w:p w14:paraId="6325D726" w14:textId="77777777" w:rsidR="00A007EF" w:rsidRPr="00904BAB" w:rsidRDefault="00304464">
      <w:pPr>
        <w:pStyle w:val="Heading2"/>
        <w:rPr>
          <w:rFonts w:ascii="Times New Roman" w:hAnsi="Times New Roman" w:cs="Times New Roman"/>
          <w:b/>
          <w:sz w:val="24"/>
          <w:szCs w:val="24"/>
        </w:rPr>
      </w:pPr>
      <w:r w:rsidRPr="00904BAB">
        <w:tab/>
      </w:r>
      <w:bookmarkStart w:id="12" w:name="_Toc120087188"/>
      <w:r w:rsidRPr="00904BAB">
        <w:rPr>
          <w:rFonts w:ascii="Times New Roman" w:hAnsi="Times New Roman" w:cs="Times New Roman"/>
          <w:b/>
          <w:color w:val="auto"/>
          <w:sz w:val="24"/>
          <w:szCs w:val="24"/>
        </w:rPr>
        <w:t>1. rīcības virziens “Kiberdrošības pārvaldības pilnveidošana”</w:t>
      </w:r>
      <w:bookmarkEnd w:id="12"/>
      <w:r w:rsidRPr="00904BAB">
        <w:rPr>
          <w:rFonts w:ascii="Times New Roman" w:hAnsi="Times New Roman" w:cs="Times New Roman"/>
          <w:b/>
          <w:color w:val="auto"/>
          <w:sz w:val="24"/>
          <w:szCs w:val="24"/>
        </w:rPr>
        <w:tab/>
      </w:r>
    </w:p>
    <w:p w14:paraId="3DBBAC57" w14:textId="77777777" w:rsidR="00A007EF" w:rsidRPr="00904BAB" w:rsidRDefault="00304464">
      <w:pPr>
        <w:spacing w:line="276" w:lineRule="auto"/>
        <w:ind w:firstLine="720"/>
        <w:jc w:val="both"/>
        <w:rPr>
          <w:rFonts w:ascii="Times New Roman" w:hAnsi="Times New Roman" w:cs="Times New Roman"/>
          <w:b/>
          <w:sz w:val="24"/>
          <w:szCs w:val="24"/>
        </w:rPr>
      </w:pPr>
      <w:r w:rsidRPr="006D19D5">
        <w:rPr>
          <w:rFonts w:ascii="Times New Roman" w:hAnsi="Times New Roman" w:cs="Times New Roman"/>
          <w:b/>
          <w:noProof/>
          <w:sz w:val="24"/>
          <w:szCs w:val="24"/>
          <w:lang w:eastAsia="lv-LV"/>
        </w:rPr>
        <mc:AlternateContent>
          <mc:Choice Requires="wps">
            <w:drawing>
              <wp:anchor distT="0" distB="28575" distL="0" distR="28575" simplePos="0" relativeHeight="2" behindDoc="1" locked="0" layoutInCell="0" allowOverlap="1" wp14:anchorId="60566B0C" wp14:editId="656CD734">
                <wp:simplePos x="0" y="0"/>
                <wp:positionH relativeFrom="column">
                  <wp:posOffset>-123825</wp:posOffset>
                </wp:positionH>
                <wp:positionV relativeFrom="paragraph">
                  <wp:posOffset>221614</wp:posOffset>
                </wp:positionV>
                <wp:extent cx="5457825" cy="3019425"/>
                <wp:effectExtent l="0" t="0" r="28575" b="28575"/>
                <wp:wrapNone/>
                <wp:docPr id="2" name="Rectangle 1"/>
                <wp:cNvGraphicFramePr/>
                <a:graphic xmlns:a="http://schemas.openxmlformats.org/drawingml/2006/main">
                  <a:graphicData uri="http://schemas.microsoft.com/office/word/2010/wordprocessingShape">
                    <wps:wsp>
                      <wps:cNvSpPr/>
                      <wps:spPr>
                        <a:xfrm>
                          <a:off x="0" y="0"/>
                          <a:ext cx="5457825" cy="3019425"/>
                        </a:xfrm>
                        <a:prstGeom prst="rect">
                          <a:avLst/>
                        </a:prstGeom>
                        <a:solidFill>
                          <a:schemeClr val="accent1">
                            <a:lumMod val="40000"/>
                            <a:lumOff val="60000"/>
                          </a:schemeClr>
                        </a:solidFill>
                        <a:ln>
                          <a:solidFill>
                            <a:srgbClr val="5B9BD5">
                              <a:lumMod val="40000"/>
                              <a:lumOff val="60000"/>
                            </a:srgbClr>
                          </a:solidFill>
                        </a:ln>
                      </wps:spPr>
                      <wps:style>
                        <a:lnRef idx="2">
                          <a:schemeClr val="accent1">
                            <a:shade val="50000"/>
                          </a:schemeClr>
                        </a:lnRef>
                        <a:fillRef idx="1">
                          <a:schemeClr val="accent1"/>
                        </a:fillRef>
                        <a:effectRef idx="0">
                          <a:schemeClr val="accent1"/>
                        </a:effectRef>
                        <a:fontRef idx="minor"/>
                      </wps:style>
                      <wps:bodyPr/>
                    </wps:wsp>
                  </a:graphicData>
                </a:graphic>
                <wp14:sizeRelH relativeFrom="margin">
                  <wp14:pctWidth>0</wp14:pctWidth>
                </wp14:sizeRelH>
                <wp14:sizeRelV relativeFrom="margin">
                  <wp14:pctHeight>0</wp14:pctHeight>
                </wp14:sizeRelV>
              </wp:anchor>
            </w:drawing>
          </mc:Choice>
          <mc:Fallback>
            <w:pict>
              <v:rect w14:anchorId="4CABB848" id="Rectangle 1" o:spid="_x0000_s1026" style="position:absolute;margin-left:-9.75pt;margin-top:17.45pt;width:429.75pt;height:237.75pt;z-index:-503316478;visibility:visible;mso-wrap-style:square;mso-width-percent:0;mso-height-percent:0;mso-wrap-distance-left:0;mso-wrap-distance-top:0;mso-wrap-distance-right:2.25pt;mso-wrap-distance-bottom:2.25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" o:allowincell="f" fillcolor="#bdd6ee [1300]" strokecolor="#bdd7ee" strokeweight="1pt"/>
            </w:pict>
          </mc:Fallback>
        </mc:AlternateContent>
      </w:r>
    </w:p>
    <w:p w14:paraId="63CF4FC8" w14:textId="33F227F1" w:rsidR="00A007EF" w:rsidRDefault="009D0CB4" w:rsidP="001B10AC">
      <w:pPr>
        <w:pStyle w:val="CommentText"/>
        <w:spacing w:line="276" w:lineRule="auto"/>
        <w:jc w:val="both"/>
        <w:rPr>
          <w:rFonts w:ascii="Times New Roman" w:hAnsi="Times New Roman" w:cs="Times New Roman"/>
          <w:b/>
          <w:i/>
          <w:color w:val="2E74B5" w:themeColor="accent1" w:themeShade="BF"/>
          <w:sz w:val="24"/>
          <w:szCs w:val="24"/>
        </w:rPr>
      </w:pPr>
      <w:r>
        <w:rPr>
          <w:rFonts w:ascii="Times New Roman" w:hAnsi="Times New Roman" w:cs="Times New Roman"/>
          <w:b/>
          <w:i/>
          <w:color w:val="2E74B5" w:themeColor="accent1" w:themeShade="BF"/>
          <w:sz w:val="24"/>
          <w:szCs w:val="24"/>
        </w:rPr>
        <w:t>Rīcības virziena mērķ</w:t>
      </w:r>
      <w:r w:rsidR="00731B61">
        <w:rPr>
          <w:rFonts w:ascii="Times New Roman" w:hAnsi="Times New Roman" w:cs="Times New Roman"/>
          <w:b/>
          <w:i/>
          <w:color w:val="2E74B5" w:themeColor="accent1" w:themeShade="BF"/>
          <w:sz w:val="24"/>
          <w:szCs w:val="24"/>
        </w:rPr>
        <w:t xml:space="preserve">is: </w:t>
      </w:r>
      <w:r w:rsidR="00304464" w:rsidRPr="001B10AC">
        <w:rPr>
          <w:rFonts w:ascii="Times New Roman" w:hAnsi="Times New Roman" w:cs="Times New Roman"/>
          <w:b/>
          <w:i/>
          <w:color w:val="2E74B5" w:themeColor="accent1" w:themeShade="BF"/>
          <w:sz w:val="24"/>
          <w:szCs w:val="24"/>
        </w:rPr>
        <w:t>Visaptverošs, efektīvs un sistemātisks kiberdrošības pārvaldības modelis, kas nodrošina NIS2 subjektu uzraudzības sistēmu ar NKC kā vadošo iestādi</w:t>
      </w:r>
    </w:p>
    <w:p w14:paraId="59D85B07" w14:textId="11EED71E" w:rsidR="00731B61" w:rsidRPr="0074442D" w:rsidRDefault="00731B61">
      <w:pPr>
        <w:pStyle w:val="CommentText"/>
        <w:spacing w:line="276" w:lineRule="auto"/>
        <w:ind w:left="720"/>
        <w:jc w:val="both"/>
        <w:rPr>
          <w:rFonts w:ascii="Times New Roman" w:hAnsi="Times New Roman" w:cs="Times New Roman"/>
          <w:b/>
          <w:i/>
          <w:color w:val="2E74B5" w:themeColor="accent1" w:themeShade="BF"/>
          <w:sz w:val="24"/>
          <w:szCs w:val="24"/>
        </w:rPr>
      </w:pPr>
      <w:r>
        <w:rPr>
          <w:rFonts w:ascii="Times New Roman" w:hAnsi="Times New Roman" w:cs="Times New Roman"/>
          <w:b/>
          <w:i/>
          <w:color w:val="2E74B5" w:themeColor="accent1" w:themeShade="BF"/>
          <w:sz w:val="24"/>
          <w:szCs w:val="24"/>
        </w:rPr>
        <w:t>Uzdevumi:</w:t>
      </w:r>
    </w:p>
    <w:p w14:paraId="2334A51E" w14:textId="54B0FD77" w:rsidR="00A007EF" w:rsidRPr="006518EC" w:rsidRDefault="00B97560">
      <w:pPr>
        <w:pStyle w:val="CommentText"/>
        <w:numPr>
          <w:ilvl w:val="0"/>
          <w:numId w:val="6"/>
        </w:numPr>
        <w:spacing w:line="276" w:lineRule="auto"/>
        <w:jc w:val="both"/>
        <w:rPr>
          <w:rFonts w:ascii="Times New Roman" w:hAnsi="Times New Roman" w:cs="Times New Roman"/>
          <w:i/>
          <w:color w:val="2E74B5" w:themeColor="accent1" w:themeShade="BF"/>
          <w:sz w:val="24"/>
          <w:szCs w:val="24"/>
        </w:rPr>
      </w:pPr>
      <w:r>
        <w:rPr>
          <w:rFonts w:ascii="Times New Roman" w:hAnsi="Times New Roman" w:cs="Times New Roman"/>
          <w:i/>
          <w:color w:val="2E74B5" w:themeColor="accent1" w:themeShade="BF"/>
          <w:sz w:val="24"/>
          <w:szCs w:val="24"/>
        </w:rPr>
        <w:t>Atspoguļot skaidru</w:t>
      </w:r>
      <w:r w:rsidR="00304464" w:rsidRPr="0074442D">
        <w:rPr>
          <w:rFonts w:ascii="Times New Roman" w:hAnsi="Times New Roman" w:cs="Times New Roman"/>
          <w:i/>
          <w:color w:val="2E74B5" w:themeColor="accent1" w:themeShade="BF"/>
          <w:sz w:val="24"/>
          <w:szCs w:val="24"/>
        </w:rPr>
        <w:t xml:space="preserve"> f</w:t>
      </w:r>
      <w:r>
        <w:rPr>
          <w:rFonts w:ascii="Times New Roman" w:hAnsi="Times New Roman" w:cs="Times New Roman"/>
          <w:i/>
          <w:color w:val="2E74B5" w:themeColor="accent1" w:themeShade="BF"/>
          <w:sz w:val="24"/>
          <w:szCs w:val="24"/>
        </w:rPr>
        <w:t xml:space="preserve">unkciju un atbildību sadalījumu </w:t>
      </w:r>
      <w:r w:rsidR="00304464" w:rsidRPr="0074442D">
        <w:rPr>
          <w:rFonts w:ascii="Times New Roman" w:hAnsi="Times New Roman" w:cs="Times New Roman"/>
          <w:i/>
          <w:color w:val="2E74B5" w:themeColor="accent1" w:themeShade="BF"/>
          <w:sz w:val="24"/>
          <w:szCs w:val="24"/>
        </w:rPr>
        <w:t>normatīvajā bāzē</w:t>
      </w:r>
    </w:p>
    <w:p w14:paraId="35AF343C" w14:textId="7F3EDBC2" w:rsidR="00A007EF" w:rsidRPr="006518EC" w:rsidRDefault="00B97560">
      <w:pPr>
        <w:pStyle w:val="CommentText"/>
        <w:numPr>
          <w:ilvl w:val="0"/>
          <w:numId w:val="6"/>
        </w:numPr>
        <w:spacing w:line="276" w:lineRule="auto"/>
        <w:jc w:val="both"/>
        <w:rPr>
          <w:rFonts w:ascii="Times New Roman" w:hAnsi="Times New Roman" w:cs="Times New Roman"/>
          <w:i/>
          <w:color w:val="2E74B5" w:themeColor="accent1" w:themeShade="BF"/>
          <w:sz w:val="24"/>
          <w:szCs w:val="24"/>
        </w:rPr>
      </w:pPr>
      <w:r>
        <w:rPr>
          <w:rFonts w:ascii="Times New Roman" w:hAnsi="Times New Roman" w:cs="Times New Roman"/>
          <w:i/>
          <w:color w:val="2E74B5" w:themeColor="accent1" w:themeShade="BF"/>
          <w:sz w:val="24"/>
          <w:szCs w:val="24"/>
        </w:rPr>
        <w:t xml:space="preserve">Izveidot </w:t>
      </w:r>
      <w:r w:rsidR="00304464" w:rsidRPr="006518EC">
        <w:rPr>
          <w:rFonts w:ascii="Times New Roman" w:hAnsi="Times New Roman" w:cs="Times New Roman"/>
          <w:i/>
          <w:color w:val="2E74B5" w:themeColor="accent1" w:themeShade="BF"/>
          <w:sz w:val="24"/>
          <w:szCs w:val="24"/>
        </w:rPr>
        <w:t>IKT koplietošanas paka</w:t>
      </w:r>
      <w:r>
        <w:rPr>
          <w:rFonts w:ascii="Times New Roman" w:hAnsi="Times New Roman" w:cs="Times New Roman"/>
          <w:i/>
          <w:color w:val="2E74B5" w:themeColor="accent1" w:themeShade="BF"/>
          <w:sz w:val="24"/>
          <w:szCs w:val="24"/>
        </w:rPr>
        <w:t>lpojumu nodrošināšanas sistēmu</w:t>
      </w:r>
    </w:p>
    <w:p w14:paraId="1D73AE73" w14:textId="24864CBC" w:rsidR="00A007EF" w:rsidRPr="006518EC" w:rsidRDefault="009D0CB4">
      <w:pPr>
        <w:pStyle w:val="CommentText"/>
        <w:numPr>
          <w:ilvl w:val="0"/>
          <w:numId w:val="6"/>
        </w:numPr>
        <w:spacing w:line="276" w:lineRule="auto"/>
        <w:jc w:val="both"/>
        <w:rPr>
          <w:rFonts w:ascii="Times New Roman" w:hAnsi="Times New Roman" w:cs="Times New Roman"/>
          <w:i/>
          <w:color w:val="2E74B5" w:themeColor="accent1" w:themeShade="BF"/>
          <w:sz w:val="24"/>
          <w:szCs w:val="24"/>
        </w:rPr>
      </w:pPr>
      <w:r>
        <w:rPr>
          <w:rFonts w:ascii="Times New Roman" w:hAnsi="Times New Roman" w:cs="Times New Roman"/>
          <w:i/>
          <w:color w:val="2E74B5" w:themeColor="accent1" w:themeShade="BF"/>
          <w:sz w:val="24"/>
          <w:szCs w:val="24"/>
        </w:rPr>
        <w:t>Aktīvi iesaistīties</w:t>
      </w:r>
      <w:r w:rsidR="00304464" w:rsidRPr="006518EC">
        <w:rPr>
          <w:rFonts w:ascii="Times New Roman" w:hAnsi="Times New Roman" w:cs="Times New Roman"/>
          <w:i/>
          <w:color w:val="2E74B5" w:themeColor="accent1" w:themeShade="BF"/>
          <w:sz w:val="24"/>
          <w:szCs w:val="24"/>
        </w:rPr>
        <w:t xml:space="preserve"> Eiropas Savienības saistošo tie</w:t>
      </w:r>
      <w:r>
        <w:rPr>
          <w:rFonts w:ascii="Times New Roman" w:hAnsi="Times New Roman" w:cs="Times New Roman"/>
          <w:i/>
          <w:color w:val="2E74B5" w:themeColor="accent1" w:themeShade="BF"/>
          <w:sz w:val="24"/>
          <w:szCs w:val="24"/>
        </w:rPr>
        <w:t>sību aktu pilnveidē un izstrādē</w:t>
      </w:r>
    </w:p>
    <w:p w14:paraId="79F844A5" w14:textId="77227C68" w:rsidR="00A007EF" w:rsidRPr="00CB1824" w:rsidRDefault="009D0CB4">
      <w:pPr>
        <w:pStyle w:val="CommentText"/>
        <w:numPr>
          <w:ilvl w:val="0"/>
          <w:numId w:val="6"/>
        </w:numPr>
        <w:spacing w:line="276" w:lineRule="auto"/>
        <w:jc w:val="both"/>
        <w:rPr>
          <w:rFonts w:ascii="Times New Roman" w:hAnsi="Times New Roman" w:cs="Times New Roman"/>
          <w:i/>
          <w:color w:val="2E74B5" w:themeColor="accent1" w:themeShade="BF"/>
          <w:sz w:val="24"/>
          <w:szCs w:val="24"/>
        </w:rPr>
      </w:pPr>
      <w:r>
        <w:rPr>
          <w:rFonts w:ascii="Times New Roman" w:hAnsi="Times New Roman" w:cs="Times New Roman"/>
          <w:i/>
          <w:color w:val="2E74B5" w:themeColor="accent1" w:themeShade="BF"/>
          <w:sz w:val="24"/>
          <w:szCs w:val="24"/>
        </w:rPr>
        <w:t xml:space="preserve">Integrēt </w:t>
      </w:r>
      <w:r w:rsidR="00304464" w:rsidRPr="00CB1824">
        <w:rPr>
          <w:rFonts w:ascii="Times New Roman" w:hAnsi="Times New Roman" w:cs="Times New Roman"/>
          <w:i/>
          <w:color w:val="2E74B5" w:themeColor="accent1" w:themeShade="BF"/>
          <w:sz w:val="24"/>
          <w:szCs w:val="24"/>
        </w:rPr>
        <w:t xml:space="preserve">Eiropas </w:t>
      </w:r>
      <w:r>
        <w:rPr>
          <w:rFonts w:ascii="Times New Roman" w:hAnsi="Times New Roman" w:cs="Times New Roman"/>
          <w:i/>
          <w:color w:val="2E74B5" w:themeColor="accent1" w:themeShade="BF"/>
          <w:sz w:val="24"/>
          <w:szCs w:val="24"/>
        </w:rPr>
        <w:t xml:space="preserve">Savienības tiesību aktu saistošās prasības </w:t>
      </w:r>
      <w:r w:rsidR="00304464" w:rsidRPr="00CB1824">
        <w:rPr>
          <w:rFonts w:ascii="Times New Roman" w:hAnsi="Times New Roman" w:cs="Times New Roman"/>
          <w:i/>
          <w:color w:val="2E74B5" w:themeColor="accent1" w:themeShade="BF"/>
          <w:sz w:val="24"/>
          <w:szCs w:val="24"/>
        </w:rPr>
        <w:t>nacionālajā likumdošanā un procesos</w:t>
      </w:r>
    </w:p>
    <w:p w14:paraId="446E6A19" w14:textId="446ED35B" w:rsidR="00A007EF" w:rsidRPr="00904BAB" w:rsidRDefault="009D0CB4">
      <w:pPr>
        <w:pStyle w:val="CommentText"/>
        <w:numPr>
          <w:ilvl w:val="0"/>
          <w:numId w:val="6"/>
        </w:numPr>
        <w:spacing w:line="276" w:lineRule="auto"/>
        <w:jc w:val="both"/>
        <w:rPr>
          <w:rFonts w:ascii="Times New Roman" w:hAnsi="Times New Roman" w:cs="Times New Roman"/>
          <w:b/>
          <w:i/>
          <w:color w:val="2E74B5" w:themeColor="accent1" w:themeShade="BF"/>
          <w:sz w:val="24"/>
          <w:szCs w:val="24"/>
        </w:rPr>
      </w:pPr>
      <w:r>
        <w:rPr>
          <w:rFonts w:ascii="Times New Roman" w:hAnsi="Times New Roman" w:cs="Times New Roman"/>
          <w:i/>
          <w:color w:val="2E74B5" w:themeColor="accent1" w:themeShade="BF"/>
          <w:sz w:val="24"/>
          <w:szCs w:val="24"/>
        </w:rPr>
        <w:t>Stiprināt p</w:t>
      </w:r>
      <w:r w:rsidR="00304464" w:rsidRPr="00904BAB">
        <w:rPr>
          <w:rFonts w:ascii="Times New Roman" w:hAnsi="Times New Roman" w:cs="Times New Roman"/>
          <w:i/>
          <w:color w:val="2E74B5" w:themeColor="accent1" w:themeShade="BF"/>
          <w:sz w:val="24"/>
          <w:szCs w:val="24"/>
        </w:rPr>
        <w:t>ubliskā un privātā</w:t>
      </w:r>
      <w:r>
        <w:rPr>
          <w:rFonts w:ascii="Times New Roman" w:hAnsi="Times New Roman" w:cs="Times New Roman"/>
          <w:i/>
          <w:color w:val="2E74B5" w:themeColor="accent1" w:themeShade="BF"/>
          <w:sz w:val="24"/>
          <w:szCs w:val="24"/>
        </w:rPr>
        <w:t xml:space="preserve"> sektora sadarbību</w:t>
      </w:r>
    </w:p>
    <w:p w14:paraId="5AE91A2C" w14:textId="77777777" w:rsidR="00A007EF" w:rsidRPr="00904BAB" w:rsidRDefault="00A007EF">
      <w:pPr>
        <w:pStyle w:val="CommentText"/>
        <w:spacing w:line="276" w:lineRule="auto"/>
        <w:ind w:firstLine="360"/>
        <w:jc w:val="both"/>
        <w:rPr>
          <w:rFonts w:ascii="Times New Roman" w:hAnsi="Times New Roman" w:cs="Times New Roman"/>
          <w:b/>
          <w:sz w:val="24"/>
          <w:szCs w:val="24"/>
        </w:rPr>
      </w:pPr>
    </w:p>
    <w:p w14:paraId="3B9DE2B3" w14:textId="77777777" w:rsidR="00A007EF" w:rsidRPr="00227FEA" w:rsidRDefault="00304464">
      <w:pPr>
        <w:pStyle w:val="CommentText"/>
        <w:spacing w:line="276" w:lineRule="auto"/>
        <w:ind w:firstLine="360"/>
        <w:jc w:val="both"/>
        <w:rPr>
          <w:rFonts w:ascii="Times New Roman" w:hAnsi="Times New Roman" w:cs="Times New Roman"/>
          <w:b/>
          <w:color w:val="2E74B5" w:themeColor="accent1" w:themeShade="BF"/>
          <w:sz w:val="24"/>
          <w:szCs w:val="24"/>
        </w:rPr>
      </w:pPr>
      <w:r w:rsidRPr="00904BAB">
        <w:rPr>
          <w:rFonts w:ascii="Times New Roman" w:hAnsi="Times New Roman" w:cs="Times New Roman"/>
          <w:sz w:val="24"/>
          <w:szCs w:val="24"/>
        </w:rPr>
        <w:t>Kā tas ir identificēts Nacionālajā drošības koncepcijā, kiberapdraudējuma kontrole un samazināšana ir iespējama tikai sasaistē ar efektīvi īstenotu valsts kiberdrošības politiku, kas ilgtermiņā un sistemātiski nodrošinātu rīcībspēju krīzes situācijās, attīstītu informācijas un tehnoloģiju jomas tiesisko regulējumu, izglītotu sabiedrību, kā arī mērķtiecīgi strādātu pie atbildīgo institūciju spēju attīstīšanas un cilvēkresursu nodrošinājuma nozarei.</w:t>
      </w:r>
      <w:r w:rsidRPr="00904BAB">
        <w:rPr>
          <w:rStyle w:val="FootnoteReference1"/>
          <w:rFonts w:ascii="Times New Roman" w:hAnsi="Times New Roman" w:cs="Times New Roman"/>
          <w:sz w:val="24"/>
          <w:szCs w:val="24"/>
        </w:rPr>
        <w:footnoteReference w:id="16"/>
      </w:r>
      <w:r w:rsidRPr="00904BAB">
        <w:rPr>
          <w:rFonts w:ascii="Times New Roman" w:hAnsi="Times New Roman" w:cs="Times New Roman"/>
          <w:sz w:val="24"/>
          <w:szCs w:val="24"/>
        </w:rPr>
        <w:t xml:space="preserve"> </w:t>
      </w:r>
      <w:r w:rsidRPr="00227FEA">
        <w:rPr>
          <w:rFonts w:ascii="Times New Roman" w:hAnsi="Times New Roman" w:cs="Times New Roman"/>
          <w:b/>
          <w:color w:val="2E74B5" w:themeColor="accent1" w:themeShade="BF"/>
          <w:sz w:val="24"/>
          <w:szCs w:val="24"/>
        </w:rPr>
        <w:t>Pārskata perioda galvenais mērķis kiberdrošības pārvaldības pilnveidošanas virzienā ir izveidot visaptverošu, efektīvu un sistemātisku kiberdrošības pārvaldības modeli, kas nodrošina NIS2 subjektu uzraudzības sistēmu ar NKC kā vadošo iestādi.</w:t>
      </w:r>
    </w:p>
    <w:p w14:paraId="330EC944" w14:textId="45B0C3A3" w:rsidR="00A007EF" w:rsidRPr="00227FEA" w:rsidRDefault="00304464">
      <w:pPr>
        <w:pStyle w:val="CommentText"/>
        <w:spacing w:line="276" w:lineRule="auto"/>
        <w:ind w:firstLine="720"/>
        <w:jc w:val="both"/>
        <w:rPr>
          <w:rFonts w:ascii="Times New Roman" w:hAnsi="Times New Roman" w:cs="Times New Roman"/>
          <w:sz w:val="24"/>
          <w:szCs w:val="24"/>
        </w:rPr>
      </w:pPr>
      <w:r w:rsidRPr="0074442D">
        <w:rPr>
          <w:rFonts w:ascii="Times New Roman" w:hAnsi="Times New Roman" w:cs="Times New Roman"/>
          <w:sz w:val="24"/>
          <w:szCs w:val="24"/>
        </w:rPr>
        <w:t>Lai izveidotu šādu pārvaldes modeli, ir identificēti konkrēti darba virzieni. Kā viens no būtiskākajiem soļiem ir jaunā kiberdrošības pārvaldes modeļa administratīva ieviešana – 2023. gadā darbību jāuzsāk jaunajam Nacionālajam kiberdrošības centram. NKC darbosies kā galvenā kompetentā iestāde, kurā Aizsardzības ministrija veido nacionālo kiberdrošības politiku, savukārt CERT.LV atbild par reaģēšanu uz incidentiem, to novēršanu</w:t>
      </w:r>
      <w:r w:rsidRPr="00904BAB">
        <w:rPr>
          <w:rFonts w:ascii="Times New Roman" w:hAnsi="Times New Roman" w:cs="Times New Roman"/>
          <w:sz w:val="24"/>
          <w:szCs w:val="24"/>
        </w:rPr>
        <w:t>, sabiedrības izglītošanu un drošības operāciju centru uzraudzību.</w:t>
      </w:r>
      <w:r w:rsidRPr="00227FEA">
        <w:rPr>
          <w:rFonts w:ascii="Times New Roman" w:hAnsi="Times New Roman" w:cs="Times New Roman"/>
          <w:sz w:val="24"/>
          <w:szCs w:val="24"/>
        </w:rPr>
        <w:t xml:space="preserve"> Atbildība par kiberdrošību joprojām būs katras iestādes atbildība, NKC uzdevums ir sistemātiskas un strukturētas uzraudzības ieviešana, vienlaikus esot tiesīg</w:t>
      </w:r>
      <w:r w:rsidR="00731B61">
        <w:rPr>
          <w:rFonts w:ascii="Times New Roman" w:hAnsi="Times New Roman" w:cs="Times New Roman"/>
          <w:sz w:val="24"/>
          <w:szCs w:val="24"/>
        </w:rPr>
        <w:t>am</w:t>
      </w:r>
      <w:r w:rsidRPr="00227FEA">
        <w:rPr>
          <w:rFonts w:ascii="Times New Roman" w:hAnsi="Times New Roman" w:cs="Times New Roman"/>
          <w:sz w:val="24"/>
          <w:szCs w:val="24"/>
        </w:rPr>
        <w:t xml:space="preserve"> noteikt sankcijas – NKC loma ir ne tikai prasību uzraudzība, bet arī sankciju noteikšana gadījumos, kad centra rekomendācijas</w:t>
      </w:r>
      <w:r w:rsidRPr="00904BAB">
        <w:rPr>
          <w:rFonts w:ascii="Times New Roman" w:hAnsi="Times New Roman" w:cs="Times New Roman"/>
          <w:sz w:val="24"/>
          <w:szCs w:val="24"/>
        </w:rPr>
        <w:t xml:space="preserve"> netiek ievērotas.</w:t>
      </w:r>
    </w:p>
    <w:p w14:paraId="594C002E" w14:textId="02264CDD" w:rsidR="00A007EF" w:rsidRDefault="00304464">
      <w:pPr>
        <w:suppressAutoHyphens w:val="0"/>
        <w:spacing w:after="60" w:line="276" w:lineRule="auto"/>
        <w:ind w:firstLine="360"/>
        <w:jc w:val="both"/>
        <w:rPr>
          <w:rFonts w:ascii="Times New Roman" w:eastAsia="Calibri" w:hAnsi="Times New Roman" w:cs="Times New Roman"/>
          <w:sz w:val="24"/>
          <w:szCs w:val="24"/>
        </w:rPr>
      </w:pPr>
      <w:r w:rsidRPr="00227FEA">
        <w:rPr>
          <w:rFonts w:ascii="Times New Roman" w:hAnsi="Times New Roman" w:cs="Times New Roman"/>
          <w:sz w:val="24"/>
          <w:szCs w:val="24"/>
          <w:lang w:eastAsia="lv-LV"/>
        </w:rPr>
        <w:t>Līdz ar kiberdrošības nozīmes pastiprināšanos, pieaug</w:t>
      </w:r>
      <w:r w:rsidRPr="00227FEA">
        <w:rPr>
          <w:rFonts w:ascii="Times New Roman" w:eastAsia="Calibri" w:hAnsi="Times New Roman" w:cs="Times New Roman"/>
          <w:sz w:val="24"/>
          <w:szCs w:val="24"/>
        </w:rPr>
        <w:t xml:space="preserve"> AM un CERT.LV kiberdrošības uzdevumu apjoms un sarežģītība, tai skaitā uzdevumi no saistībām, kas izriet no ES tiesību aktiem. Vienlaikus palielinās nep</w:t>
      </w:r>
      <w:r w:rsidRPr="0074442D">
        <w:rPr>
          <w:rFonts w:ascii="Times New Roman" w:eastAsia="Calibri" w:hAnsi="Times New Roman" w:cs="Times New Roman"/>
          <w:sz w:val="24"/>
          <w:szCs w:val="24"/>
        </w:rPr>
        <w:t>ieciešamība stiprināt valsts kibertelpas drošību visaptverošas valsts aizsardzības ieviešanas kontekstā, kādēļ tiek veidota nacionāla kompetentā iestāde kiberdrošības jomā – Nacionālais kiberdrošības centrs, kā darbību nodrošinās AM un CERT.LV, veidos valsts kiberdrošības pārvaldības sistēmas kodolu.</w:t>
      </w:r>
    </w:p>
    <w:p w14:paraId="125F78B4" w14:textId="77777777" w:rsidR="00AF038B" w:rsidRPr="0074442D" w:rsidRDefault="00AF038B">
      <w:pPr>
        <w:suppressAutoHyphens w:val="0"/>
        <w:spacing w:after="60" w:line="276" w:lineRule="auto"/>
        <w:ind w:firstLine="360"/>
        <w:jc w:val="both"/>
        <w:rPr>
          <w:rFonts w:ascii="Times New Roman" w:hAnsi="Times New Roman" w:cs="Times New Roman"/>
          <w:b/>
          <w:sz w:val="24"/>
          <w:szCs w:val="24"/>
        </w:rPr>
      </w:pPr>
    </w:p>
    <w:p w14:paraId="53AFD3AE" w14:textId="77777777" w:rsidR="00A007EF" w:rsidRPr="006518EC" w:rsidRDefault="00304464">
      <w:pPr>
        <w:suppressAutoHyphens w:val="0"/>
        <w:spacing w:after="60" w:line="276" w:lineRule="auto"/>
        <w:jc w:val="both"/>
        <w:rPr>
          <w:rFonts w:ascii="Times New Roman" w:hAnsi="Times New Roman" w:cs="Times New Roman"/>
          <w:sz w:val="24"/>
          <w:szCs w:val="24"/>
          <w:u w:val="single"/>
        </w:rPr>
      </w:pPr>
      <w:r w:rsidRPr="006518EC">
        <w:rPr>
          <w:rFonts w:ascii="Times New Roman" w:hAnsi="Times New Roman" w:cs="Times New Roman"/>
          <w:sz w:val="24"/>
          <w:szCs w:val="24"/>
          <w:u w:val="single"/>
        </w:rPr>
        <w:t>NKC nodrošinās šādas funkcijas:</w:t>
      </w:r>
    </w:p>
    <w:p w14:paraId="1B58946D" w14:textId="77777777" w:rsidR="00A007EF" w:rsidRPr="006518EC" w:rsidRDefault="00304464">
      <w:pPr>
        <w:pStyle w:val="ListParagraph"/>
        <w:numPr>
          <w:ilvl w:val="0"/>
          <w:numId w:val="3"/>
        </w:numPr>
        <w:suppressAutoHyphens w:val="0"/>
        <w:spacing w:before="120" w:after="120" w:line="276" w:lineRule="auto"/>
        <w:ind w:left="709" w:hanging="357"/>
        <w:contextualSpacing w:val="0"/>
        <w:jc w:val="both"/>
        <w:rPr>
          <w:rFonts w:ascii="Times New Roman" w:eastAsia="Calibri" w:hAnsi="Times New Roman" w:cs="Times New Roman"/>
          <w:sz w:val="24"/>
          <w:szCs w:val="24"/>
        </w:rPr>
      </w:pPr>
      <w:r w:rsidRPr="006518EC">
        <w:rPr>
          <w:rFonts w:ascii="Times New Roman" w:eastAsia="Calibri" w:hAnsi="Times New Roman" w:cs="Times New Roman"/>
          <w:sz w:val="24"/>
          <w:szCs w:val="24"/>
        </w:rPr>
        <w:t>kiberdrošības politikas veidošana (gan nacionāli, gan iesaistoties ES un NATO iniciatīvu analīzē un viedokļa paušanā);</w:t>
      </w:r>
    </w:p>
    <w:p w14:paraId="3042E7C0" w14:textId="77777777" w:rsidR="00A007EF" w:rsidRPr="00CB1824" w:rsidRDefault="00304464">
      <w:pPr>
        <w:pStyle w:val="ListParagraph"/>
        <w:numPr>
          <w:ilvl w:val="0"/>
          <w:numId w:val="3"/>
        </w:numPr>
        <w:suppressAutoHyphens w:val="0"/>
        <w:spacing w:before="120" w:after="120" w:line="276" w:lineRule="auto"/>
        <w:ind w:left="709" w:hanging="357"/>
        <w:contextualSpacing w:val="0"/>
        <w:jc w:val="both"/>
        <w:rPr>
          <w:rFonts w:ascii="Times New Roman" w:eastAsia="Calibri" w:hAnsi="Times New Roman" w:cs="Times New Roman"/>
          <w:sz w:val="24"/>
          <w:szCs w:val="24"/>
        </w:rPr>
      </w:pPr>
      <w:r w:rsidRPr="00CB1824">
        <w:rPr>
          <w:rFonts w:ascii="Times New Roman" w:eastAsia="Calibri" w:hAnsi="Times New Roman" w:cs="Times New Roman"/>
          <w:sz w:val="24"/>
          <w:szCs w:val="24"/>
        </w:rPr>
        <w:t xml:space="preserve">starptautiskā sadarbība kiberdrošības jomā (t.sk. Latvijas interešu pārstāvība ES un NATO kiberdrošības jautājumu darba grupās, ENISA, </w:t>
      </w:r>
      <w:proofErr w:type="spellStart"/>
      <w:r w:rsidRPr="00CB1824">
        <w:rPr>
          <w:rFonts w:ascii="Times New Roman" w:eastAsia="Calibri" w:hAnsi="Times New Roman" w:cs="Times New Roman"/>
          <w:sz w:val="24"/>
          <w:szCs w:val="24"/>
        </w:rPr>
        <w:t>CyCLONe</w:t>
      </w:r>
      <w:proofErr w:type="spellEnd"/>
      <w:r w:rsidRPr="00CB1824">
        <w:rPr>
          <w:rFonts w:ascii="Times New Roman" w:eastAsia="Calibri" w:hAnsi="Times New Roman" w:cs="Times New Roman"/>
          <w:sz w:val="24"/>
          <w:szCs w:val="24"/>
        </w:rPr>
        <w:t>, NIS Sadarbības grupā, Eiropas Industriālo, tehnoloģisko un pētniecisko kiberdrošības centrā un Nacionālo koordinācijas centru tīklā, NATO CCDCOE);</w:t>
      </w:r>
    </w:p>
    <w:p w14:paraId="11C1758A" w14:textId="77777777" w:rsidR="00A007EF" w:rsidRPr="00CB1824" w:rsidRDefault="00304464">
      <w:pPr>
        <w:pStyle w:val="ListParagraph"/>
        <w:numPr>
          <w:ilvl w:val="0"/>
          <w:numId w:val="3"/>
        </w:numPr>
        <w:suppressAutoHyphens w:val="0"/>
        <w:spacing w:before="120" w:after="120" w:line="276" w:lineRule="auto"/>
        <w:ind w:left="709" w:hanging="357"/>
        <w:contextualSpacing w:val="0"/>
        <w:jc w:val="both"/>
        <w:rPr>
          <w:rFonts w:ascii="Times New Roman" w:eastAsia="Calibri" w:hAnsi="Times New Roman" w:cs="Times New Roman"/>
          <w:sz w:val="24"/>
          <w:szCs w:val="24"/>
        </w:rPr>
      </w:pPr>
      <w:r w:rsidRPr="00CB1824">
        <w:rPr>
          <w:rFonts w:ascii="Times New Roman" w:eastAsia="Calibri" w:hAnsi="Times New Roman" w:cs="Times New Roman"/>
          <w:sz w:val="24"/>
          <w:szCs w:val="24"/>
        </w:rPr>
        <w:t>Nacionālā koordinācijas centra funkciju īstenošana, tai skaitā ECCC netieši pārvaldīto ES finanšu instrumentu vadības sistēmas izveide, ieviešana, uzraudzība un koordinācija;</w:t>
      </w:r>
    </w:p>
    <w:p w14:paraId="45C6D8DE" w14:textId="77777777" w:rsidR="00A007EF" w:rsidRPr="00904BAB" w:rsidRDefault="00304464">
      <w:pPr>
        <w:pStyle w:val="ListParagraph"/>
        <w:numPr>
          <w:ilvl w:val="0"/>
          <w:numId w:val="3"/>
        </w:numPr>
        <w:suppressAutoHyphens w:val="0"/>
        <w:spacing w:before="120" w:after="120" w:line="276" w:lineRule="auto"/>
        <w:ind w:left="709" w:hanging="357"/>
        <w:contextualSpacing w:val="0"/>
        <w:jc w:val="both"/>
        <w:rPr>
          <w:rFonts w:ascii="Times New Roman" w:eastAsia="Calibri" w:hAnsi="Times New Roman" w:cs="Times New Roman"/>
          <w:sz w:val="24"/>
          <w:szCs w:val="24"/>
        </w:rPr>
      </w:pPr>
      <w:r w:rsidRPr="00904BAB">
        <w:rPr>
          <w:rFonts w:ascii="Times New Roman" w:eastAsia="Calibri" w:hAnsi="Times New Roman" w:cs="Times New Roman"/>
          <w:sz w:val="24"/>
          <w:szCs w:val="24"/>
        </w:rPr>
        <w:t>valsts pārvaldes iestāžu informācijas sistēmu izveides saskaņošana un to kiberdrošības pastāvīga izvērtēšana, rekomendāciju sniegšana kiberdrošības jautājumos, kā arī kiberdrošības prasību un NKC rekomendāciju ieviešanas uzraudzība;</w:t>
      </w:r>
    </w:p>
    <w:p w14:paraId="787A9D27" w14:textId="77777777" w:rsidR="00A007EF" w:rsidRPr="00904BAB" w:rsidRDefault="00304464">
      <w:pPr>
        <w:pStyle w:val="ListParagraph"/>
        <w:numPr>
          <w:ilvl w:val="0"/>
          <w:numId w:val="3"/>
        </w:numPr>
        <w:suppressAutoHyphens w:val="0"/>
        <w:spacing w:before="120" w:after="120" w:line="276" w:lineRule="auto"/>
        <w:ind w:left="709" w:hanging="357"/>
        <w:contextualSpacing w:val="0"/>
        <w:jc w:val="both"/>
        <w:rPr>
          <w:rFonts w:ascii="Times New Roman" w:eastAsia="Calibri" w:hAnsi="Times New Roman" w:cs="Times New Roman"/>
          <w:sz w:val="24"/>
          <w:szCs w:val="24"/>
        </w:rPr>
      </w:pPr>
      <w:r w:rsidRPr="00904BAB">
        <w:rPr>
          <w:rFonts w:ascii="Times New Roman" w:eastAsia="Calibri" w:hAnsi="Times New Roman" w:cs="Times New Roman"/>
          <w:sz w:val="24"/>
          <w:szCs w:val="24"/>
        </w:rPr>
        <w:t>pamatpakalpojumu sniedzēju un digitālo pakalpojumu sniedzēju (pēc NIS2 direktīvas stāšanās spēkā – NIS2 direktīvas subjektu) kiberdrošības prasību uzraudzība un sankciju piemērošana par NKC rekomendāciju neievērošanu;</w:t>
      </w:r>
    </w:p>
    <w:p w14:paraId="12EBDF93" w14:textId="77777777" w:rsidR="00A007EF" w:rsidRPr="00904BAB" w:rsidRDefault="00304464">
      <w:pPr>
        <w:pStyle w:val="ListParagraph"/>
        <w:numPr>
          <w:ilvl w:val="0"/>
          <w:numId w:val="3"/>
        </w:numPr>
        <w:suppressAutoHyphens w:val="0"/>
        <w:spacing w:before="120" w:after="120" w:line="276" w:lineRule="auto"/>
        <w:ind w:left="709" w:hanging="357"/>
        <w:contextualSpacing w:val="0"/>
        <w:jc w:val="both"/>
        <w:rPr>
          <w:rFonts w:ascii="Times New Roman" w:eastAsia="Calibri" w:hAnsi="Times New Roman" w:cs="Times New Roman"/>
          <w:sz w:val="24"/>
          <w:szCs w:val="24"/>
        </w:rPr>
      </w:pPr>
      <w:r w:rsidRPr="00904BAB">
        <w:rPr>
          <w:rFonts w:ascii="Times New Roman" w:eastAsia="Calibri" w:hAnsi="Times New Roman" w:cs="Times New Roman"/>
          <w:sz w:val="24"/>
          <w:szCs w:val="24"/>
        </w:rPr>
        <w:t>kiberdrošības sertifikācijas, elektroniskās identifikācijas un uzticamības pakalpojumu sniedzēju uzraudzība;</w:t>
      </w:r>
    </w:p>
    <w:p w14:paraId="7DECCE5C" w14:textId="77777777" w:rsidR="00A007EF" w:rsidRPr="00904BAB" w:rsidRDefault="00304464">
      <w:pPr>
        <w:pStyle w:val="ListParagraph"/>
        <w:numPr>
          <w:ilvl w:val="0"/>
          <w:numId w:val="3"/>
        </w:numPr>
        <w:suppressAutoHyphens w:val="0"/>
        <w:spacing w:before="120" w:after="120" w:line="276" w:lineRule="auto"/>
        <w:ind w:left="709" w:hanging="357"/>
        <w:contextualSpacing w:val="0"/>
        <w:jc w:val="both"/>
        <w:rPr>
          <w:rFonts w:ascii="Times New Roman" w:eastAsia="Calibri" w:hAnsi="Times New Roman" w:cs="Times New Roman"/>
          <w:sz w:val="24"/>
          <w:szCs w:val="24"/>
        </w:rPr>
      </w:pPr>
      <w:r w:rsidRPr="00904BAB">
        <w:rPr>
          <w:rFonts w:ascii="Times New Roman" w:eastAsia="Calibri" w:hAnsi="Times New Roman" w:cs="Times New Roman"/>
          <w:sz w:val="24"/>
          <w:szCs w:val="24"/>
        </w:rPr>
        <w:t>Nacionālās IT drošības padomes un Digitālās drošības uzraudzības komitejas sekretariāta funkciju nodrošināšana;</w:t>
      </w:r>
    </w:p>
    <w:p w14:paraId="00B595F6" w14:textId="77777777" w:rsidR="00A007EF" w:rsidRPr="00904BAB" w:rsidRDefault="00304464">
      <w:pPr>
        <w:pStyle w:val="ListParagraph"/>
        <w:numPr>
          <w:ilvl w:val="0"/>
          <w:numId w:val="3"/>
        </w:numPr>
        <w:suppressAutoHyphens w:val="0"/>
        <w:spacing w:before="120" w:after="120" w:line="276" w:lineRule="auto"/>
        <w:ind w:left="709" w:hanging="357"/>
        <w:contextualSpacing w:val="0"/>
        <w:jc w:val="both"/>
        <w:rPr>
          <w:rFonts w:ascii="Times New Roman" w:eastAsia="Calibri" w:hAnsi="Times New Roman" w:cs="Times New Roman"/>
          <w:sz w:val="24"/>
          <w:szCs w:val="24"/>
        </w:rPr>
      </w:pPr>
      <w:r w:rsidRPr="00904BAB">
        <w:rPr>
          <w:rFonts w:ascii="Times New Roman" w:eastAsia="Calibri" w:hAnsi="Times New Roman" w:cs="Times New Roman"/>
          <w:sz w:val="24"/>
          <w:szCs w:val="24"/>
        </w:rPr>
        <w:t>Kiberdrošības incidentu novēršana;</w:t>
      </w:r>
    </w:p>
    <w:p w14:paraId="5146BFA1" w14:textId="77777777" w:rsidR="00A007EF" w:rsidRPr="00904BAB" w:rsidRDefault="00304464">
      <w:pPr>
        <w:pStyle w:val="ListParagraph"/>
        <w:numPr>
          <w:ilvl w:val="0"/>
          <w:numId w:val="3"/>
        </w:numPr>
        <w:suppressAutoHyphens w:val="0"/>
        <w:spacing w:before="120" w:after="120" w:line="276" w:lineRule="auto"/>
        <w:ind w:left="709" w:hanging="357"/>
        <w:contextualSpacing w:val="0"/>
        <w:jc w:val="both"/>
        <w:rPr>
          <w:rFonts w:ascii="Times New Roman" w:eastAsia="Calibri" w:hAnsi="Times New Roman" w:cs="Times New Roman"/>
          <w:sz w:val="24"/>
          <w:szCs w:val="24"/>
        </w:rPr>
      </w:pPr>
      <w:r w:rsidRPr="00904BAB">
        <w:rPr>
          <w:rFonts w:ascii="Times New Roman" w:eastAsia="Calibri" w:hAnsi="Times New Roman" w:cs="Times New Roman"/>
          <w:sz w:val="24"/>
          <w:szCs w:val="24"/>
        </w:rPr>
        <w:t>Sabiedrības izglītošana un iesaiste;</w:t>
      </w:r>
    </w:p>
    <w:p w14:paraId="22326559" w14:textId="7DCD2A05" w:rsidR="00A007EF" w:rsidRPr="008D33BF" w:rsidRDefault="00304464">
      <w:pPr>
        <w:pStyle w:val="ListParagraph"/>
        <w:numPr>
          <w:ilvl w:val="0"/>
          <w:numId w:val="3"/>
        </w:numPr>
        <w:suppressAutoHyphens w:val="0"/>
        <w:spacing w:before="120" w:after="120" w:line="276" w:lineRule="auto"/>
        <w:ind w:left="709"/>
        <w:contextualSpacing w:val="0"/>
        <w:jc w:val="both"/>
        <w:rPr>
          <w:rFonts w:ascii="Times New Roman" w:eastAsia="Calibri" w:hAnsi="Times New Roman" w:cs="Times New Roman"/>
          <w:sz w:val="24"/>
          <w:szCs w:val="24"/>
        </w:rPr>
      </w:pPr>
      <w:r w:rsidRPr="008D33BF">
        <w:rPr>
          <w:rFonts w:ascii="Times New Roman" w:hAnsi="Times New Roman" w:cs="Times New Roman"/>
          <w:sz w:val="24"/>
          <w:szCs w:val="24"/>
        </w:rPr>
        <w:t>Valsts koplietošanas datu centru, kuri nodrošina valsts datu apstrādes mākoņa darbību (turpmāk – koplietošanas datu centrs) un citu datu centru, kuros tiek uzturēti valsts IKT resursi, kā arī tajos uzturēto IKT resursu, drošības prasību gradācijas noteikšana, kā arī Kompetenču centru atbilstības noteiktajām;</w:t>
      </w:r>
    </w:p>
    <w:p w14:paraId="0266CED1" w14:textId="42D1EEB0" w:rsidR="00A007EF" w:rsidRPr="00227FEA" w:rsidRDefault="00107AFD">
      <w:pPr>
        <w:pStyle w:val="CommentText"/>
        <w:spacing w:line="276" w:lineRule="auto"/>
        <w:jc w:val="both"/>
        <w:rPr>
          <w:rFonts w:ascii="Times New Roman" w:hAnsi="Times New Roman" w:cs="Times New Roman"/>
          <w:b/>
          <w:sz w:val="24"/>
          <w:szCs w:val="24"/>
        </w:rPr>
      </w:pPr>
      <w:r>
        <w:rPr>
          <w:noProof/>
          <w:lang w:eastAsia="lv-LV"/>
        </w:rPr>
        <w:drawing>
          <wp:anchor distT="0" distB="0" distL="114300" distR="114300" simplePos="0" relativeHeight="251658240" behindDoc="0" locked="0" layoutInCell="1" allowOverlap="1" wp14:anchorId="7F0B3CF2" wp14:editId="70B03C4B">
            <wp:simplePos x="0" y="0"/>
            <wp:positionH relativeFrom="margin">
              <wp:align>center</wp:align>
            </wp:positionH>
            <wp:positionV relativeFrom="paragraph">
              <wp:posOffset>210185</wp:posOffset>
            </wp:positionV>
            <wp:extent cx="5799455" cy="1781175"/>
            <wp:effectExtent l="0" t="0" r="0" b="9525"/>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99455" cy="1781175"/>
                    </a:xfrm>
                    <a:prstGeom prst="rect">
                      <a:avLst/>
                    </a:prstGeom>
                    <a:noFill/>
                  </pic:spPr>
                </pic:pic>
              </a:graphicData>
            </a:graphic>
            <wp14:sizeRelH relativeFrom="margin">
              <wp14:pctWidth>0</wp14:pctWidth>
            </wp14:sizeRelH>
            <wp14:sizeRelV relativeFrom="margin">
              <wp14:pctHeight>0</wp14:pctHeight>
            </wp14:sizeRelV>
          </wp:anchor>
        </w:drawing>
      </w:r>
    </w:p>
    <w:p w14:paraId="1486221A" w14:textId="77777777" w:rsidR="00AF038B" w:rsidRDefault="00AF038B">
      <w:pPr>
        <w:pStyle w:val="CommentText"/>
        <w:spacing w:line="276" w:lineRule="auto"/>
        <w:ind w:firstLine="720"/>
        <w:jc w:val="both"/>
        <w:rPr>
          <w:rFonts w:ascii="Times New Roman" w:hAnsi="Times New Roman" w:cs="Times New Roman"/>
          <w:sz w:val="24"/>
          <w:szCs w:val="24"/>
        </w:rPr>
      </w:pPr>
    </w:p>
    <w:p w14:paraId="3D18E657" w14:textId="377B695F" w:rsidR="00A007EF" w:rsidRPr="0074442D" w:rsidRDefault="00304464">
      <w:pPr>
        <w:pStyle w:val="CommentText"/>
        <w:spacing w:line="276" w:lineRule="auto"/>
        <w:ind w:firstLine="720"/>
        <w:jc w:val="both"/>
        <w:rPr>
          <w:rFonts w:ascii="Times New Roman" w:hAnsi="Times New Roman" w:cs="Times New Roman"/>
          <w:sz w:val="24"/>
          <w:szCs w:val="24"/>
        </w:rPr>
      </w:pPr>
      <w:r w:rsidRPr="00227FEA">
        <w:rPr>
          <w:rFonts w:ascii="Times New Roman" w:hAnsi="Times New Roman" w:cs="Times New Roman"/>
          <w:sz w:val="24"/>
          <w:szCs w:val="24"/>
        </w:rPr>
        <w:t>Atbilstoši jaunajam pārvaldības modelim ir jāprecizē arī normatīvā bāze, veidojot skaidru funkciju un atbildību sadalījumu.  Būtiska ir arī IKT koplietošanas pakalpojumu nodrošināšana - jādefinē gradācijas koplietošanas datu centriem pēc to nodrošinātā drošības līmeņa un drošības operāciju centru darbības modeļi, veidojot tos</w:t>
      </w:r>
      <w:r w:rsidRPr="0074442D">
        <w:rPr>
          <w:rFonts w:ascii="Times New Roman" w:hAnsi="Times New Roman" w:cs="Times New Roman"/>
          <w:sz w:val="24"/>
          <w:szCs w:val="24"/>
        </w:rPr>
        <w:t xml:space="preserve"> koplietošanas datu centros. </w:t>
      </w:r>
    </w:p>
    <w:p w14:paraId="7F497D35" w14:textId="77777777" w:rsidR="00A007EF" w:rsidRPr="006518EC" w:rsidRDefault="00304464">
      <w:pPr>
        <w:pStyle w:val="CommentText"/>
        <w:spacing w:line="276" w:lineRule="auto"/>
        <w:ind w:firstLine="720"/>
        <w:jc w:val="both"/>
        <w:rPr>
          <w:rFonts w:ascii="Times New Roman" w:hAnsi="Times New Roman" w:cs="Times New Roman"/>
          <w:sz w:val="24"/>
          <w:szCs w:val="24"/>
        </w:rPr>
      </w:pPr>
      <w:r w:rsidRPr="0074442D">
        <w:rPr>
          <w:rFonts w:ascii="Times New Roman" w:eastAsia="Calibri" w:hAnsi="Times New Roman" w:cs="Times New Roman"/>
          <w:sz w:val="24"/>
          <w:szCs w:val="24"/>
        </w:rPr>
        <w:t>Lai valsts spētu sekot līdzi</w:t>
      </w:r>
      <w:r w:rsidRPr="00227FEA">
        <w:rPr>
          <w:rFonts w:ascii="Times New Roman" w:eastAsia="Calibri" w:hAnsi="Times New Roman" w:cs="Times New Roman"/>
          <w:sz w:val="24"/>
          <w:szCs w:val="24"/>
        </w:rPr>
        <w:t xml:space="preserve"> IKT straujajai attīstībai, realizēt Digitālās transformācijas </w:t>
      </w:r>
      <w:r w:rsidRPr="00227FEA">
        <w:rPr>
          <w:rFonts w:ascii="Times New Roman" w:eastAsia="Calibri" w:hAnsi="Times New Roman" w:cs="Times New Roman"/>
          <w:spacing w:val="-6"/>
          <w:sz w:val="24"/>
          <w:szCs w:val="24"/>
        </w:rPr>
        <w:t>pamatnostādnēs 2021.–2027. gadam</w:t>
      </w:r>
      <w:r w:rsidRPr="00227FEA">
        <w:rPr>
          <w:rStyle w:val="FootnoteReference1"/>
          <w:rFonts w:ascii="Times New Roman" w:eastAsia="Calibri" w:hAnsi="Times New Roman" w:cs="Times New Roman"/>
          <w:spacing w:val="-6"/>
          <w:sz w:val="24"/>
          <w:szCs w:val="24"/>
        </w:rPr>
        <w:footnoteReference w:id="17"/>
      </w:r>
      <w:r w:rsidRPr="00227FEA">
        <w:rPr>
          <w:rFonts w:ascii="Times New Roman" w:eastAsia="Calibri" w:hAnsi="Times New Roman" w:cs="Times New Roman"/>
          <w:spacing w:val="-6"/>
          <w:sz w:val="24"/>
          <w:szCs w:val="24"/>
        </w:rPr>
        <w:t xml:space="preserve"> noteiktos uzdevumus un mērķus, tādējādi spēt stāties pretī </w:t>
      </w:r>
      <w:proofErr w:type="spellStart"/>
      <w:r w:rsidRPr="00227FEA">
        <w:rPr>
          <w:rFonts w:ascii="Times New Roman" w:eastAsia="Calibri" w:hAnsi="Times New Roman" w:cs="Times New Roman"/>
          <w:spacing w:val="-6"/>
          <w:sz w:val="24"/>
          <w:szCs w:val="24"/>
        </w:rPr>
        <w:t>kiberdraudiem</w:t>
      </w:r>
      <w:proofErr w:type="spellEnd"/>
      <w:r w:rsidRPr="00227FEA">
        <w:rPr>
          <w:rFonts w:ascii="Times New Roman" w:eastAsia="Calibri" w:hAnsi="Times New Roman" w:cs="Times New Roman"/>
          <w:spacing w:val="-6"/>
          <w:sz w:val="24"/>
          <w:szCs w:val="24"/>
        </w:rPr>
        <w:t xml:space="preserve">, </w:t>
      </w:r>
      <w:r w:rsidRPr="00227FEA">
        <w:rPr>
          <w:rFonts w:ascii="Times New Roman" w:eastAsia="Calibri" w:hAnsi="Times New Roman" w:cs="Times New Roman"/>
          <w:sz w:val="24"/>
          <w:szCs w:val="24"/>
        </w:rPr>
        <w:t xml:space="preserve">valsts un pašvaldības iestādēs jānodrošina labi sakārtota un pārvaldīta IKT infrastruktūra. Tām jānodrošina IKT risinājumu un informācijas sistēmu izveide, uzturēšana un pārvaldība atbilstoši labās prakses principiem. AM kā valsts IT drošības un aizsardzības politikas veidotāja un </w:t>
      </w:r>
      <w:r w:rsidRPr="0074442D">
        <w:rPr>
          <w:rFonts w:ascii="Times New Roman" w:eastAsia="Calibri" w:hAnsi="Times New Roman" w:cs="Times New Roman"/>
          <w:spacing w:val="-4"/>
          <w:sz w:val="24"/>
          <w:szCs w:val="24"/>
        </w:rPr>
        <w:t>īstenotāja šajā jomā ir identificējusi problēmas dažādos posmos, t.i., IKT risinājumu un informācijas</w:t>
      </w:r>
      <w:r w:rsidRPr="0074442D">
        <w:rPr>
          <w:rFonts w:ascii="Times New Roman" w:eastAsia="Calibri" w:hAnsi="Times New Roman" w:cs="Times New Roman"/>
          <w:sz w:val="24"/>
          <w:szCs w:val="24"/>
        </w:rPr>
        <w:t xml:space="preserve"> sistēmu plānošanas un izstrādes stadijā un pēc tam arī ieviešanas un uzturēšanas stadijā. </w:t>
      </w:r>
    </w:p>
    <w:p w14:paraId="415556C9" w14:textId="77777777" w:rsidR="00A007EF" w:rsidRPr="00CB1824" w:rsidRDefault="00304464">
      <w:pPr>
        <w:spacing w:after="100" w:line="276" w:lineRule="auto"/>
        <w:ind w:firstLine="709"/>
        <w:jc w:val="both"/>
        <w:rPr>
          <w:rFonts w:ascii="Times New Roman" w:eastAsia="Calibri" w:hAnsi="Times New Roman" w:cs="Times New Roman"/>
          <w:sz w:val="24"/>
          <w:szCs w:val="24"/>
        </w:rPr>
      </w:pPr>
      <w:r w:rsidRPr="006518EC">
        <w:rPr>
          <w:rFonts w:ascii="Times New Roman" w:eastAsia="Calibri" w:hAnsi="Times New Roman" w:cs="Times New Roman"/>
          <w:sz w:val="24"/>
          <w:szCs w:val="24"/>
        </w:rPr>
        <w:t>Kā viena no identificētajām problēmām ir jau IKT sistēmu plānošanas un izstrādes stadijā konstatējamas nepilnības – IKT projekti tiek realizēti, nepietiekami izvērtējot ar drošību saistītos riskus, nepārliecinoties par noteiktā drošības līmeņa atbilstību un neplānojot pietiekama apjoma drošības testus pirms sistēmu no</w:t>
      </w:r>
      <w:r w:rsidRPr="00CB1824">
        <w:rPr>
          <w:rFonts w:ascii="Times New Roman" w:eastAsia="Calibri" w:hAnsi="Times New Roman" w:cs="Times New Roman"/>
          <w:sz w:val="24"/>
          <w:szCs w:val="24"/>
        </w:rPr>
        <w:t xml:space="preserve">došanas ekspluatācijā. Sistēmu plānošanas un izstrādes stadijā iestādes koncentrējas uz pamata funkcionālajām prasībām un izmantošanas ērtībām, nepietiekamu uzmanību veltot sistēmu izvietošanas un integrācijas prasībām. </w:t>
      </w:r>
    </w:p>
    <w:p w14:paraId="01EF32AB" w14:textId="3D271433" w:rsidR="00A007EF" w:rsidRPr="00904BAB" w:rsidRDefault="00304464">
      <w:pPr>
        <w:spacing w:line="276" w:lineRule="auto"/>
        <w:ind w:firstLine="709"/>
        <w:jc w:val="both"/>
        <w:rPr>
          <w:rFonts w:ascii="Times New Roman" w:eastAsia="Calibri" w:hAnsi="Times New Roman" w:cs="Times New Roman"/>
          <w:sz w:val="24"/>
          <w:szCs w:val="24"/>
        </w:rPr>
      </w:pPr>
      <w:r w:rsidRPr="00CB1824">
        <w:rPr>
          <w:rFonts w:ascii="Times New Roman" w:eastAsia="Calibri" w:hAnsi="Times New Roman" w:cs="Times New Roman"/>
          <w:sz w:val="24"/>
          <w:szCs w:val="24"/>
        </w:rPr>
        <w:t xml:space="preserve"> MK noteiktā kārtība paredz, ka visi informācijas sistēmu attīstības projekti ir jāsaskaņo ar iesaistī</w:t>
      </w:r>
      <w:r w:rsidR="00AF038B">
        <w:rPr>
          <w:rFonts w:ascii="Times New Roman" w:eastAsia="Calibri" w:hAnsi="Times New Roman" w:cs="Times New Roman"/>
          <w:sz w:val="24"/>
          <w:szCs w:val="24"/>
        </w:rPr>
        <w:t xml:space="preserve">tajām iestādēm, tai skaitā, </w:t>
      </w:r>
      <w:r w:rsidRPr="00CB1824">
        <w:rPr>
          <w:rFonts w:ascii="Times New Roman" w:eastAsia="Calibri" w:hAnsi="Times New Roman" w:cs="Times New Roman"/>
          <w:sz w:val="24"/>
          <w:szCs w:val="24"/>
        </w:rPr>
        <w:t>ar AM. Lai nodrošinātu atbilstošu AM lomu valsts un pašvaldību informācijas sistēmu drošības prasību izvērtēšanā, nepieciešams nostiprināt kārtību, ka iestād</w:t>
      </w:r>
      <w:r w:rsidRPr="00904BAB">
        <w:rPr>
          <w:rFonts w:ascii="Times New Roman" w:eastAsia="Calibri" w:hAnsi="Times New Roman" w:cs="Times New Roman"/>
          <w:sz w:val="24"/>
          <w:szCs w:val="24"/>
        </w:rPr>
        <w:t xml:space="preserve">i uzraugošā ministrija kopā ar iestādi pārrunā plānoto attīstības aktivitāti, identificē sistēmas drošības riskus un citus sistēmas drošības kritērijus un vienojas par sistēmas drošības klasi atbilstoši MK noteiktajai metodoloģijai, kā arī izvērtē sagatavotā apraksta pietiekamību. Lai realizētu iepriekš minēto uzraudzības mehānismu no AM puses, pārskata periodā nepieciešams veikt izmaiņas saistošajos normatīvajos aktos. </w:t>
      </w:r>
    </w:p>
    <w:p w14:paraId="50776ED6" w14:textId="77777777" w:rsidR="00A007EF" w:rsidRPr="00904BAB" w:rsidRDefault="00304464">
      <w:pPr>
        <w:spacing w:line="276" w:lineRule="auto"/>
        <w:ind w:firstLine="709"/>
        <w:jc w:val="both"/>
        <w:rPr>
          <w:rFonts w:ascii="Times New Roman" w:eastAsia="Calibri" w:hAnsi="Times New Roman" w:cs="Times New Roman"/>
          <w:sz w:val="24"/>
          <w:szCs w:val="24"/>
        </w:rPr>
      </w:pPr>
      <w:r w:rsidRPr="00904BAB">
        <w:rPr>
          <w:rFonts w:ascii="Times New Roman" w:eastAsia="Calibri" w:hAnsi="Times New Roman" w:cs="Times New Roman"/>
          <w:sz w:val="24"/>
          <w:szCs w:val="24"/>
        </w:rPr>
        <w:t xml:space="preserve">Plānotā kārtība paredzēs, ka turpmāk jau informācijas sistēmu plānošanas un izstrādes laikā no AM puses tiktu izvērtēta valsts informācijas sistēmu noteiktā drošības līmeņa atbilstība. AM pārliecināsies, vai informācijas sistēmās paredzēts nodrošināt noteiktajam drošības līmenim atbilstošās prasības. Ieviešot šo soli, tiktu daļēji centralizēta valsts informācijas sistēmu drošības uzraudzība, tādējādi sekmējot kiberdrošību valstī. </w:t>
      </w:r>
    </w:p>
    <w:p w14:paraId="10E3E1BD" w14:textId="77777777" w:rsidR="00A007EF" w:rsidRPr="00904BAB" w:rsidRDefault="00304464">
      <w:pPr>
        <w:spacing w:after="100" w:line="276" w:lineRule="auto"/>
        <w:ind w:firstLine="709"/>
        <w:jc w:val="both"/>
        <w:rPr>
          <w:rFonts w:ascii="Times New Roman" w:eastAsia="Calibri" w:hAnsi="Times New Roman" w:cs="Times New Roman"/>
          <w:sz w:val="24"/>
          <w:szCs w:val="24"/>
        </w:rPr>
      </w:pPr>
      <w:r w:rsidRPr="00904BAB">
        <w:rPr>
          <w:rFonts w:ascii="Times New Roman" w:hAnsi="Times New Roman" w:cs="Times New Roman"/>
          <w:sz w:val="24"/>
          <w:szCs w:val="24"/>
        </w:rPr>
        <w:t xml:space="preserve">Vienlaikus Latvijai kā Eiropas Savienības dalībvalstij ir jānodrošina Savienības līmeņa saistošo dokumentu un normu integrēšana nacionālajos normatīvajos aktos un praksēs. Pārskata periodā liela uzmanība ir jāpievērš uz NIS2 direktīvas prasību ieviešanu normatīvajos aktos, nodrošinot, ka tiek izveidots NIS2 subjektu uzraudzības modelis. Šo funkciju līdz ar 2023. gadu sāks pildīt Nacionālais kiberdrošības centrs, veidojot vienotu uzraudzības procesu (attiecināmu uz NIS2 direktīvas subjektiem un MK noteikumu Nr. 442 subjektiem). Vienotais uzraudzības process tiks organizēts trijos līmeņos: </w:t>
      </w:r>
    </w:p>
    <w:p w14:paraId="1157B98C" w14:textId="77777777" w:rsidR="00A007EF" w:rsidRPr="00904BAB" w:rsidRDefault="00304464">
      <w:pPr>
        <w:pStyle w:val="ListParagraph"/>
        <w:numPr>
          <w:ilvl w:val="0"/>
          <w:numId w:val="13"/>
        </w:numPr>
        <w:suppressAutoHyphens w:val="0"/>
        <w:spacing w:after="0" w:line="276" w:lineRule="auto"/>
        <w:jc w:val="both"/>
        <w:rPr>
          <w:rFonts w:ascii="Times New Roman" w:hAnsi="Times New Roman" w:cs="Times New Roman"/>
          <w:sz w:val="24"/>
          <w:szCs w:val="24"/>
        </w:rPr>
      </w:pPr>
      <w:r w:rsidRPr="00904BAB">
        <w:rPr>
          <w:rFonts w:ascii="Times New Roman" w:hAnsi="Times New Roman" w:cs="Times New Roman"/>
          <w:sz w:val="24"/>
          <w:szCs w:val="24"/>
        </w:rPr>
        <w:t>obligāts ikgadējais kiberdrošības novērtējums visiem NIS2 direktīvas subjektiem, IKT kritiskās infrastruktūras īpašniekiem un turētājiem;</w:t>
      </w:r>
    </w:p>
    <w:p w14:paraId="6D75F7F0" w14:textId="77777777" w:rsidR="00A007EF" w:rsidRPr="00904BAB" w:rsidRDefault="00304464">
      <w:pPr>
        <w:pStyle w:val="ListParagraph"/>
        <w:numPr>
          <w:ilvl w:val="0"/>
          <w:numId w:val="4"/>
        </w:numPr>
        <w:suppressAutoHyphens w:val="0"/>
        <w:spacing w:after="0" w:line="276" w:lineRule="auto"/>
        <w:jc w:val="both"/>
        <w:rPr>
          <w:rFonts w:ascii="Times New Roman" w:hAnsi="Times New Roman" w:cs="Times New Roman"/>
          <w:sz w:val="24"/>
          <w:szCs w:val="24"/>
        </w:rPr>
      </w:pPr>
      <w:r w:rsidRPr="00904BAB">
        <w:rPr>
          <w:rFonts w:ascii="Times New Roman" w:hAnsi="Times New Roman" w:cs="Times New Roman"/>
          <w:sz w:val="24"/>
          <w:szCs w:val="24"/>
        </w:rPr>
        <w:t xml:space="preserve">ārpuskārtas, uz risku izvērtējumu balstītas, tematiskās IKT sistēmu un resursu pārbaudes, ko veic NKC. </w:t>
      </w:r>
    </w:p>
    <w:p w14:paraId="61B5A859" w14:textId="77777777" w:rsidR="00A007EF" w:rsidRPr="00904BAB" w:rsidRDefault="00304464">
      <w:pPr>
        <w:pStyle w:val="ListParagraph"/>
        <w:numPr>
          <w:ilvl w:val="0"/>
          <w:numId w:val="4"/>
        </w:numPr>
        <w:suppressAutoHyphens w:val="0"/>
        <w:spacing w:after="0" w:line="276" w:lineRule="auto"/>
        <w:jc w:val="both"/>
        <w:rPr>
          <w:rFonts w:ascii="Times New Roman" w:hAnsi="Times New Roman" w:cs="Times New Roman"/>
          <w:sz w:val="24"/>
          <w:szCs w:val="24"/>
        </w:rPr>
      </w:pPr>
      <w:r w:rsidRPr="00904BAB">
        <w:rPr>
          <w:rFonts w:ascii="Times New Roman" w:hAnsi="Times New Roman" w:cs="Times New Roman"/>
          <w:sz w:val="24"/>
          <w:szCs w:val="24"/>
        </w:rPr>
        <w:t>brīvprātīga koordinētas ievainojamību atklāšanas procesa ieviešana iestādē;</w:t>
      </w:r>
    </w:p>
    <w:p w14:paraId="7040BFDC" w14:textId="6FFAEDB2" w:rsidR="00BB1808" w:rsidRDefault="00BB1808">
      <w:pPr>
        <w:pStyle w:val="CommentText"/>
        <w:spacing w:line="276" w:lineRule="auto"/>
        <w:ind w:firstLine="720"/>
        <w:jc w:val="both"/>
        <w:rPr>
          <w:rFonts w:ascii="Times New Roman" w:hAnsi="Times New Roman" w:cs="Times New Roman"/>
          <w:sz w:val="24"/>
          <w:szCs w:val="24"/>
        </w:rPr>
      </w:pPr>
    </w:p>
    <w:p w14:paraId="7414F40C" w14:textId="49ECA81E" w:rsidR="00DD13E8" w:rsidRPr="00DD13E8" w:rsidRDefault="00DD13E8">
      <w:pPr>
        <w:pStyle w:val="CommentText"/>
        <w:spacing w:line="276" w:lineRule="auto"/>
        <w:ind w:firstLine="720"/>
        <w:jc w:val="both"/>
        <w:rPr>
          <w:rFonts w:ascii="Times New Roman" w:hAnsi="Times New Roman" w:cs="Times New Roman"/>
          <w:sz w:val="24"/>
          <w:szCs w:val="24"/>
        </w:rPr>
      </w:pPr>
      <w:r w:rsidRPr="00DD13E8">
        <w:rPr>
          <w:rFonts w:ascii="Times New Roman" w:hAnsi="Times New Roman" w:cs="Times New Roman"/>
          <w:sz w:val="24"/>
          <w:szCs w:val="24"/>
        </w:rPr>
        <w:t>IT kritiskās infrastruktūras uzraudzību savas kompetences ietvaros nodrošinās Satversmes aizsardzības birojs, savukārt nepieciešamības gadījumā (piemēram, normatīvo aktu prasību neievērošanas gadījumā) NKC būs tiesīgs pieņemt IT kritiskās infrastruktūras īpašniekiem un t</w:t>
      </w:r>
      <w:r>
        <w:rPr>
          <w:rFonts w:ascii="Times New Roman" w:hAnsi="Times New Roman" w:cs="Times New Roman"/>
          <w:sz w:val="24"/>
          <w:szCs w:val="24"/>
        </w:rPr>
        <w:t>iesiskajiem valdītājiem saistošu</w:t>
      </w:r>
      <w:r w:rsidRPr="00DD13E8">
        <w:rPr>
          <w:rFonts w:ascii="Times New Roman" w:hAnsi="Times New Roman" w:cs="Times New Roman"/>
          <w:sz w:val="24"/>
          <w:szCs w:val="24"/>
        </w:rPr>
        <w:t>s lēmumus (piemēram, uzdot novērst konstatētās neatbilstības).</w:t>
      </w:r>
    </w:p>
    <w:p w14:paraId="05F4E3EA" w14:textId="7317D360" w:rsidR="00A007EF" w:rsidRPr="00904BAB" w:rsidRDefault="00304464">
      <w:pPr>
        <w:pStyle w:val="CommentText"/>
        <w:spacing w:line="276" w:lineRule="auto"/>
        <w:ind w:firstLine="720"/>
        <w:jc w:val="both"/>
        <w:rPr>
          <w:rFonts w:ascii="Times New Roman" w:hAnsi="Times New Roman" w:cs="Times New Roman"/>
          <w:sz w:val="24"/>
          <w:szCs w:val="24"/>
        </w:rPr>
      </w:pPr>
      <w:r w:rsidRPr="00904BAB">
        <w:rPr>
          <w:rFonts w:ascii="Times New Roman" w:hAnsi="Times New Roman" w:cs="Times New Roman"/>
          <w:sz w:val="24"/>
          <w:szCs w:val="24"/>
        </w:rPr>
        <w:t xml:space="preserve">Pilnvērtīga kiberdrošības pārvaldība nav iespējama bez privātā sektora iesaistes, kādēļ būtiska loma pārskata periodā ir publiskā un privātā sektora sadarbības veicināšanai. Pārskata periodā ir nepieciešams noteikt, kādi ir šīs sadarbības principi, un tos sākt ieviest praksē. Uzdevums ir veidot tādu sadarbības modeli, kas ir elastīgs, iesaistot privāto sektoru gan ilgtermiņa projektos un iniciatīvās, gan veicot operatīvas savstarpējās konsultācijas nepieciešamības gadījumos. Sadarbības modelim jābalstās divvirzienu komunikācijā pēc abpusēja izdevīguma principa, vienlaikus neveidojot liekus formālus procesus un papildu administratīvo slogu. Būtiski ir veidot attiecības, kas balstītas savstarpējā uzticībā, nodrošinot, ka notiek aktuālās informācijas aprite, valsts iestādes preventīvi informē par potenciālajiem apdraudējumiem, savukārt privātais sektors atklāti ziņo par incidentiem vai citām problēmsituācijām. </w:t>
      </w:r>
      <w:r w:rsidR="008F10DD">
        <w:rPr>
          <w:rFonts w:ascii="Times New Roman" w:hAnsi="Times New Roman" w:cs="Times New Roman"/>
          <w:sz w:val="24"/>
          <w:szCs w:val="24"/>
        </w:rPr>
        <w:t>Svarīgi ir uzturēt sistēmu, kurā valsts sadarbība ar privāto sektoru notiek atklātā, godīgā un nediskriminējošā veidā</w:t>
      </w:r>
      <w:r w:rsidR="001B10AC">
        <w:rPr>
          <w:rFonts w:ascii="Times New Roman" w:hAnsi="Times New Roman" w:cs="Times New Roman"/>
          <w:sz w:val="24"/>
          <w:szCs w:val="24"/>
        </w:rPr>
        <w:t xml:space="preserve">, pēc iespējas nodrošinot procesu un lēmumu pieņemšanas caurspīdīgumu. </w:t>
      </w:r>
    </w:p>
    <w:p w14:paraId="1ED84647" w14:textId="77777777" w:rsidR="00A007EF" w:rsidRPr="00904BAB" w:rsidRDefault="00A007EF">
      <w:pPr>
        <w:pStyle w:val="CommentText"/>
        <w:spacing w:line="276" w:lineRule="auto"/>
        <w:ind w:firstLine="720"/>
        <w:jc w:val="both"/>
        <w:rPr>
          <w:rFonts w:ascii="Times New Roman" w:hAnsi="Times New Roman" w:cs="Times New Roman"/>
          <w:sz w:val="24"/>
          <w:szCs w:val="24"/>
        </w:rPr>
      </w:pPr>
    </w:p>
    <w:p w14:paraId="6A0CC318" w14:textId="77777777" w:rsidR="00A007EF" w:rsidRPr="00904BAB" w:rsidRDefault="00A007EF">
      <w:pPr>
        <w:spacing w:line="276" w:lineRule="auto"/>
        <w:jc w:val="both"/>
        <w:rPr>
          <w:rFonts w:ascii="Times New Roman" w:hAnsi="Times New Roman" w:cs="Times New Roman"/>
          <w:sz w:val="24"/>
          <w:szCs w:val="24"/>
        </w:rPr>
      </w:pPr>
    </w:p>
    <w:p w14:paraId="06A55D7E" w14:textId="77777777" w:rsidR="00A007EF" w:rsidRPr="00904BAB" w:rsidRDefault="00304464">
      <w:pPr>
        <w:spacing w:after="0" w:line="276" w:lineRule="auto"/>
        <w:jc w:val="both"/>
        <w:rPr>
          <w:rFonts w:ascii="Times New Roman" w:hAnsi="Times New Roman" w:cs="Times New Roman"/>
          <w:b/>
          <w:sz w:val="24"/>
          <w:szCs w:val="24"/>
        </w:rPr>
      </w:pPr>
      <w:r w:rsidRPr="00904BAB">
        <w:br w:type="page"/>
      </w:r>
    </w:p>
    <w:p w14:paraId="11006239" w14:textId="77777777" w:rsidR="00A007EF" w:rsidRPr="00904BAB" w:rsidRDefault="00304464">
      <w:pPr>
        <w:pStyle w:val="Heading2"/>
        <w:jc w:val="center"/>
        <w:rPr>
          <w:rFonts w:ascii="Times New Roman" w:hAnsi="Times New Roman" w:cs="Times New Roman"/>
          <w:b/>
          <w:sz w:val="24"/>
          <w:szCs w:val="24"/>
        </w:rPr>
      </w:pPr>
      <w:bookmarkStart w:id="13" w:name="_Toc120087189"/>
      <w:r w:rsidRPr="00904BAB">
        <w:rPr>
          <w:rFonts w:ascii="Times New Roman" w:hAnsi="Times New Roman" w:cs="Times New Roman"/>
          <w:b/>
          <w:color w:val="auto"/>
          <w:sz w:val="24"/>
          <w:szCs w:val="24"/>
        </w:rPr>
        <w:t xml:space="preserve">2. rīcības virziens “Kiberdrošības veicināšana un </w:t>
      </w:r>
      <w:proofErr w:type="spellStart"/>
      <w:r w:rsidRPr="00904BAB">
        <w:rPr>
          <w:rFonts w:ascii="Times New Roman" w:hAnsi="Times New Roman" w:cs="Times New Roman"/>
          <w:b/>
          <w:color w:val="auto"/>
          <w:sz w:val="24"/>
          <w:szCs w:val="24"/>
        </w:rPr>
        <w:t>izturētspējas</w:t>
      </w:r>
      <w:proofErr w:type="spellEnd"/>
      <w:r w:rsidRPr="00904BAB">
        <w:rPr>
          <w:rFonts w:ascii="Times New Roman" w:hAnsi="Times New Roman" w:cs="Times New Roman"/>
          <w:b/>
          <w:color w:val="auto"/>
          <w:sz w:val="24"/>
          <w:szCs w:val="24"/>
        </w:rPr>
        <w:t xml:space="preserve"> stiprināšana”</w:t>
      </w:r>
      <w:bookmarkEnd w:id="13"/>
    </w:p>
    <w:p w14:paraId="56C4E811" w14:textId="77777777" w:rsidR="00A007EF" w:rsidRPr="00227FEA" w:rsidRDefault="00304464">
      <w:pPr>
        <w:spacing w:line="276" w:lineRule="auto"/>
        <w:ind w:left="1440" w:hanging="720"/>
        <w:jc w:val="both"/>
        <w:rPr>
          <w:rFonts w:ascii="Times New Roman" w:hAnsi="Times New Roman" w:cs="Times New Roman"/>
          <w:b/>
          <w:sz w:val="24"/>
          <w:szCs w:val="24"/>
        </w:rPr>
      </w:pPr>
      <w:r w:rsidRPr="006D19D5">
        <w:rPr>
          <w:rFonts w:ascii="Times New Roman" w:hAnsi="Times New Roman" w:cs="Times New Roman"/>
          <w:b/>
          <w:noProof/>
          <w:sz w:val="24"/>
          <w:szCs w:val="24"/>
          <w:lang w:eastAsia="lv-LV"/>
        </w:rPr>
        <mc:AlternateContent>
          <mc:Choice Requires="wps">
            <w:drawing>
              <wp:anchor distT="0" distB="28575" distL="0" distR="28575" simplePos="0" relativeHeight="3" behindDoc="1" locked="0" layoutInCell="0" allowOverlap="1" wp14:anchorId="59F68B91" wp14:editId="5CF34192">
                <wp:simplePos x="0" y="0"/>
                <wp:positionH relativeFrom="margin">
                  <wp:posOffset>-69112</wp:posOffset>
                </wp:positionH>
                <wp:positionV relativeFrom="paragraph">
                  <wp:posOffset>257337</wp:posOffset>
                </wp:positionV>
                <wp:extent cx="5465135" cy="4369982"/>
                <wp:effectExtent l="0" t="0" r="21590" b="12065"/>
                <wp:wrapNone/>
                <wp:docPr id="4" name="Rectangle 2"/>
                <wp:cNvGraphicFramePr/>
                <a:graphic xmlns:a="http://schemas.openxmlformats.org/drawingml/2006/main">
                  <a:graphicData uri="http://schemas.microsoft.com/office/word/2010/wordprocessingShape">
                    <wps:wsp>
                      <wps:cNvSpPr/>
                      <wps:spPr>
                        <a:xfrm>
                          <a:off x="0" y="0"/>
                          <a:ext cx="5465135" cy="4369982"/>
                        </a:xfrm>
                        <a:prstGeom prst="rect">
                          <a:avLst/>
                        </a:prstGeom>
                        <a:solidFill>
                          <a:schemeClr val="accent1">
                            <a:lumMod val="40000"/>
                            <a:lumOff val="60000"/>
                          </a:schemeClr>
                        </a:solidFill>
                        <a:ln>
                          <a:solidFill>
                            <a:srgbClr val="5B9BD5">
                              <a:lumMod val="40000"/>
                              <a:lumOff val="60000"/>
                            </a:srgbClr>
                          </a:solidFill>
                        </a:ln>
                      </wps:spPr>
                      <wps:style>
                        <a:lnRef idx="2">
                          <a:schemeClr val="accent1">
                            <a:shade val="50000"/>
                          </a:schemeClr>
                        </a:lnRef>
                        <a:fillRef idx="1">
                          <a:schemeClr val="accent1"/>
                        </a:fillRef>
                        <a:effectRef idx="0">
                          <a:schemeClr val="accent1"/>
                        </a:effectRef>
                        <a:fontRef idx="minor"/>
                      </wps:style>
                      <wps:bodyPr/>
                    </wps:wsp>
                  </a:graphicData>
                </a:graphic>
                <wp14:sizeRelH relativeFrom="margin">
                  <wp14:pctWidth>0</wp14:pctWidth>
                </wp14:sizeRelH>
                <wp14:sizeRelV relativeFrom="margin">
                  <wp14:pctHeight>0</wp14:pctHeight>
                </wp14:sizeRelV>
              </wp:anchor>
            </w:drawing>
          </mc:Choice>
          <mc:Fallback>
            <w:pict>
              <v:rect w14:anchorId="55446363" id="Rectangle 2" o:spid="_x0000_s1026" style="position:absolute;margin-left:-5.45pt;margin-top:20.25pt;width:430.35pt;height:344.1pt;z-index:-503316477;visibility:visible;mso-wrap-style:square;mso-width-percent:0;mso-height-percent:0;mso-wrap-distance-left:0;mso-wrap-distance-top:0;mso-wrap-distance-right:2.25pt;mso-wrap-distance-bottom:2.25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" o:allowincell="f" fillcolor="#bdd6ee [1300]" strokecolor="#bdd7ee" strokeweight="1pt">
                <w10:wrap anchorx="margin"/>
              </v:rect>
            </w:pict>
          </mc:Fallback>
        </mc:AlternateContent>
      </w:r>
    </w:p>
    <w:p w14:paraId="08FEC9D7" w14:textId="2CC9BDCA" w:rsidR="001B10AC" w:rsidRDefault="001B10AC" w:rsidP="001B10AC">
      <w:pPr>
        <w:spacing w:line="276" w:lineRule="auto"/>
        <w:rPr>
          <w:rFonts w:ascii="Times New Roman" w:hAnsi="Times New Roman" w:cs="Times New Roman"/>
          <w:b/>
          <w:i/>
          <w:color w:val="2E74B5" w:themeColor="accent1" w:themeShade="BF"/>
          <w:sz w:val="24"/>
          <w:szCs w:val="24"/>
        </w:rPr>
      </w:pPr>
      <w:r>
        <w:rPr>
          <w:rFonts w:ascii="Times New Roman" w:hAnsi="Times New Roman" w:cs="Times New Roman"/>
          <w:b/>
          <w:i/>
          <w:color w:val="2E74B5" w:themeColor="accent1" w:themeShade="BF"/>
          <w:sz w:val="24"/>
          <w:szCs w:val="24"/>
        </w:rPr>
        <w:t>Rīcības virziena m</w:t>
      </w:r>
      <w:r w:rsidR="00A1332A">
        <w:rPr>
          <w:rFonts w:ascii="Times New Roman" w:hAnsi="Times New Roman" w:cs="Times New Roman"/>
          <w:b/>
          <w:i/>
          <w:color w:val="2E74B5" w:themeColor="accent1" w:themeShade="BF"/>
          <w:sz w:val="24"/>
          <w:szCs w:val="24"/>
        </w:rPr>
        <w:t>ērķis:</w:t>
      </w:r>
      <w:r>
        <w:rPr>
          <w:rFonts w:ascii="Times New Roman" w:hAnsi="Times New Roman" w:cs="Times New Roman"/>
          <w:b/>
          <w:i/>
          <w:color w:val="2E74B5" w:themeColor="accent1" w:themeShade="BF"/>
          <w:sz w:val="24"/>
          <w:szCs w:val="24"/>
        </w:rPr>
        <w:t xml:space="preserve"> Valsts pārvaldes iestādes un privātā sektora komersanti, kuru IKT resursi ir droši, pārraugāmi un atjaunojami, kā arī to darbinieki apzinās kiberdrošības riskus un spēj atbilstoši reaģēt uz apdraudējumu un incidentiem.</w:t>
      </w:r>
      <w:r w:rsidR="00A1332A">
        <w:rPr>
          <w:rFonts w:ascii="Times New Roman" w:hAnsi="Times New Roman" w:cs="Times New Roman"/>
          <w:b/>
          <w:i/>
          <w:color w:val="2E74B5" w:themeColor="accent1" w:themeShade="BF"/>
          <w:sz w:val="24"/>
          <w:szCs w:val="24"/>
        </w:rPr>
        <w:t xml:space="preserve"> </w:t>
      </w:r>
    </w:p>
    <w:p w14:paraId="5282A681" w14:textId="71EB9B85" w:rsidR="001B10AC" w:rsidRDefault="001B10AC" w:rsidP="001B10AC">
      <w:pPr>
        <w:spacing w:line="276" w:lineRule="auto"/>
        <w:rPr>
          <w:rFonts w:ascii="Times New Roman" w:hAnsi="Times New Roman" w:cs="Times New Roman"/>
          <w:b/>
          <w:i/>
          <w:color w:val="2E74B5" w:themeColor="accent1" w:themeShade="BF"/>
          <w:sz w:val="24"/>
          <w:szCs w:val="24"/>
        </w:rPr>
      </w:pPr>
      <w:r>
        <w:rPr>
          <w:rFonts w:ascii="Times New Roman" w:hAnsi="Times New Roman" w:cs="Times New Roman"/>
          <w:b/>
          <w:i/>
          <w:color w:val="2E74B5" w:themeColor="accent1" w:themeShade="BF"/>
          <w:sz w:val="24"/>
          <w:szCs w:val="24"/>
        </w:rPr>
        <w:t>Uzdevumi:</w:t>
      </w:r>
    </w:p>
    <w:p w14:paraId="25EDB98F" w14:textId="1B38E053" w:rsidR="001B10AC" w:rsidRPr="001B10AC" w:rsidRDefault="001B10AC">
      <w:pPr>
        <w:pStyle w:val="ListParagraph"/>
        <w:numPr>
          <w:ilvl w:val="0"/>
          <w:numId w:val="7"/>
        </w:numPr>
        <w:spacing w:line="276" w:lineRule="auto"/>
        <w:jc w:val="both"/>
        <w:rPr>
          <w:rFonts w:ascii="Times New Roman" w:hAnsi="Times New Roman" w:cs="Times New Roman"/>
          <w:i/>
          <w:color w:val="2E74B5" w:themeColor="accent1" w:themeShade="BF"/>
          <w:sz w:val="24"/>
          <w:szCs w:val="24"/>
        </w:rPr>
      </w:pPr>
      <w:r w:rsidRPr="001B10AC">
        <w:rPr>
          <w:rFonts w:ascii="Times New Roman" w:hAnsi="Times New Roman" w:cs="Times New Roman"/>
          <w:i/>
          <w:color w:val="2E74B5" w:themeColor="accent1" w:themeShade="BF"/>
          <w:sz w:val="24"/>
          <w:szCs w:val="24"/>
        </w:rPr>
        <w:t>Veicināt reāli funkcionējošu darbības nepārtrauktības plānu izveidi un testēšanu</w:t>
      </w:r>
    </w:p>
    <w:p w14:paraId="525DAD99" w14:textId="68B284E6" w:rsidR="00A007EF" w:rsidRPr="001B10AC" w:rsidRDefault="00304464">
      <w:pPr>
        <w:pStyle w:val="ListParagraph"/>
        <w:numPr>
          <w:ilvl w:val="0"/>
          <w:numId w:val="7"/>
        </w:numPr>
        <w:spacing w:line="276" w:lineRule="auto"/>
        <w:jc w:val="both"/>
        <w:rPr>
          <w:rFonts w:ascii="Times New Roman" w:hAnsi="Times New Roman" w:cs="Times New Roman"/>
          <w:i/>
          <w:color w:val="2E74B5" w:themeColor="accent1" w:themeShade="BF"/>
          <w:sz w:val="24"/>
          <w:szCs w:val="24"/>
        </w:rPr>
      </w:pPr>
      <w:r w:rsidRPr="001B10AC">
        <w:rPr>
          <w:rFonts w:ascii="Times New Roman" w:hAnsi="Times New Roman" w:cs="Times New Roman"/>
          <w:i/>
          <w:color w:val="2E74B5" w:themeColor="accent1" w:themeShade="BF"/>
          <w:sz w:val="24"/>
          <w:szCs w:val="24"/>
        </w:rPr>
        <w:t>Mazinā</w:t>
      </w:r>
      <w:r w:rsidR="006D19D5" w:rsidRPr="001B10AC">
        <w:rPr>
          <w:rFonts w:ascii="Times New Roman" w:hAnsi="Times New Roman" w:cs="Times New Roman"/>
          <w:i/>
          <w:color w:val="2E74B5" w:themeColor="accent1" w:themeShade="BF"/>
          <w:sz w:val="24"/>
          <w:szCs w:val="24"/>
        </w:rPr>
        <w:t>t</w:t>
      </w:r>
      <w:r w:rsidRPr="001B10AC">
        <w:rPr>
          <w:rFonts w:ascii="Times New Roman" w:hAnsi="Times New Roman" w:cs="Times New Roman"/>
          <w:i/>
          <w:color w:val="2E74B5" w:themeColor="accent1" w:themeShade="BF"/>
          <w:sz w:val="24"/>
          <w:szCs w:val="24"/>
        </w:rPr>
        <w:t xml:space="preserve"> ievainojamību, koncentrējoties uz </w:t>
      </w:r>
      <w:proofErr w:type="spellStart"/>
      <w:r w:rsidRPr="001B10AC">
        <w:rPr>
          <w:rFonts w:ascii="Times New Roman" w:hAnsi="Times New Roman" w:cs="Times New Roman"/>
          <w:i/>
          <w:color w:val="2E74B5" w:themeColor="accent1" w:themeShade="BF"/>
          <w:sz w:val="24"/>
          <w:szCs w:val="24"/>
        </w:rPr>
        <w:t>kiberhigiēnu</w:t>
      </w:r>
      <w:proofErr w:type="spellEnd"/>
      <w:r w:rsidRPr="001B10AC">
        <w:rPr>
          <w:rFonts w:ascii="Times New Roman" w:hAnsi="Times New Roman" w:cs="Times New Roman"/>
          <w:i/>
          <w:color w:val="2E74B5" w:themeColor="accent1" w:themeShade="BF"/>
          <w:sz w:val="24"/>
          <w:szCs w:val="24"/>
        </w:rPr>
        <w:t xml:space="preserve"> un </w:t>
      </w:r>
    </w:p>
    <w:p w14:paraId="6ED99781" w14:textId="515E837F" w:rsidR="00A007EF" w:rsidRPr="001B10AC" w:rsidRDefault="00304464">
      <w:pPr>
        <w:pStyle w:val="ListParagraph"/>
        <w:spacing w:line="276" w:lineRule="auto"/>
        <w:jc w:val="both"/>
        <w:rPr>
          <w:rFonts w:ascii="Times New Roman" w:hAnsi="Times New Roman" w:cs="Times New Roman"/>
          <w:i/>
          <w:color w:val="2E74B5" w:themeColor="accent1" w:themeShade="BF"/>
          <w:sz w:val="24"/>
          <w:szCs w:val="24"/>
        </w:rPr>
      </w:pPr>
      <w:r w:rsidRPr="001B10AC">
        <w:rPr>
          <w:rFonts w:ascii="Times New Roman" w:hAnsi="Times New Roman" w:cs="Times New Roman"/>
          <w:i/>
          <w:color w:val="2E74B5" w:themeColor="accent1" w:themeShade="BF"/>
          <w:sz w:val="24"/>
          <w:szCs w:val="24"/>
        </w:rPr>
        <w:t>drošības standartu ieviešanu</w:t>
      </w:r>
    </w:p>
    <w:p w14:paraId="2C96104C" w14:textId="77777777" w:rsidR="00A007EF" w:rsidRPr="001B10AC" w:rsidRDefault="00304464">
      <w:pPr>
        <w:pStyle w:val="ListParagraph"/>
        <w:numPr>
          <w:ilvl w:val="0"/>
          <w:numId w:val="7"/>
        </w:numPr>
        <w:spacing w:line="276" w:lineRule="auto"/>
        <w:jc w:val="both"/>
        <w:rPr>
          <w:rFonts w:ascii="Times New Roman" w:hAnsi="Times New Roman" w:cs="Times New Roman"/>
          <w:i/>
          <w:color w:val="2E74B5" w:themeColor="accent1" w:themeShade="BF"/>
          <w:sz w:val="24"/>
          <w:szCs w:val="24"/>
        </w:rPr>
      </w:pPr>
      <w:r w:rsidRPr="001B10AC">
        <w:rPr>
          <w:rFonts w:ascii="Times New Roman" w:hAnsi="Times New Roman" w:cs="Times New Roman"/>
          <w:i/>
          <w:color w:val="2E74B5" w:themeColor="accent1" w:themeShade="BF"/>
          <w:sz w:val="24"/>
          <w:szCs w:val="24"/>
        </w:rPr>
        <w:t>Privātā sektora ietvaros veicināt izpratni par kiberdrošības standartu nepieciešamību, izvērtējot standartu pielietošanas iespējas kiberdrošības kopienas ietvaros</w:t>
      </w:r>
    </w:p>
    <w:p w14:paraId="13FC04C2" w14:textId="02F056F2" w:rsidR="00A007EF" w:rsidRPr="001B10AC" w:rsidRDefault="00304464">
      <w:pPr>
        <w:pStyle w:val="ListParagraph"/>
        <w:numPr>
          <w:ilvl w:val="0"/>
          <w:numId w:val="7"/>
        </w:numPr>
        <w:spacing w:line="276" w:lineRule="auto"/>
        <w:jc w:val="both"/>
        <w:rPr>
          <w:rFonts w:ascii="Times New Roman" w:hAnsi="Times New Roman" w:cs="Times New Roman"/>
          <w:i/>
          <w:color w:val="2E74B5" w:themeColor="accent1" w:themeShade="BF"/>
          <w:sz w:val="24"/>
          <w:szCs w:val="24"/>
        </w:rPr>
      </w:pPr>
      <w:r w:rsidRPr="001B10AC">
        <w:rPr>
          <w:rFonts w:ascii="Times New Roman" w:hAnsi="Times New Roman" w:cs="Times New Roman"/>
          <w:i/>
          <w:color w:val="2E74B5" w:themeColor="accent1" w:themeShade="BF"/>
          <w:sz w:val="24"/>
          <w:szCs w:val="24"/>
        </w:rPr>
        <w:t>Izveidot sistemātisku un strukturētu NIS2 subjektu</w:t>
      </w:r>
      <w:r w:rsidR="00F60B0A" w:rsidRPr="001B10AC">
        <w:rPr>
          <w:rFonts w:ascii="Times New Roman" w:hAnsi="Times New Roman" w:cs="Times New Roman"/>
          <w:i/>
          <w:color w:val="2E74B5" w:themeColor="accent1" w:themeShade="BF"/>
          <w:sz w:val="24"/>
          <w:szCs w:val="24"/>
        </w:rPr>
        <w:t>, īpaši KI un būtisko vienību,</w:t>
      </w:r>
      <w:r w:rsidRPr="001B10AC">
        <w:rPr>
          <w:rFonts w:ascii="Times New Roman" w:hAnsi="Times New Roman" w:cs="Times New Roman"/>
          <w:i/>
          <w:color w:val="2E74B5" w:themeColor="accent1" w:themeShade="BF"/>
          <w:sz w:val="24"/>
          <w:szCs w:val="24"/>
        </w:rPr>
        <w:t xml:space="preserve"> uzraudzīb</w:t>
      </w:r>
      <w:r w:rsidR="00F60B0A" w:rsidRPr="001B10AC">
        <w:rPr>
          <w:rFonts w:ascii="Times New Roman" w:hAnsi="Times New Roman" w:cs="Times New Roman"/>
          <w:i/>
          <w:color w:val="2E74B5" w:themeColor="accent1" w:themeShade="BF"/>
          <w:sz w:val="24"/>
          <w:szCs w:val="24"/>
        </w:rPr>
        <w:t>as un atbalsta mehānismu</w:t>
      </w:r>
    </w:p>
    <w:p w14:paraId="464F5573" w14:textId="77777777" w:rsidR="00A007EF" w:rsidRPr="001B10AC" w:rsidRDefault="00304464">
      <w:pPr>
        <w:pStyle w:val="ListParagraph"/>
        <w:numPr>
          <w:ilvl w:val="0"/>
          <w:numId w:val="7"/>
        </w:numPr>
        <w:spacing w:line="276" w:lineRule="auto"/>
        <w:jc w:val="both"/>
        <w:rPr>
          <w:rFonts w:ascii="Times New Roman" w:hAnsi="Times New Roman" w:cs="Times New Roman"/>
          <w:i/>
          <w:color w:val="2E74B5" w:themeColor="accent1" w:themeShade="BF"/>
          <w:sz w:val="24"/>
          <w:szCs w:val="24"/>
        </w:rPr>
      </w:pPr>
      <w:r w:rsidRPr="001B10AC">
        <w:rPr>
          <w:rFonts w:ascii="Times New Roman" w:hAnsi="Times New Roman" w:cs="Times New Roman"/>
          <w:i/>
          <w:color w:val="2E74B5" w:themeColor="accent1" w:themeShade="BF"/>
          <w:sz w:val="24"/>
          <w:szCs w:val="24"/>
        </w:rPr>
        <w:t xml:space="preserve">Pilnveidot </w:t>
      </w:r>
      <w:proofErr w:type="spellStart"/>
      <w:r w:rsidRPr="001B10AC">
        <w:rPr>
          <w:rFonts w:ascii="Times New Roman" w:hAnsi="Times New Roman" w:cs="Times New Roman"/>
          <w:i/>
          <w:color w:val="2E74B5" w:themeColor="accent1" w:themeShade="BF"/>
          <w:sz w:val="24"/>
          <w:szCs w:val="24"/>
        </w:rPr>
        <w:t>kiberkrīžu</w:t>
      </w:r>
      <w:proofErr w:type="spellEnd"/>
      <w:r w:rsidRPr="001B10AC">
        <w:rPr>
          <w:rFonts w:ascii="Times New Roman" w:hAnsi="Times New Roman" w:cs="Times New Roman"/>
          <w:i/>
          <w:color w:val="2E74B5" w:themeColor="accent1" w:themeShade="BF"/>
          <w:sz w:val="24"/>
          <w:szCs w:val="24"/>
        </w:rPr>
        <w:t xml:space="preserve"> pārvaldību</w:t>
      </w:r>
    </w:p>
    <w:p w14:paraId="6C8E07D9" w14:textId="39E5C172" w:rsidR="00A007EF" w:rsidRPr="001B10AC" w:rsidRDefault="006D19D5">
      <w:pPr>
        <w:pStyle w:val="ListParagraph"/>
        <w:numPr>
          <w:ilvl w:val="0"/>
          <w:numId w:val="7"/>
        </w:numPr>
        <w:spacing w:line="276" w:lineRule="auto"/>
        <w:jc w:val="both"/>
        <w:rPr>
          <w:rFonts w:ascii="Times New Roman" w:hAnsi="Times New Roman" w:cs="Times New Roman"/>
          <w:i/>
          <w:color w:val="2E74B5" w:themeColor="accent1" w:themeShade="BF"/>
          <w:sz w:val="24"/>
          <w:szCs w:val="24"/>
        </w:rPr>
      </w:pPr>
      <w:r w:rsidRPr="001B10AC">
        <w:rPr>
          <w:rFonts w:ascii="Times New Roman" w:hAnsi="Times New Roman" w:cs="Times New Roman"/>
          <w:i/>
          <w:color w:val="2E74B5" w:themeColor="accent1" w:themeShade="BF"/>
          <w:sz w:val="24"/>
          <w:szCs w:val="24"/>
        </w:rPr>
        <w:t xml:space="preserve">Nodrošināt </w:t>
      </w:r>
      <w:r w:rsidR="00304464" w:rsidRPr="001B10AC">
        <w:rPr>
          <w:rFonts w:ascii="Times New Roman" w:hAnsi="Times New Roman" w:cs="Times New Roman"/>
          <w:i/>
          <w:color w:val="2E74B5" w:themeColor="accent1" w:themeShade="BF"/>
          <w:sz w:val="24"/>
          <w:szCs w:val="24"/>
        </w:rPr>
        <w:t>Valsts pārvaldes drošas informācijas aprit</w:t>
      </w:r>
      <w:r w:rsidRPr="001B10AC">
        <w:rPr>
          <w:rFonts w:ascii="Times New Roman" w:hAnsi="Times New Roman" w:cs="Times New Roman"/>
          <w:i/>
          <w:color w:val="2E74B5" w:themeColor="accent1" w:themeShade="BF"/>
          <w:sz w:val="24"/>
          <w:szCs w:val="24"/>
        </w:rPr>
        <w:t>i</w:t>
      </w:r>
      <w:r w:rsidR="00304464" w:rsidRPr="001B10AC">
        <w:rPr>
          <w:rFonts w:ascii="Times New Roman" w:hAnsi="Times New Roman" w:cs="Times New Roman"/>
          <w:i/>
          <w:color w:val="2E74B5" w:themeColor="accent1" w:themeShade="BF"/>
          <w:sz w:val="24"/>
          <w:szCs w:val="24"/>
        </w:rPr>
        <w:t xml:space="preserve"> </w:t>
      </w:r>
    </w:p>
    <w:p w14:paraId="1FCFFF54" w14:textId="7A636F62" w:rsidR="00A007EF" w:rsidRPr="001B10AC" w:rsidRDefault="006D19D5">
      <w:pPr>
        <w:pStyle w:val="ListParagraph"/>
        <w:numPr>
          <w:ilvl w:val="0"/>
          <w:numId w:val="7"/>
        </w:numPr>
        <w:spacing w:line="276" w:lineRule="auto"/>
        <w:jc w:val="both"/>
        <w:rPr>
          <w:rFonts w:ascii="Times New Roman" w:hAnsi="Times New Roman" w:cs="Times New Roman"/>
          <w:i/>
          <w:color w:val="2E74B5" w:themeColor="accent1" w:themeShade="BF"/>
          <w:sz w:val="24"/>
          <w:szCs w:val="24"/>
        </w:rPr>
      </w:pPr>
      <w:r w:rsidRPr="001B10AC">
        <w:rPr>
          <w:rFonts w:ascii="Times New Roman" w:hAnsi="Times New Roman" w:cs="Times New Roman"/>
          <w:i/>
          <w:color w:val="2E74B5" w:themeColor="accent1" w:themeShade="BF"/>
          <w:sz w:val="24"/>
          <w:szCs w:val="24"/>
        </w:rPr>
        <w:t xml:space="preserve">Attīstīt </w:t>
      </w:r>
      <w:r w:rsidR="00304464" w:rsidRPr="001B10AC">
        <w:rPr>
          <w:rFonts w:ascii="Times New Roman" w:hAnsi="Times New Roman" w:cs="Times New Roman"/>
          <w:i/>
          <w:color w:val="2E74B5" w:themeColor="accent1" w:themeShade="BF"/>
          <w:sz w:val="24"/>
          <w:szCs w:val="24"/>
        </w:rPr>
        <w:t>Valsts pārvaldītu digitālās infrastruktūras stratēģisko</w:t>
      </w:r>
      <w:r w:rsidRPr="001B10AC">
        <w:rPr>
          <w:rFonts w:ascii="Times New Roman" w:hAnsi="Times New Roman" w:cs="Times New Roman"/>
          <w:i/>
          <w:color w:val="2E74B5" w:themeColor="accent1" w:themeShade="BF"/>
          <w:sz w:val="24"/>
          <w:szCs w:val="24"/>
        </w:rPr>
        <w:t>s</w:t>
      </w:r>
      <w:r w:rsidR="00304464" w:rsidRPr="001B10AC">
        <w:rPr>
          <w:rFonts w:ascii="Times New Roman" w:hAnsi="Times New Roman" w:cs="Times New Roman"/>
          <w:i/>
          <w:color w:val="2E74B5" w:themeColor="accent1" w:themeShade="BF"/>
          <w:sz w:val="24"/>
          <w:szCs w:val="24"/>
        </w:rPr>
        <w:t xml:space="preserve"> pakalpojumu</w:t>
      </w:r>
      <w:r w:rsidRPr="001B10AC">
        <w:rPr>
          <w:rFonts w:ascii="Times New Roman" w:hAnsi="Times New Roman" w:cs="Times New Roman"/>
          <w:i/>
          <w:color w:val="2E74B5" w:themeColor="accent1" w:themeShade="BF"/>
          <w:sz w:val="24"/>
          <w:szCs w:val="24"/>
        </w:rPr>
        <w:t>s</w:t>
      </w:r>
      <w:r w:rsidR="00304464" w:rsidRPr="001B10AC">
        <w:rPr>
          <w:rFonts w:ascii="Times New Roman" w:hAnsi="Times New Roman" w:cs="Times New Roman"/>
          <w:i/>
          <w:color w:val="2E74B5" w:themeColor="accent1" w:themeShade="BF"/>
          <w:sz w:val="24"/>
          <w:szCs w:val="24"/>
        </w:rPr>
        <w:t xml:space="preserve"> valsts stratēģiskās autonomijas stiprināšanai </w:t>
      </w:r>
    </w:p>
    <w:p w14:paraId="0982F7C9" w14:textId="2C5123FB" w:rsidR="00A007EF" w:rsidRPr="001B10AC" w:rsidRDefault="006D19D5">
      <w:pPr>
        <w:pStyle w:val="ListParagraph"/>
        <w:numPr>
          <w:ilvl w:val="0"/>
          <w:numId w:val="7"/>
        </w:numPr>
        <w:spacing w:line="276" w:lineRule="auto"/>
        <w:jc w:val="both"/>
        <w:rPr>
          <w:rFonts w:ascii="Times New Roman" w:hAnsi="Times New Roman" w:cs="Times New Roman"/>
          <w:i/>
          <w:color w:val="2E74B5" w:themeColor="accent1" w:themeShade="BF"/>
          <w:sz w:val="24"/>
          <w:szCs w:val="24"/>
        </w:rPr>
      </w:pPr>
      <w:r w:rsidRPr="001B10AC">
        <w:rPr>
          <w:rFonts w:ascii="Times New Roman" w:hAnsi="Times New Roman" w:cs="Times New Roman"/>
          <w:i/>
          <w:color w:val="2E74B5" w:themeColor="accent1" w:themeShade="BF"/>
          <w:sz w:val="24"/>
          <w:szCs w:val="24"/>
        </w:rPr>
        <w:t>Nodrošināt s</w:t>
      </w:r>
      <w:r w:rsidR="00304464" w:rsidRPr="001B10AC">
        <w:rPr>
          <w:rFonts w:ascii="Times New Roman" w:hAnsi="Times New Roman" w:cs="Times New Roman"/>
          <w:i/>
          <w:color w:val="2E74B5" w:themeColor="accent1" w:themeShade="BF"/>
          <w:sz w:val="24"/>
          <w:szCs w:val="24"/>
        </w:rPr>
        <w:t>abiedrīb</w:t>
      </w:r>
      <w:r w:rsidRPr="001B10AC">
        <w:rPr>
          <w:rFonts w:ascii="Times New Roman" w:hAnsi="Times New Roman" w:cs="Times New Roman"/>
          <w:i/>
          <w:color w:val="2E74B5" w:themeColor="accent1" w:themeShade="BF"/>
          <w:sz w:val="24"/>
          <w:szCs w:val="24"/>
        </w:rPr>
        <w:t>u</w:t>
      </w:r>
      <w:r w:rsidR="00304464" w:rsidRPr="001B10AC">
        <w:rPr>
          <w:rFonts w:ascii="Times New Roman" w:hAnsi="Times New Roman" w:cs="Times New Roman"/>
          <w:i/>
          <w:color w:val="2E74B5" w:themeColor="accent1" w:themeShade="BF"/>
          <w:sz w:val="24"/>
          <w:szCs w:val="24"/>
        </w:rPr>
        <w:t xml:space="preserve"> ar drošas elektroniskās saziņas valsts pārvaldītu rīku </w:t>
      </w:r>
      <w:proofErr w:type="spellStart"/>
      <w:r w:rsidR="00304464" w:rsidRPr="001B10AC">
        <w:rPr>
          <w:rFonts w:ascii="Times New Roman" w:hAnsi="Times New Roman" w:cs="Times New Roman"/>
          <w:i/>
          <w:color w:val="2E74B5" w:themeColor="accent1" w:themeShade="BF"/>
          <w:sz w:val="24"/>
          <w:szCs w:val="24"/>
        </w:rPr>
        <w:t>pamatkomplektu</w:t>
      </w:r>
      <w:proofErr w:type="spellEnd"/>
      <w:r w:rsidR="00304464" w:rsidRPr="001B10AC">
        <w:rPr>
          <w:rFonts w:ascii="Times New Roman" w:hAnsi="Times New Roman" w:cs="Times New Roman"/>
          <w:i/>
          <w:color w:val="2E74B5" w:themeColor="accent1" w:themeShade="BF"/>
          <w:sz w:val="24"/>
          <w:szCs w:val="24"/>
        </w:rPr>
        <w:t>, veicināt to izmantošanas paradumus iedzīvotāju vidū</w:t>
      </w:r>
    </w:p>
    <w:p w14:paraId="00688B54" w14:textId="77777777" w:rsidR="00A007EF" w:rsidRPr="00904BAB" w:rsidRDefault="00A007EF">
      <w:pPr>
        <w:pStyle w:val="Default"/>
        <w:spacing w:line="276" w:lineRule="auto"/>
        <w:ind w:firstLine="720"/>
        <w:jc w:val="both"/>
        <w:rPr>
          <w:rFonts w:ascii="Times New Roman" w:hAnsi="Times New Roman" w:cs="Times New Roman"/>
        </w:rPr>
      </w:pPr>
    </w:p>
    <w:p w14:paraId="306BAEC1" w14:textId="77777777" w:rsidR="00AF038B" w:rsidRDefault="00AF038B">
      <w:pPr>
        <w:pStyle w:val="Default"/>
        <w:spacing w:line="276" w:lineRule="auto"/>
        <w:ind w:firstLine="720"/>
        <w:jc w:val="both"/>
        <w:rPr>
          <w:rFonts w:ascii="Times New Roman" w:hAnsi="Times New Roman" w:cs="Times New Roman"/>
        </w:rPr>
      </w:pPr>
    </w:p>
    <w:p w14:paraId="45B5B68F" w14:textId="177321CA" w:rsidR="00A007EF" w:rsidRPr="00904BAB" w:rsidRDefault="00304464">
      <w:pPr>
        <w:pStyle w:val="Default"/>
        <w:spacing w:line="276" w:lineRule="auto"/>
        <w:ind w:firstLine="720"/>
        <w:jc w:val="both"/>
        <w:rPr>
          <w:rFonts w:ascii="Times New Roman" w:hAnsi="Times New Roman" w:cs="Times New Roman"/>
          <w:color w:val="2E74B5" w:themeColor="accent1" w:themeShade="BF"/>
        </w:rPr>
      </w:pPr>
      <w:r w:rsidRPr="00904BAB">
        <w:rPr>
          <w:rFonts w:ascii="Times New Roman" w:hAnsi="Times New Roman" w:cs="Times New Roman"/>
        </w:rPr>
        <w:t xml:space="preserve">Kā tas ir definēts Valsts aizsardzības koncepcijā, kiberdrošība un informācijas tehnoloģiju sistēmu noturība ir neatņemama visaptverošas valsts aizsardzības sistēmas daļa, kurā būtiska nozīme ir gan publiskajam, gan privātajam sektoram. Lai sistēma funkcionētu efektīvi, nepieciešams turpināt veikt uzlabojumus ne tikai valsts pārvaldes ietvaros, bet arī privātā sektora darbībā, tai skaitā veicinot abu sektoru ciešāku sadarbību. </w:t>
      </w:r>
      <w:r w:rsidRPr="00904BAB">
        <w:rPr>
          <w:rFonts w:ascii="Times New Roman" w:hAnsi="Times New Roman" w:cs="Times New Roman"/>
          <w:b/>
          <w:color w:val="2E74B5" w:themeColor="accent1" w:themeShade="BF"/>
        </w:rPr>
        <w:t>Pārskata period</w:t>
      </w:r>
      <w:r w:rsidR="002B7E12">
        <w:rPr>
          <w:rFonts w:ascii="Times New Roman" w:hAnsi="Times New Roman" w:cs="Times New Roman"/>
          <w:b/>
          <w:color w:val="2E74B5" w:themeColor="accent1" w:themeShade="BF"/>
        </w:rPr>
        <w:t xml:space="preserve">ā par galveno mērķi ir izvirzīts uzdevums nodrošināt tādu situāciju, kurā </w:t>
      </w:r>
      <w:r w:rsidR="00AF038B">
        <w:rPr>
          <w:rFonts w:ascii="Times New Roman" w:hAnsi="Times New Roman" w:cs="Times New Roman"/>
          <w:b/>
          <w:color w:val="2E74B5" w:themeColor="accent1" w:themeShade="BF"/>
        </w:rPr>
        <w:t>Valsts pārvaldes iestāžu</w:t>
      </w:r>
      <w:r w:rsidR="002B7E12" w:rsidRPr="002B7E12">
        <w:rPr>
          <w:rFonts w:ascii="Times New Roman" w:hAnsi="Times New Roman" w:cs="Times New Roman"/>
          <w:b/>
          <w:color w:val="2E74B5" w:themeColor="accent1" w:themeShade="BF"/>
        </w:rPr>
        <w:t xml:space="preserve"> un privātā sektora komersa</w:t>
      </w:r>
      <w:r w:rsidR="00AF038B">
        <w:rPr>
          <w:rFonts w:ascii="Times New Roman" w:hAnsi="Times New Roman" w:cs="Times New Roman"/>
          <w:b/>
          <w:color w:val="2E74B5" w:themeColor="accent1" w:themeShade="BF"/>
        </w:rPr>
        <w:t>ntu</w:t>
      </w:r>
      <w:r w:rsidR="002B7E12" w:rsidRPr="002B7E12">
        <w:rPr>
          <w:rFonts w:ascii="Times New Roman" w:hAnsi="Times New Roman" w:cs="Times New Roman"/>
          <w:b/>
          <w:color w:val="2E74B5" w:themeColor="accent1" w:themeShade="BF"/>
        </w:rPr>
        <w:t xml:space="preserve"> IKT resursi ir droši, pārraugāmi un atjaunojami, kā arī to darbinieki apzinās kiberdrošības riskus un spēj atbilstoši reaģēt uz apdraudējumu un incidentiem.</w:t>
      </w:r>
    </w:p>
    <w:p w14:paraId="672969C2" w14:textId="77777777" w:rsidR="00A007EF" w:rsidRPr="00904BAB" w:rsidRDefault="00A007EF">
      <w:pPr>
        <w:pStyle w:val="Default"/>
        <w:spacing w:line="276" w:lineRule="auto"/>
        <w:ind w:firstLine="720"/>
        <w:jc w:val="both"/>
        <w:rPr>
          <w:rFonts w:ascii="Times New Roman" w:hAnsi="Times New Roman" w:cs="Times New Roman"/>
          <w:color w:val="2E74B5" w:themeColor="accent1" w:themeShade="BF"/>
        </w:rPr>
      </w:pPr>
    </w:p>
    <w:p w14:paraId="3ACB2F96" w14:textId="5B234313" w:rsidR="00A007EF" w:rsidRPr="00904BAB" w:rsidRDefault="00304464">
      <w:pPr>
        <w:spacing w:line="276" w:lineRule="auto"/>
        <w:ind w:firstLine="709"/>
        <w:jc w:val="both"/>
        <w:rPr>
          <w:rFonts w:ascii="Times New Roman" w:eastAsia="Calibri" w:hAnsi="Times New Roman" w:cs="Times New Roman"/>
          <w:sz w:val="24"/>
          <w:szCs w:val="24"/>
        </w:rPr>
      </w:pPr>
      <w:r w:rsidRPr="00904BAB">
        <w:rPr>
          <w:rFonts w:ascii="Times New Roman" w:hAnsi="Times New Roman" w:cs="Times New Roman"/>
          <w:sz w:val="24"/>
          <w:szCs w:val="24"/>
        </w:rPr>
        <w:t>Lai mazinātu valsts institūciju, sabiedrības un komersantu ievainojamību kiberdrošības jomā un nodrošinātu sistēmu darbības nepārtrauktību, nepieciešams koncentrēties uz vairākiem būtiskiem aspektiem – resursu uzskaites politiku, informācijas un informācijas sistēmu un datu kopiju veidošanas politiku, kiberdrošības apmācību (</w:t>
      </w:r>
      <w:proofErr w:type="spellStart"/>
      <w:r w:rsidRPr="00904BAB">
        <w:rPr>
          <w:rFonts w:ascii="Times New Roman" w:hAnsi="Times New Roman" w:cs="Times New Roman"/>
          <w:sz w:val="24"/>
          <w:szCs w:val="24"/>
        </w:rPr>
        <w:t>kiberhigiēnu</w:t>
      </w:r>
      <w:proofErr w:type="spellEnd"/>
      <w:r w:rsidRPr="00904BAB">
        <w:rPr>
          <w:rFonts w:ascii="Times New Roman" w:hAnsi="Times New Roman" w:cs="Times New Roman"/>
          <w:sz w:val="24"/>
          <w:szCs w:val="24"/>
        </w:rPr>
        <w:t xml:space="preserve">), kā arī pašu darbības nepārtrauktības plānu izveidi un to testēšanu. </w:t>
      </w:r>
      <w:r w:rsidRPr="002B7E12">
        <w:rPr>
          <w:rFonts w:ascii="Times New Roman" w:eastAsia="Calibri" w:hAnsi="Times New Roman" w:cs="Times New Roman"/>
          <w:sz w:val="24"/>
          <w:szCs w:val="24"/>
        </w:rPr>
        <w:t xml:space="preserve">Viens no kiberdrošības pārvaldes reformas soļiem daļēji centralizēta IKT pārvaldības modeļa izveidei ir IKT koplietošanas pakalpojumu nodrošināšana ar valsts datu apstrādes mākoņa palīdzību. Plānots, ka valsts datu apstrādes mākoņa attīstību un darbību nodrošinās četri koplietošanas datu centri (Valsts akciju sabiedrība “Latvijas valsts radio un televīzijas centrs”, Latvijas nacionālā bibliotēka, Iekšlietu ministrijas informācijas centrs un Lauksaimniecības datu centrs). Valsts un   pašvaldības iestādes varēs izmantot standartizētus valsts datu apstrādes mākoņa sniegtos pakalpojumus, tostarp dažādu līmeņu virtualizācijas un datu krātuvju pakalpojumus. No elektroniskajiem pakalpojumu katalogiem iestādes varēs izvēlēties resursus, kas tiks nodrošināti centralizēti, un ar izmitināmās informācija sistēmas riska klasei atbilstošu resursu decentralizētas dublēšanas pakāpi. Iestādes varēs arī elektroniski noslēgt pakalpojumu līgumu. Vienlaikus iestādes varēs izvietot informācijas sistēmas arī privātajos datu centros Latvijas teritorijā, ja tiek nodrošināta atbilstība nepieciešamajiem drošības standartiem. Plānots veikt iestāžu informācijas sistēmu pārziņu izglītošanu attiecībā uz sistēmu riska novērtējumiem un nepieciešamajiem pasākumiem to ietekmes mazināšanai, ieviest valsts datu apstrādes mākoņa kritisko resursu neatkarīgu un centralizētu uzraudzību, kā arī uzturēt ciešu </w:t>
      </w:r>
      <w:r w:rsidR="007F37F0" w:rsidRPr="002B7E12">
        <w:rPr>
          <w:rFonts w:ascii="Times New Roman" w:eastAsia="Calibri" w:hAnsi="Times New Roman" w:cs="Times New Roman"/>
          <w:sz w:val="24"/>
          <w:szCs w:val="24"/>
        </w:rPr>
        <w:t>starp sektorālo</w:t>
      </w:r>
      <w:r w:rsidRPr="002B7E12">
        <w:rPr>
          <w:rFonts w:ascii="Times New Roman" w:eastAsia="Calibri" w:hAnsi="Times New Roman" w:cs="Times New Roman"/>
          <w:sz w:val="24"/>
          <w:szCs w:val="24"/>
        </w:rPr>
        <w:t xml:space="preserve"> sadarbību drošības standartu, politiku un uzturēšanas vadlīniju izstrādē, ieviešanā un ievērošanas kontrolē.</w:t>
      </w:r>
    </w:p>
    <w:p w14:paraId="1FED6DDA" w14:textId="77777777" w:rsidR="00A007EF" w:rsidRPr="00904BAB" w:rsidRDefault="00304464">
      <w:pPr>
        <w:spacing w:line="276" w:lineRule="auto"/>
        <w:ind w:firstLine="709"/>
        <w:jc w:val="both"/>
        <w:rPr>
          <w:rFonts w:ascii="Times New Roman" w:eastAsia="Calibri" w:hAnsi="Times New Roman" w:cs="Times New Roman"/>
          <w:sz w:val="24"/>
          <w:szCs w:val="24"/>
        </w:rPr>
      </w:pPr>
      <w:r w:rsidRPr="00904BAB">
        <w:rPr>
          <w:rFonts w:ascii="Times New Roman" w:eastAsia="Calibri" w:hAnsi="Times New Roman" w:cs="Times New Roman"/>
          <w:sz w:val="24"/>
          <w:szCs w:val="24"/>
        </w:rPr>
        <w:t xml:space="preserve">Pārskata periodā tiks precizēti atbilstošie normatīvie akti, lai skaidri noteiktu, ka valsts un pašvaldību IKT resursi tiek uzturēti koplietošanas datu centros, kas atbilst vismaz minimālajām drošības prasībām. Plānots noteikt arī skaidra gradāciju koplietošanas datu centru un citu datu centru, kur tiek uzturēti valsts un pašvaldību IKT resursi (turpmāk visi kopā – datu centri), drošības līmeņiem un tiem atbilstošām drošības prasībām, standartizējot minimālās drošības prasības. Datu centros izvietotie IKT resursi – informācijas sistēmas, reģistri, datu bāzes ir dažāda rakstura, sākot ar dokumentu un resursu vadības sistēmām un informatīvajām mājaslapām, līdz plaši izmantotiem e-pakalpojumiem, kas var kļūt par kiberuzbrukumu mērķi, vai kritiski nozīmīgiem reģistriem, kuru datu kompromitēšana var radīt plašas, reizēm neatgriezeniskas sekas. </w:t>
      </w:r>
    </w:p>
    <w:p w14:paraId="729C0E4C" w14:textId="0ED90364" w:rsidR="00A007EF" w:rsidRPr="006518EC" w:rsidRDefault="00304464">
      <w:pPr>
        <w:spacing w:line="276" w:lineRule="auto"/>
        <w:ind w:firstLine="709"/>
        <w:jc w:val="both"/>
        <w:rPr>
          <w:rFonts w:ascii="Times New Roman" w:eastAsia="Calibri" w:hAnsi="Times New Roman" w:cs="Times New Roman"/>
          <w:sz w:val="24"/>
          <w:szCs w:val="24"/>
        </w:rPr>
      </w:pPr>
      <w:r w:rsidRPr="00904BAB">
        <w:rPr>
          <w:rFonts w:ascii="Times New Roman" w:eastAsia="Calibri" w:hAnsi="Times New Roman" w:cs="Times New Roman"/>
          <w:sz w:val="24"/>
          <w:szCs w:val="24"/>
        </w:rPr>
        <w:t>Līdz ar datu centru izveidi, valstī nepieciešams veidot visaptverošu, centralizētu kiberdrošības stiprināšanas modeli, kas pare</w:t>
      </w:r>
      <w:r w:rsidR="007620CC">
        <w:rPr>
          <w:rFonts w:ascii="Times New Roman" w:eastAsia="Calibri" w:hAnsi="Times New Roman" w:cs="Times New Roman"/>
          <w:sz w:val="24"/>
          <w:szCs w:val="24"/>
        </w:rPr>
        <w:t>dz CERT.LV operacionālo šūnu (</w:t>
      </w:r>
      <w:proofErr w:type="spellStart"/>
      <w:r w:rsidRPr="00904BAB">
        <w:rPr>
          <w:rFonts w:ascii="Times New Roman" w:eastAsia="Calibri" w:hAnsi="Times New Roman" w:cs="Times New Roman"/>
          <w:i/>
          <w:sz w:val="24"/>
          <w:szCs w:val="24"/>
        </w:rPr>
        <w:t>Security</w:t>
      </w:r>
      <w:proofErr w:type="spellEnd"/>
      <w:r w:rsidRPr="00904BAB">
        <w:rPr>
          <w:rFonts w:ascii="Times New Roman" w:eastAsia="Calibri" w:hAnsi="Times New Roman" w:cs="Times New Roman"/>
          <w:i/>
          <w:sz w:val="24"/>
          <w:szCs w:val="24"/>
        </w:rPr>
        <w:t xml:space="preserve"> </w:t>
      </w:r>
      <w:proofErr w:type="spellStart"/>
      <w:r w:rsidRPr="00904BAB">
        <w:rPr>
          <w:rFonts w:ascii="Times New Roman" w:eastAsia="Calibri" w:hAnsi="Times New Roman" w:cs="Times New Roman"/>
          <w:i/>
          <w:sz w:val="24"/>
          <w:szCs w:val="24"/>
        </w:rPr>
        <w:t>Operations</w:t>
      </w:r>
      <w:proofErr w:type="spellEnd"/>
      <w:r w:rsidRPr="00904BAB">
        <w:rPr>
          <w:rFonts w:ascii="Times New Roman" w:eastAsia="Calibri" w:hAnsi="Times New Roman" w:cs="Times New Roman"/>
          <w:i/>
          <w:sz w:val="24"/>
          <w:szCs w:val="24"/>
        </w:rPr>
        <w:t xml:space="preserve"> </w:t>
      </w:r>
      <w:proofErr w:type="spellStart"/>
      <w:r w:rsidRPr="00904BAB">
        <w:rPr>
          <w:rFonts w:ascii="Times New Roman" w:eastAsia="Calibri" w:hAnsi="Times New Roman" w:cs="Times New Roman"/>
          <w:i/>
          <w:sz w:val="24"/>
          <w:szCs w:val="24"/>
        </w:rPr>
        <w:t>Centre</w:t>
      </w:r>
      <w:proofErr w:type="spellEnd"/>
      <w:r w:rsidR="007620CC">
        <w:rPr>
          <w:rFonts w:ascii="Times New Roman" w:eastAsia="Calibri" w:hAnsi="Times New Roman" w:cs="Times New Roman"/>
          <w:i/>
          <w:sz w:val="24"/>
          <w:szCs w:val="24"/>
        </w:rPr>
        <w:t xml:space="preserve">, </w:t>
      </w:r>
      <w:r w:rsidRPr="00227FEA">
        <w:rPr>
          <w:rFonts w:ascii="Times New Roman" w:eastAsia="Calibri" w:hAnsi="Times New Roman" w:cs="Times New Roman"/>
          <w:sz w:val="24"/>
          <w:szCs w:val="24"/>
        </w:rPr>
        <w:t>turpmāk – SOC)</w:t>
      </w:r>
      <w:r w:rsidRPr="00227FEA">
        <w:rPr>
          <w:rFonts w:ascii="Times New Roman" w:eastAsia="Calibri" w:hAnsi="Times New Roman" w:cs="Times New Roman"/>
          <w:i/>
          <w:sz w:val="24"/>
          <w:szCs w:val="24"/>
        </w:rPr>
        <w:t xml:space="preserve"> </w:t>
      </w:r>
      <w:r w:rsidRPr="00227FEA">
        <w:rPr>
          <w:rFonts w:ascii="Times New Roman" w:eastAsia="Calibri" w:hAnsi="Times New Roman" w:cs="Times New Roman"/>
          <w:sz w:val="24"/>
          <w:szCs w:val="24"/>
        </w:rPr>
        <w:t>integrēšanu katrā no VARAM plānotajiem</w:t>
      </w:r>
      <w:r w:rsidR="0034299A">
        <w:rPr>
          <w:rFonts w:ascii="Times New Roman" w:eastAsia="Calibri" w:hAnsi="Times New Roman" w:cs="Times New Roman"/>
          <w:sz w:val="24"/>
          <w:szCs w:val="24"/>
        </w:rPr>
        <w:t xml:space="preserve"> koplietošanas</w:t>
      </w:r>
      <w:r w:rsidRPr="00227FEA">
        <w:rPr>
          <w:rFonts w:ascii="Times New Roman" w:eastAsia="Calibri" w:hAnsi="Times New Roman" w:cs="Times New Roman"/>
          <w:sz w:val="24"/>
          <w:szCs w:val="24"/>
        </w:rPr>
        <w:t xml:space="preserve"> datu centriem. Tas </w:t>
      </w:r>
      <w:r w:rsidR="0034299A">
        <w:rPr>
          <w:rFonts w:ascii="Times New Roman" w:eastAsia="Calibri" w:hAnsi="Times New Roman" w:cs="Times New Roman"/>
          <w:sz w:val="24"/>
          <w:szCs w:val="24"/>
        </w:rPr>
        <w:t xml:space="preserve">koplietošanas </w:t>
      </w:r>
      <w:r w:rsidRPr="00227FEA">
        <w:rPr>
          <w:rFonts w:ascii="Times New Roman" w:eastAsia="Calibri" w:hAnsi="Times New Roman" w:cs="Times New Roman"/>
          <w:sz w:val="24"/>
          <w:szCs w:val="24"/>
        </w:rPr>
        <w:t>datu centros nodrošinās mūsdienu izaicinājumiem atbilstošas apdraudējumu monitoringa, reaģēšanas, izmeklēšanas un apdraudējum</w:t>
      </w:r>
      <w:r w:rsidRPr="0074442D">
        <w:rPr>
          <w:rFonts w:ascii="Times New Roman" w:eastAsia="Calibri" w:hAnsi="Times New Roman" w:cs="Times New Roman"/>
          <w:sz w:val="24"/>
          <w:szCs w:val="24"/>
        </w:rPr>
        <w:t>u identificēšanas (</w:t>
      </w:r>
      <w:proofErr w:type="spellStart"/>
      <w:r w:rsidRPr="0074442D">
        <w:rPr>
          <w:rFonts w:ascii="Times New Roman" w:eastAsia="Calibri" w:hAnsi="Times New Roman" w:cs="Times New Roman"/>
          <w:i/>
          <w:sz w:val="24"/>
          <w:szCs w:val="24"/>
        </w:rPr>
        <w:t>threat</w:t>
      </w:r>
      <w:proofErr w:type="spellEnd"/>
      <w:r w:rsidRPr="0074442D">
        <w:rPr>
          <w:rFonts w:ascii="Times New Roman" w:eastAsia="Calibri" w:hAnsi="Times New Roman" w:cs="Times New Roman"/>
          <w:i/>
          <w:sz w:val="24"/>
          <w:szCs w:val="24"/>
        </w:rPr>
        <w:t xml:space="preserve"> </w:t>
      </w:r>
      <w:proofErr w:type="spellStart"/>
      <w:r w:rsidRPr="0074442D">
        <w:rPr>
          <w:rFonts w:ascii="Times New Roman" w:eastAsia="Calibri" w:hAnsi="Times New Roman" w:cs="Times New Roman"/>
          <w:i/>
          <w:sz w:val="24"/>
          <w:szCs w:val="24"/>
        </w:rPr>
        <w:t>hunt</w:t>
      </w:r>
      <w:proofErr w:type="spellEnd"/>
      <w:r w:rsidRPr="0074442D">
        <w:rPr>
          <w:rFonts w:ascii="Times New Roman" w:eastAsia="Calibri" w:hAnsi="Times New Roman" w:cs="Times New Roman"/>
          <w:sz w:val="24"/>
          <w:szCs w:val="24"/>
        </w:rPr>
        <w:t xml:space="preserve">) spējas. SOC darbību nodrošinās NKC. NKC darbosies ekspertu komanda, kura uzraudzīs iestāžu datu apmaiņas plūsmu, tajā skaitā, </w:t>
      </w:r>
      <w:proofErr w:type="spellStart"/>
      <w:r w:rsidRPr="0074442D">
        <w:rPr>
          <w:rFonts w:ascii="Times New Roman" w:eastAsia="Calibri" w:hAnsi="Times New Roman" w:cs="Times New Roman"/>
          <w:sz w:val="24"/>
          <w:szCs w:val="24"/>
        </w:rPr>
        <w:t>monitorēs</w:t>
      </w:r>
      <w:proofErr w:type="spellEnd"/>
      <w:r w:rsidRPr="0074442D">
        <w:rPr>
          <w:rFonts w:ascii="Times New Roman" w:eastAsia="Calibri" w:hAnsi="Times New Roman" w:cs="Times New Roman"/>
          <w:sz w:val="24"/>
          <w:szCs w:val="24"/>
        </w:rPr>
        <w:t>, analizēs un reaģēs uz drošības apdraudējumiem un uzbrukumiem, kuri vērsti pret datu cen</w:t>
      </w:r>
      <w:r w:rsidRPr="006518EC">
        <w:rPr>
          <w:rFonts w:ascii="Times New Roman" w:eastAsia="Calibri" w:hAnsi="Times New Roman" w:cs="Times New Roman"/>
          <w:sz w:val="24"/>
          <w:szCs w:val="24"/>
        </w:rPr>
        <w:t xml:space="preserve">tra infrastruktūru vai konkrētajām iestādēm. SOC izveidošana katrā no datu centriem ir vēl viens nepieciešams solis daļēji centralizētu valsts pārvaldes iestāžu IKT sistēmu kiberdrošības uzraudzības modeļa ieviešanai. </w:t>
      </w:r>
    </w:p>
    <w:p w14:paraId="67DD6C19" w14:textId="19CA0C96" w:rsidR="00A007EF" w:rsidRPr="00904BAB" w:rsidRDefault="00304464">
      <w:pPr>
        <w:spacing w:line="276" w:lineRule="auto"/>
        <w:ind w:firstLine="709"/>
        <w:jc w:val="both"/>
        <w:rPr>
          <w:rFonts w:ascii="Times New Roman" w:eastAsia="Calibri" w:hAnsi="Times New Roman" w:cs="Times New Roman"/>
          <w:sz w:val="24"/>
          <w:szCs w:val="24"/>
        </w:rPr>
      </w:pPr>
      <w:r w:rsidRPr="00CB1824">
        <w:rPr>
          <w:rFonts w:ascii="Times New Roman" w:eastAsia="Calibri" w:hAnsi="Times New Roman" w:cs="Times New Roman"/>
          <w:sz w:val="24"/>
          <w:szCs w:val="24"/>
        </w:rPr>
        <w:t>Katrā iestādē joprojām būtu nepieciešams IT pers</w:t>
      </w:r>
      <w:r w:rsidR="00B379D0">
        <w:rPr>
          <w:rFonts w:ascii="Times New Roman" w:eastAsia="Calibri" w:hAnsi="Times New Roman" w:cs="Times New Roman"/>
          <w:sz w:val="24"/>
          <w:szCs w:val="24"/>
        </w:rPr>
        <w:t>onāls un drošības pārvaldnieks, k</w:t>
      </w:r>
      <w:r w:rsidRPr="00904BAB">
        <w:rPr>
          <w:rFonts w:ascii="Times New Roman" w:eastAsia="Calibri" w:hAnsi="Times New Roman" w:cs="Times New Roman"/>
          <w:sz w:val="24"/>
          <w:szCs w:val="24"/>
        </w:rPr>
        <w:t xml:space="preserve">uri būs atbildīgi par iestāžu infrastruktūru (darbiniekiem, tīklu), kiberdrošības pasākumu plānošanu un ieviešanu, kā arī darbinieku izglītošanu kiberdrošības jomā. </w:t>
      </w:r>
      <w:r w:rsidR="00B379D0">
        <w:rPr>
          <w:rFonts w:ascii="Times New Roman" w:eastAsia="Calibri" w:hAnsi="Times New Roman" w:cs="Times New Roman"/>
          <w:sz w:val="24"/>
          <w:szCs w:val="24"/>
        </w:rPr>
        <w:t xml:space="preserve">IT personāls un drošības pārvaldnieki var būt arī vienoti resora ietvaros. </w:t>
      </w:r>
      <w:r w:rsidRPr="00904BAB">
        <w:rPr>
          <w:rFonts w:ascii="Times New Roman" w:eastAsia="Calibri" w:hAnsi="Times New Roman" w:cs="Times New Roman"/>
          <w:sz w:val="24"/>
          <w:szCs w:val="24"/>
        </w:rPr>
        <w:t xml:space="preserve">Bet ar SOC izvietošanu datu centros, drošības pārvaldniekam iestādē nebūtu nepieciešamas padziļinātas tehniskās zināšanas drošības incidentu novēršanā, </w:t>
      </w:r>
      <w:r w:rsidR="00B379D0">
        <w:rPr>
          <w:rFonts w:ascii="Times New Roman" w:eastAsia="Calibri" w:hAnsi="Times New Roman" w:cs="Times New Roman"/>
          <w:sz w:val="24"/>
          <w:szCs w:val="24"/>
        </w:rPr>
        <w:t>lai gan izpratne par pašiem procesiem būs nepieciešama. T</w:t>
      </w:r>
      <w:r w:rsidRPr="00904BAB">
        <w:rPr>
          <w:rFonts w:ascii="Times New Roman" w:eastAsia="Calibri" w:hAnsi="Times New Roman" w:cs="Times New Roman"/>
          <w:sz w:val="24"/>
          <w:szCs w:val="24"/>
        </w:rPr>
        <w:t xml:space="preserve">āpat arī </w:t>
      </w:r>
      <w:proofErr w:type="spellStart"/>
      <w:r w:rsidRPr="00904BAB">
        <w:rPr>
          <w:rFonts w:ascii="Times New Roman" w:eastAsia="Calibri" w:hAnsi="Times New Roman" w:cs="Times New Roman"/>
          <w:sz w:val="24"/>
          <w:szCs w:val="24"/>
        </w:rPr>
        <w:t>kiberdraudu</w:t>
      </w:r>
      <w:proofErr w:type="spellEnd"/>
      <w:r w:rsidRPr="00904BAB">
        <w:rPr>
          <w:rFonts w:ascii="Times New Roman" w:eastAsia="Calibri" w:hAnsi="Times New Roman" w:cs="Times New Roman"/>
          <w:sz w:val="24"/>
          <w:szCs w:val="24"/>
        </w:rPr>
        <w:t xml:space="preserve"> </w:t>
      </w:r>
      <w:proofErr w:type="spellStart"/>
      <w:r w:rsidRPr="00904BAB">
        <w:rPr>
          <w:rFonts w:ascii="Times New Roman" w:eastAsia="Calibri" w:hAnsi="Times New Roman" w:cs="Times New Roman"/>
          <w:sz w:val="24"/>
          <w:szCs w:val="24"/>
        </w:rPr>
        <w:t>monitorēšanu</w:t>
      </w:r>
      <w:proofErr w:type="spellEnd"/>
      <w:r w:rsidRPr="00904BAB">
        <w:rPr>
          <w:rFonts w:ascii="Times New Roman" w:eastAsia="Calibri" w:hAnsi="Times New Roman" w:cs="Times New Roman"/>
          <w:sz w:val="24"/>
          <w:szCs w:val="24"/>
        </w:rPr>
        <w:t>, analīzi un novēršanu primāri nodrošinās SOC komanda.</w:t>
      </w:r>
      <w:r w:rsidR="00B379D0">
        <w:rPr>
          <w:rFonts w:ascii="Times New Roman" w:eastAsia="Calibri" w:hAnsi="Times New Roman" w:cs="Times New Roman"/>
          <w:sz w:val="24"/>
          <w:szCs w:val="24"/>
        </w:rPr>
        <w:t xml:space="preserve"> </w:t>
      </w:r>
    </w:p>
    <w:p w14:paraId="3488E9E7" w14:textId="77777777" w:rsidR="00A007EF" w:rsidRPr="00904BAB" w:rsidRDefault="00304464">
      <w:pPr>
        <w:spacing w:after="100" w:line="276" w:lineRule="auto"/>
        <w:ind w:firstLine="709"/>
        <w:jc w:val="both"/>
        <w:rPr>
          <w:rFonts w:ascii="Times New Roman" w:hAnsi="Times New Roman" w:cs="Times New Roman"/>
          <w:sz w:val="24"/>
          <w:szCs w:val="24"/>
        </w:rPr>
      </w:pPr>
      <w:r w:rsidRPr="00904BAB">
        <w:rPr>
          <w:rFonts w:ascii="Times New Roman" w:hAnsi="Times New Roman" w:cs="Times New Roman"/>
          <w:sz w:val="24"/>
          <w:szCs w:val="24"/>
        </w:rPr>
        <w:t xml:space="preserve">Savukārt privātā sektora ietvaros būtiski ir veicināt iestāžu un uzņēmumu vadītāju līmeņa interesi un zināšanas par kiberdrošības nozīmi ne tikai krīzes situācijās, bet arī ilgtermiņā jebkuros apstākļos. Tas ietver arī papildu uzmanību tam, lai uzņēmumiem tiek nodrošināts atbalsts savstarpējai brīvprātīgai informācijas apmaiņai. Ilgtermiņa uzdevums kiberdrošības veicināšanai ir arī uzlabot, vērtēt un uzraudzīt minimālo kiberdrošības standartu ieviešanu valstī kopumā, attiecinot to gan uz valsts, gan privāto sektoru. Nodrošinot šo pirmā būtiskā soļa izpildīšanu, nepieciešams ir arī šos drošības standartus celt, veicinot, ka prasības tiek ieviestas ne tikai tādēļ, ka to nosaka normatīvie akti, bet ir arī nostiprinājusies izpratne par to nepieciešamību. </w:t>
      </w:r>
      <w:r w:rsidRPr="00F87320">
        <w:rPr>
          <w:rFonts w:ascii="Times New Roman" w:hAnsi="Times New Roman" w:cs="Times New Roman"/>
          <w:sz w:val="24"/>
          <w:szCs w:val="24"/>
        </w:rPr>
        <w:t xml:space="preserve">Drošības standartu celšana paredz arī skaidri noteiktas iekārtas un programmatūras, kuru lietošana ir nerekomendēta vai attiecīgajiem subjektiem aizliegta. </w:t>
      </w:r>
    </w:p>
    <w:p w14:paraId="03820F33" w14:textId="77777777" w:rsidR="00A007EF" w:rsidRPr="00904BAB" w:rsidRDefault="00304464">
      <w:pPr>
        <w:spacing w:after="100" w:line="276" w:lineRule="auto"/>
        <w:ind w:firstLine="709"/>
        <w:jc w:val="both"/>
        <w:rPr>
          <w:rFonts w:ascii="Times New Roman" w:hAnsi="Times New Roman" w:cs="Times New Roman"/>
          <w:sz w:val="24"/>
          <w:szCs w:val="24"/>
        </w:rPr>
      </w:pPr>
      <w:r w:rsidRPr="00904BAB">
        <w:rPr>
          <w:rFonts w:ascii="Times New Roman" w:hAnsi="Times New Roman" w:cs="Times New Roman"/>
          <w:sz w:val="24"/>
          <w:szCs w:val="24"/>
        </w:rPr>
        <w:t xml:space="preserve">Līdz ar Eiropas Komisijas plānu IKT produktu kiberdrošības sertifikācijai, sagaidāms, ka tiks </w:t>
      </w:r>
      <w:r w:rsidRPr="00904BAB">
        <w:rPr>
          <w:rFonts w:ascii="Times New Roman" w:hAnsi="Times New Roman" w:cs="Times New Roman"/>
          <w:spacing w:val="-6"/>
          <w:sz w:val="24"/>
          <w:szCs w:val="24"/>
        </w:rPr>
        <w:t>uzsākts darbs pie attiecīgo ES likumdošanas aktu izstrādes, kas savukārt noteiks papildu pienākumus</w:t>
      </w:r>
      <w:r w:rsidRPr="00904BAB">
        <w:rPr>
          <w:rFonts w:ascii="Times New Roman" w:hAnsi="Times New Roman" w:cs="Times New Roman"/>
          <w:sz w:val="24"/>
          <w:szCs w:val="24"/>
        </w:rPr>
        <w:t xml:space="preserve"> dalībvalstu kompetentajām iestādēm IKT produktu kiberdrošības sertifikācijas jomā. Tas identificējams arī kā viens no pārskata perioda izaicinājumiem – nodrošināt nacionālo akreditācijas iestādes izveidi/noteikšanu, kas pildīs šo pienākumu.</w:t>
      </w:r>
    </w:p>
    <w:p w14:paraId="2F8DC78F" w14:textId="77777777" w:rsidR="00A007EF" w:rsidRPr="00904BAB" w:rsidRDefault="00304464">
      <w:pPr>
        <w:suppressAutoHyphens w:val="0"/>
        <w:spacing w:after="0" w:line="276" w:lineRule="auto"/>
        <w:ind w:firstLine="720"/>
        <w:jc w:val="both"/>
        <w:rPr>
          <w:rFonts w:ascii="Times New Roman" w:hAnsi="Times New Roman" w:cs="Times New Roman"/>
          <w:sz w:val="24"/>
          <w:szCs w:val="24"/>
        </w:rPr>
      </w:pPr>
      <w:r w:rsidRPr="00904BAB">
        <w:rPr>
          <w:rFonts w:ascii="Times New Roman" w:hAnsi="Times New Roman" w:cs="Times New Roman"/>
          <w:color w:val="000000"/>
          <w:sz w:val="24"/>
          <w:szCs w:val="24"/>
        </w:rPr>
        <w:t xml:space="preserve">Informācijas un kibertelpas aizsardzība krīzes un kara laikā jānodrošina, izmantojot aktīvos un pasīvos aizsardzības pasākumus, lai nepieļautu iedzīvotāju ārēju ietekmēšanu un rīcībspējas paralizēšanu. Lai to nodrošinātu, ir jāveicina arī valsts iestāžu sadarbība krīzes gadījumā, veidojot un izmēģinot dažādus krīzes mehānismus un procedūras. </w:t>
      </w:r>
      <w:r w:rsidRPr="00904BAB">
        <w:rPr>
          <w:rFonts w:ascii="Times New Roman" w:hAnsi="Times New Roman" w:cs="Times New Roman"/>
          <w:sz w:val="24"/>
          <w:szCs w:val="24"/>
        </w:rPr>
        <w:t xml:space="preserve">Nozīmīga loma ir arī piegāžu ķēžu drošības nodrošināšanai, pēc iespējas mazinot riskus, ka ķēdes varētu pārtrūkt krīzes apstākļos. </w:t>
      </w:r>
      <w:r w:rsidRPr="00F87320">
        <w:rPr>
          <w:rFonts w:ascii="Times New Roman" w:hAnsi="Times New Roman" w:cs="Times New Roman"/>
          <w:sz w:val="24"/>
          <w:szCs w:val="24"/>
        </w:rPr>
        <w:t xml:space="preserve">Saistīti ir jāstiprina arī valsts sabiedrisko mediju kiberdrošība un </w:t>
      </w:r>
      <w:proofErr w:type="spellStart"/>
      <w:r w:rsidRPr="00F87320">
        <w:rPr>
          <w:rFonts w:ascii="Times New Roman" w:hAnsi="Times New Roman" w:cs="Times New Roman"/>
          <w:sz w:val="24"/>
          <w:szCs w:val="24"/>
        </w:rPr>
        <w:t>izturētspēja</w:t>
      </w:r>
      <w:proofErr w:type="spellEnd"/>
      <w:r w:rsidRPr="00F87320">
        <w:rPr>
          <w:rFonts w:ascii="Times New Roman" w:hAnsi="Times New Roman" w:cs="Times New Roman"/>
          <w:sz w:val="24"/>
          <w:szCs w:val="24"/>
        </w:rPr>
        <w:t xml:space="preserve">, nodrošinot darbības nepārtrauktību arī krīzes apstākļos. </w:t>
      </w:r>
    </w:p>
    <w:p w14:paraId="6D2D7CFB" w14:textId="77777777" w:rsidR="00A007EF" w:rsidRPr="00904BAB" w:rsidRDefault="00A007EF">
      <w:pPr>
        <w:suppressAutoHyphens w:val="0"/>
        <w:spacing w:after="0" w:line="276" w:lineRule="auto"/>
        <w:ind w:firstLine="720"/>
        <w:jc w:val="both"/>
        <w:rPr>
          <w:rFonts w:ascii="Times New Roman" w:hAnsi="Times New Roman" w:cs="Times New Roman"/>
          <w:color w:val="000000"/>
          <w:sz w:val="24"/>
          <w:szCs w:val="24"/>
        </w:rPr>
      </w:pPr>
    </w:p>
    <w:p w14:paraId="0520A6B1" w14:textId="77777777" w:rsidR="00A007EF" w:rsidRPr="00904BAB" w:rsidRDefault="00304464">
      <w:pPr>
        <w:suppressAutoHyphens w:val="0"/>
        <w:spacing w:after="0" w:line="276" w:lineRule="auto"/>
        <w:ind w:firstLine="720"/>
        <w:jc w:val="both"/>
        <w:rPr>
          <w:rFonts w:ascii="Times New Roman" w:hAnsi="Times New Roman" w:cs="Times New Roman"/>
          <w:color w:val="000000"/>
          <w:sz w:val="24"/>
          <w:szCs w:val="24"/>
        </w:rPr>
      </w:pPr>
      <w:r w:rsidRPr="00904BAB">
        <w:rPr>
          <w:rFonts w:ascii="Times New Roman" w:hAnsi="Times New Roman" w:cs="Times New Roman"/>
          <w:color w:val="000000"/>
          <w:sz w:val="24"/>
          <w:szCs w:val="24"/>
        </w:rPr>
        <w:t xml:space="preserve">Līdz ar piektās paaudzes mobilo datu pārraides tīklu izveides uzsākšanu 5G tīklu drošības garantēšana ir kļuvusi par stratēģiskās drošības jautājumu ikvienas valsts dienaskārtībā, kur jāņem vērā gan tehniskie, gan tehnoloģiskie, gan politiskie faktori. </w:t>
      </w:r>
    </w:p>
    <w:p w14:paraId="50A7915E" w14:textId="77777777" w:rsidR="00A007EF" w:rsidRPr="00904BAB" w:rsidRDefault="00A007EF">
      <w:pPr>
        <w:pStyle w:val="CommentText"/>
        <w:spacing w:line="276" w:lineRule="auto"/>
        <w:ind w:left="720"/>
        <w:jc w:val="both"/>
        <w:rPr>
          <w:rFonts w:ascii="Times New Roman" w:hAnsi="Times New Roman" w:cs="Times New Roman"/>
          <w:sz w:val="24"/>
          <w:szCs w:val="24"/>
        </w:rPr>
      </w:pPr>
    </w:p>
    <w:p w14:paraId="47809E69" w14:textId="77777777" w:rsidR="00A007EF" w:rsidRPr="00904BAB" w:rsidRDefault="00304464">
      <w:pPr>
        <w:spacing w:after="0" w:line="240" w:lineRule="auto"/>
        <w:rPr>
          <w:rFonts w:ascii="Times New Roman" w:hAnsi="Times New Roman" w:cs="Times New Roman"/>
          <w:b/>
          <w:sz w:val="24"/>
          <w:szCs w:val="24"/>
        </w:rPr>
      </w:pPr>
      <w:r w:rsidRPr="00904BAB">
        <w:br w:type="page"/>
      </w:r>
    </w:p>
    <w:p w14:paraId="2C4A0520" w14:textId="77777777" w:rsidR="00A007EF" w:rsidRPr="00904BAB" w:rsidRDefault="00304464">
      <w:pPr>
        <w:pStyle w:val="Heading2"/>
        <w:rPr>
          <w:rFonts w:ascii="Times New Roman" w:hAnsi="Times New Roman" w:cs="Times New Roman"/>
          <w:b/>
          <w:color w:val="auto"/>
          <w:sz w:val="24"/>
          <w:szCs w:val="24"/>
        </w:rPr>
      </w:pPr>
      <w:r w:rsidRPr="00904BAB">
        <w:rPr>
          <w:rFonts w:ascii="Times New Roman" w:hAnsi="Times New Roman" w:cs="Times New Roman"/>
          <w:b/>
          <w:color w:val="auto"/>
          <w:sz w:val="24"/>
          <w:szCs w:val="24"/>
        </w:rPr>
        <w:tab/>
      </w:r>
      <w:bookmarkStart w:id="14" w:name="_Toc120087190"/>
      <w:r w:rsidRPr="00904BAB">
        <w:rPr>
          <w:rFonts w:ascii="Times New Roman" w:hAnsi="Times New Roman" w:cs="Times New Roman"/>
          <w:b/>
          <w:color w:val="auto"/>
          <w:sz w:val="24"/>
          <w:szCs w:val="24"/>
        </w:rPr>
        <w:t>3. rīcības virziens “Sabiedrības izpratne, izglītība un pētniecība”</w:t>
      </w:r>
      <w:bookmarkEnd w:id="14"/>
    </w:p>
    <w:p w14:paraId="2EB37471" w14:textId="77777777" w:rsidR="00A007EF" w:rsidRPr="00227FEA" w:rsidRDefault="00304464">
      <w:pPr>
        <w:spacing w:line="276" w:lineRule="auto"/>
        <w:ind w:firstLine="720"/>
        <w:jc w:val="both"/>
        <w:rPr>
          <w:rFonts w:ascii="Times New Roman" w:hAnsi="Times New Roman" w:cs="Times New Roman"/>
          <w:b/>
          <w:sz w:val="24"/>
          <w:szCs w:val="24"/>
        </w:rPr>
      </w:pPr>
      <w:r w:rsidRPr="006D19D5">
        <w:rPr>
          <w:rFonts w:ascii="Times New Roman" w:hAnsi="Times New Roman" w:cs="Times New Roman"/>
          <w:b/>
          <w:noProof/>
          <w:sz w:val="24"/>
          <w:szCs w:val="24"/>
          <w:lang w:eastAsia="lv-LV"/>
        </w:rPr>
        <mc:AlternateContent>
          <mc:Choice Requires="wps">
            <w:drawing>
              <wp:anchor distT="0" distB="28575" distL="0" distR="28575" simplePos="0" relativeHeight="4" behindDoc="1" locked="0" layoutInCell="0" allowOverlap="1" wp14:anchorId="78051C27" wp14:editId="65CE8B3C">
                <wp:simplePos x="0" y="0"/>
                <wp:positionH relativeFrom="margin">
                  <wp:posOffset>-143540</wp:posOffset>
                </wp:positionH>
                <wp:positionV relativeFrom="paragraph">
                  <wp:posOffset>214807</wp:posOffset>
                </wp:positionV>
                <wp:extent cx="5497033" cy="3583172"/>
                <wp:effectExtent l="0" t="0" r="27940" b="17780"/>
                <wp:wrapNone/>
                <wp:docPr id="5" name="Rectangle 5"/>
                <wp:cNvGraphicFramePr/>
                <a:graphic xmlns:a="http://schemas.openxmlformats.org/drawingml/2006/main">
                  <a:graphicData uri="http://schemas.microsoft.com/office/word/2010/wordprocessingShape">
                    <wps:wsp>
                      <wps:cNvSpPr/>
                      <wps:spPr>
                        <a:xfrm>
                          <a:off x="0" y="0"/>
                          <a:ext cx="5497033" cy="3583172"/>
                        </a:xfrm>
                        <a:prstGeom prst="rect">
                          <a:avLst/>
                        </a:prstGeom>
                        <a:solidFill>
                          <a:schemeClr val="accent1">
                            <a:lumMod val="40000"/>
                            <a:lumOff val="60000"/>
                          </a:schemeClr>
                        </a:solidFill>
                        <a:ln>
                          <a:solidFill>
                            <a:srgbClr val="5B9BD5">
                              <a:lumMod val="40000"/>
                              <a:lumOff val="60000"/>
                            </a:srgbClr>
                          </a:solidFill>
                        </a:ln>
                      </wps:spPr>
                      <wps:style>
                        <a:lnRef idx="2">
                          <a:schemeClr val="accent1">
                            <a:shade val="50000"/>
                          </a:schemeClr>
                        </a:lnRef>
                        <a:fillRef idx="1">
                          <a:schemeClr val="accent1"/>
                        </a:fillRef>
                        <a:effectRef idx="0">
                          <a:schemeClr val="accent1"/>
                        </a:effectRef>
                        <a:fontRef idx="minor"/>
                      </wps:style>
                      <wps:bodyPr/>
                    </wps:wsp>
                  </a:graphicData>
                </a:graphic>
                <wp14:sizeRelH relativeFrom="margin">
                  <wp14:pctWidth>0</wp14:pctWidth>
                </wp14:sizeRelH>
                <wp14:sizeRelV relativeFrom="margin">
                  <wp14:pctHeight>0</wp14:pctHeight>
                </wp14:sizeRelV>
              </wp:anchor>
            </w:drawing>
          </mc:Choice>
          <mc:Fallback>
            <w:pict>
              <v:rect w14:anchorId="7CA3D892" id="Rectangle 5" o:spid="_x0000_s1026" style="position:absolute;margin-left:-11.3pt;margin-top:16.9pt;width:432.85pt;height:282.15pt;z-index:-503316476;visibility:visible;mso-wrap-style:square;mso-width-percent:0;mso-height-percent:0;mso-wrap-distance-left:0;mso-wrap-distance-top:0;mso-wrap-distance-right:2.25pt;mso-wrap-distance-bottom:2.25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" o:allowincell="f" fillcolor="#bdd6ee [1300]" strokecolor="#bdd7ee" strokeweight="1pt">
                <w10:wrap anchorx="margin"/>
              </v:rect>
            </w:pict>
          </mc:Fallback>
        </mc:AlternateContent>
      </w:r>
    </w:p>
    <w:p w14:paraId="3586E865" w14:textId="19FEBD5A" w:rsidR="00A007EF" w:rsidRDefault="00F87320" w:rsidP="00F87320">
      <w:pPr>
        <w:pStyle w:val="CommentText"/>
        <w:spacing w:line="276" w:lineRule="auto"/>
        <w:rPr>
          <w:rFonts w:ascii="Times New Roman" w:hAnsi="Times New Roman" w:cs="Times New Roman"/>
          <w:b/>
          <w:i/>
          <w:color w:val="2E74B5" w:themeColor="accent1" w:themeShade="BF"/>
          <w:sz w:val="24"/>
          <w:szCs w:val="24"/>
        </w:rPr>
      </w:pPr>
      <w:r>
        <w:rPr>
          <w:rFonts w:ascii="Times New Roman" w:hAnsi="Times New Roman" w:cs="Times New Roman"/>
          <w:b/>
          <w:i/>
          <w:color w:val="2E74B5" w:themeColor="accent1" w:themeShade="BF"/>
          <w:sz w:val="24"/>
          <w:szCs w:val="24"/>
        </w:rPr>
        <w:t>Rīcības virziena m</w:t>
      </w:r>
      <w:r w:rsidR="008D380C">
        <w:rPr>
          <w:rFonts w:ascii="Times New Roman" w:hAnsi="Times New Roman" w:cs="Times New Roman"/>
          <w:b/>
          <w:i/>
          <w:color w:val="2E74B5" w:themeColor="accent1" w:themeShade="BF"/>
          <w:sz w:val="24"/>
          <w:szCs w:val="24"/>
        </w:rPr>
        <w:t xml:space="preserve">ērķis: Apzinātas </w:t>
      </w:r>
      <w:r w:rsidR="00304464" w:rsidRPr="00227FEA">
        <w:rPr>
          <w:rFonts w:ascii="Times New Roman" w:hAnsi="Times New Roman" w:cs="Times New Roman"/>
          <w:b/>
          <w:i/>
          <w:color w:val="2E74B5" w:themeColor="accent1" w:themeShade="BF"/>
          <w:sz w:val="24"/>
          <w:szCs w:val="24"/>
        </w:rPr>
        <w:t>Kiberdrošības speciāli</w:t>
      </w:r>
      <w:r w:rsidR="00304464" w:rsidRPr="0074442D">
        <w:rPr>
          <w:rFonts w:ascii="Times New Roman" w:hAnsi="Times New Roman" w:cs="Times New Roman"/>
          <w:b/>
          <w:i/>
          <w:color w:val="2E74B5" w:themeColor="accent1" w:themeShade="BF"/>
          <w:sz w:val="24"/>
          <w:szCs w:val="24"/>
        </w:rPr>
        <w:t>stu pašreizējo apmācību iespēj</w:t>
      </w:r>
      <w:r w:rsidR="008D380C">
        <w:rPr>
          <w:rFonts w:ascii="Times New Roman" w:hAnsi="Times New Roman" w:cs="Times New Roman"/>
          <w:b/>
          <w:i/>
          <w:color w:val="2E74B5" w:themeColor="accent1" w:themeShade="BF"/>
          <w:sz w:val="24"/>
          <w:szCs w:val="24"/>
        </w:rPr>
        <w:t>as</w:t>
      </w:r>
      <w:r w:rsidR="00304464" w:rsidRPr="0074442D">
        <w:rPr>
          <w:rFonts w:ascii="Times New Roman" w:hAnsi="Times New Roman" w:cs="Times New Roman"/>
          <w:b/>
          <w:i/>
          <w:color w:val="2E74B5" w:themeColor="accent1" w:themeShade="BF"/>
          <w:sz w:val="24"/>
          <w:szCs w:val="24"/>
        </w:rPr>
        <w:t xml:space="preserve"> un </w:t>
      </w:r>
      <w:r w:rsidR="008D380C">
        <w:rPr>
          <w:rFonts w:ascii="Times New Roman" w:hAnsi="Times New Roman" w:cs="Times New Roman"/>
          <w:b/>
          <w:i/>
          <w:color w:val="2E74B5" w:themeColor="accent1" w:themeShade="BF"/>
          <w:sz w:val="24"/>
          <w:szCs w:val="24"/>
        </w:rPr>
        <w:t xml:space="preserve">identificētas </w:t>
      </w:r>
      <w:r w:rsidR="00304464" w:rsidRPr="0074442D">
        <w:rPr>
          <w:rFonts w:ascii="Times New Roman" w:hAnsi="Times New Roman" w:cs="Times New Roman"/>
          <w:b/>
          <w:i/>
          <w:color w:val="2E74B5" w:themeColor="accent1" w:themeShade="BF"/>
          <w:sz w:val="24"/>
          <w:szCs w:val="24"/>
        </w:rPr>
        <w:t>nepieciešamo nākotnes kiberdrošības speciālistu izglītības programmu vajadzīb</w:t>
      </w:r>
      <w:r w:rsidR="008D380C">
        <w:rPr>
          <w:rFonts w:ascii="Times New Roman" w:hAnsi="Times New Roman" w:cs="Times New Roman"/>
          <w:b/>
          <w:i/>
          <w:color w:val="2E74B5" w:themeColor="accent1" w:themeShade="BF"/>
          <w:sz w:val="24"/>
          <w:szCs w:val="24"/>
        </w:rPr>
        <w:t>as, kā arī izstrādātas fokusētas kiberdrošības informēšanas kampaņas dažādām sabiedrības grupām</w:t>
      </w:r>
    </w:p>
    <w:p w14:paraId="2881A531" w14:textId="01438C83" w:rsidR="008D380C" w:rsidRPr="0074442D" w:rsidRDefault="008D380C" w:rsidP="00F87320">
      <w:pPr>
        <w:pStyle w:val="CommentText"/>
        <w:spacing w:line="276" w:lineRule="auto"/>
        <w:jc w:val="both"/>
        <w:rPr>
          <w:rFonts w:ascii="Times New Roman" w:hAnsi="Times New Roman" w:cs="Times New Roman"/>
          <w:b/>
          <w:i/>
          <w:color w:val="2E74B5" w:themeColor="accent1" w:themeShade="BF"/>
          <w:sz w:val="24"/>
          <w:szCs w:val="24"/>
        </w:rPr>
      </w:pPr>
      <w:r>
        <w:rPr>
          <w:rFonts w:ascii="Times New Roman" w:hAnsi="Times New Roman" w:cs="Times New Roman"/>
          <w:b/>
          <w:i/>
          <w:color w:val="2E74B5" w:themeColor="accent1" w:themeShade="BF"/>
          <w:sz w:val="24"/>
          <w:szCs w:val="24"/>
        </w:rPr>
        <w:tab/>
        <w:t>Uzdevumi:</w:t>
      </w:r>
    </w:p>
    <w:p w14:paraId="138E4043" w14:textId="3DBD9856" w:rsidR="00A007EF" w:rsidRPr="00F87320" w:rsidRDefault="008D380C">
      <w:pPr>
        <w:pStyle w:val="CommentText"/>
        <w:numPr>
          <w:ilvl w:val="0"/>
          <w:numId w:val="8"/>
        </w:numPr>
        <w:spacing w:line="276" w:lineRule="auto"/>
        <w:jc w:val="both"/>
        <w:rPr>
          <w:rFonts w:ascii="Times New Roman" w:hAnsi="Times New Roman" w:cs="Times New Roman"/>
          <w:i/>
          <w:color w:val="2E74B5" w:themeColor="accent1" w:themeShade="BF"/>
          <w:sz w:val="24"/>
          <w:szCs w:val="24"/>
        </w:rPr>
      </w:pPr>
      <w:r w:rsidRPr="00F87320">
        <w:rPr>
          <w:rFonts w:ascii="Times New Roman" w:hAnsi="Times New Roman" w:cs="Times New Roman"/>
          <w:i/>
          <w:color w:val="2E74B5" w:themeColor="accent1" w:themeShade="BF"/>
          <w:sz w:val="24"/>
          <w:szCs w:val="24"/>
        </w:rPr>
        <w:t xml:space="preserve">Apzināt </w:t>
      </w:r>
      <w:r w:rsidR="00304464" w:rsidRPr="00F87320">
        <w:rPr>
          <w:rFonts w:ascii="Times New Roman" w:hAnsi="Times New Roman" w:cs="Times New Roman"/>
          <w:i/>
          <w:color w:val="2E74B5" w:themeColor="accent1" w:themeShade="BF"/>
          <w:sz w:val="24"/>
          <w:szCs w:val="24"/>
        </w:rPr>
        <w:t xml:space="preserve">esošo speciālistu kvalifikācijas celšanas vajadzības un jāveido sistēmu jaunu speciālistu izglītošanai un piesaistei. </w:t>
      </w:r>
    </w:p>
    <w:p w14:paraId="53440E73" w14:textId="1A2414AC" w:rsidR="00A007EF" w:rsidRPr="00F87320" w:rsidRDefault="008D380C">
      <w:pPr>
        <w:pStyle w:val="CommentText"/>
        <w:numPr>
          <w:ilvl w:val="0"/>
          <w:numId w:val="8"/>
        </w:numPr>
        <w:spacing w:line="276" w:lineRule="auto"/>
        <w:jc w:val="both"/>
        <w:rPr>
          <w:rFonts w:ascii="Times New Roman" w:hAnsi="Times New Roman" w:cs="Times New Roman"/>
          <w:i/>
          <w:color w:val="2E74B5" w:themeColor="accent1" w:themeShade="BF"/>
          <w:sz w:val="24"/>
          <w:szCs w:val="24"/>
        </w:rPr>
      </w:pPr>
      <w:r w:rsidRPr="00F87320">
        <w:rPr>
          <w:rFonts w:ascii="Times New Roman" w:hAnsi="Times New Roman" w:cs="Times New Roman"/>
          <w:i/>
          <w:color w:val="2E74B5" w:themeColor="accent1" w:themeShade="BF"/>
          <w:sz w:val="24"/>
          <w:szCs w:val="24"/>
        </w:rPr>
        <w:t xml:space="preserve">Veicināt </w:t>
      </w:r>
      <w:r w:rsidR="00304464" w:rsidRPr="00F87320">
        <w:rPr>
          <w:rFonts w:ascii="Times New Roman" w:hAnsi="Times New Roman" w:cs="Times New Roman"/>
          <w:i/>
          <w:color w:val="2E74B5" w:themeColor="accent1" w:themeShade="BF"/>
          <w:sz w:val="24"/>
          <w:szCs w:val="24"/>
        </w:rPr>
        <w:t>nozares profesionāļu iesaisti zināšanu apmaiņas/apmācību procesos</w:t>
      </w:r>
    </w:p>
    <w:p w14:paraId="74EB2FE2" w14:textId="6E00994A" w:rsidR="00A007EF" w:rsidRPr="00F87320" w:rsidRDefault="008D380C">
      <w:pPr>
        <w:pStyle w:val="CommentText"/>
        <w:numPr>
          <w:ilvl w:val="0"/>
          <w:numId w:val="8"/>
        </w:numPr>
        <w:spacing w:line="276" w:lineRule="auto"/>
        <w:jc w:val="both"/>
        <w:rPr>
          <w:rFonts w:ascii="Times New Roman" w:hAnsi="Times New Roman" w:cs="Times New Roman"/>
          <w:i/>
          <w:color w:val="2E74B5" w:themeColor="accent1" w:themeShade="BF"/>
          <w:sz w:val="24"/>
          <w:szCs w:val="24"/>
        </w:rPr>
      </w:pPr>
      <w:r w:rsidRPr="00F87320">
        <w:rPr>
          <w:rFonts w:ascii="Times New Roman" w:hAnsi="Times New Roman" w:cs="Times New Roman"/>
          <w:i/>
          <w:color w:val="2E74B5" w:themeColor="accent1" w:themeShade="BF"/>
          <w:sz w:val="24"/>
          <w:szCs w:val="24"/>
        </w:rPr>
        <w:t xml:space="preserve">Izveidot </w:t>
      </w:r>
      <w:r w:rsidR="00304464" w:rsidRPr="00F87320">
        <w:rPr>
          <w:rFonts w:ascii="Times New Roman" w:hAnsi="Times New Roman" w:cs="Times New Roman"/>
          <w:i/>
          <w:color w:val="2E74B5" w:themeColor="accent1" w:themeShade="BF"/>
          <w:sz w:val="24"/>
          <w:szCs w:val="24"/>
        </w:rPr>
        <w:t xml:space="preserve">IS/IKT drošības pārvaldnieku apmācības/kvalifikācijas paaugstināšanas mācību programmas </w:t>
      </w:r>
    </w:p>
    <w:p w14:paraId="7D98F6B2" w14:textId="531CB858" w:rsidR="00A007EF" w:rsidRPr="00F87320" w:rsidRDefault="008D380C">
      <w:pPr>
        <w:pStyle w:val="CommentText"/>
        <w:numPr>
          <w:ilvl w:val="0"/>
          <w:numId w:val="8"/>
        </w:numPr>
        <w:spacing w:line="276" w:lineRule="auto"/>
        <w:jc w:val="both"/>
        <w:rPr>
          <w:rFonts w:ascii="Times New Roman" w:hAnsi="Times New Roman" w:cs="Times New Roman"/>
          <w:i/>
          <w:color w:val="2E74B5" w:themeColor="accent1" w:themeShade="BF"/>
          <w:sz w:val="24"/>
          <w:szCs w:val="24"/>
        </w:rPr>
      </w:pPr>
      <w:r w:rsidRPr="00F87320">
        <w:rPr>
          <w:rFonts w:ascii="Times New Roman" w:hAnsi="Times New Roman" w:cs="Times New Roman"/>
          <w:i/>
          <w:color w:val="2E74B5" w:themeColor="accent1" w:themeShade="BF"/>
          <w:sz w:val="24"/>
          <w:szCs w:val="24"/>
        </w:rPr>
        <w:t xml:space="preserve">Nodrošināt, ka </w:t>
      </w:r>
      <w:r w:rsidR="00304464" w:rsidRPr="00F87320">
        <w:rPr>
          <w:rFonts w:ascii="Times New Roman" w:hAnsi="Times New Roman" w:cs="Times New Roman"/>
          <w:i/>
          <w:color w:val="2E74B5" w:themeColor="accent1" w:themeShade="BF"/>
          <w:sz w:val="24"/>
          <w:szCs w:val="24"/>
        </w:rPr>
        <w:t xml:space="preserve">Fokuss uz atsevišķām sabiedrības grupām – bērni un jaunieši, seniori, valsts pārvaldes iestāžu darbinieki, to starpā stiprinām zināšanas un izpratni par </w:t>
      </w:r>
      <w:proofErr w:type="spellStart"/>
      <w:r w:rsidR="00304464" w:rsidRPr="00F87320">
        <w:rPr>
          <w:rFonts w:ascii="Times New Roman" w:hAnsi="Times New Roman" w:cs="Times New Roman"/>
          <w:i/>
          <w:color w:val="2E74B5" w:themeColor="accent1" w:themeShade="BF"/>
          <w:sz w:val="24"/>
          <w:szCs w:val="24"/>
        </w:rPr>
        <w:t>kiberhigiēnu</w:t>
      </w:r>
      <w:proofErr w:type="spellEnd"/>
    </w:p>
    <w:p w14:paraId="703D05C5" w14:textId="77777777" w:rsidR="00A007EF" w:rsidRPr="00904BAB" w:rsidRDefault="00A007EF">
      <w:pPr>
        <w:pStyle w:val="CommentText"/>
        <w:spacing w:line="276" w:lineRule="auto"/>
        <w:ind w:left="360"/>
        <w:jc w:val="both"/>
        <w:rPr>
          <w:rFonts w:ascii="Times New Roman" w:hAnsi="Times New Roman" w:cs="Times New Roman"/>
          <w:b/>
          <w:i/>
          <w:color w:val="2E74B5" w:themeColor="accent1" w:themeShade="BF"/>
          <w:sz w:val="24"/>
          <w:szCs w:val="24"/>
        </w:rPr>
      </w:pPr>
    </w:p>
    <w:p w14:paraId="70134130" w14:textId="77777777" w:rsidR="00A007EF" w:rsidRPr="00904BAB" w:rsidRDefault="00A007EF">
      <w:pPr>
        <w:spacing w:after="100" w:line="276" w:lineRule="auto"/>
        <w:jc w:val="both"/>
        <w:rPr>
          <w:rFonts w:ascii="Times New Roman" w:hAnsi="Times New Roman" w:cs="Times New Roman"/>
          <w:sz w:val="24"/>
          <w:szCs w:val="24"/>
        </w:rPr>
      </w:pPr>
    </w:p>
    <w:p w14:paraId="2DB8BA8F" w14:textId="2D4CE802" w:rsidR="00A007EF" w:rsidRPr="00904BAB" w:rsidRDefault="00304464">
      <w:pPr>
        <w:spacing w:after="100" w:line="276" w:lineRule="auto"/>
        <w:ind w:firstLine="720"/>
        <w:jc w:val="both"/>
        <w:rPr>
          <w:rFonts w:ascii="Times New Roman" w:hAnsi="Times New Roman" w:cs="Times New Roman"/>
          <w:sz w:val="24"/>
          <w:szCs w:val="24"/>
        </w:rPr>
      </w:pPr>
      <w:r w:rsidRPr="00904BAB">
        <w:rPr>
          <w:rFonts w:ascii="Times New Roman" w:hAnsi="Times New Roman" w:cs="Times New Roman"/>
          <w:sz w:val="24"/>
          <w:szCs w:val="24"/>
        </w:rPr>
        <w:t xml:space="preserve">Kiberdrošības politikas īstenošana gan stratēģiskā, gan tehniskā līmenī ir iespējama tikai ar kvalitatīvu kiberdrošības speciālistu piesaisti valsts pārvaldes iestādēs un privātā sektora uzņēmumos. </w:t>
      </w:r>
      <w:r w:rsidRPr="00F87320">
        <w:rPr>
          <w:rFonts w:ascii="Times New Roman" w:hAnsi="Times New Roman" w:cs="Times New Roman"/>
          <w:b/>
          <w:color w:val="2E74B5" w:themeColor="accent1" w:themeShade="BF"/>
          <w:sz w:val="24"/>
          <w:szCs w:val="24"/>
        </w:rPr>
        <w:t xml:space="preserve">Pārskata perioda prioritārais mērķis ir </w:t>
      </w:r>
      <w:r w:rsidR="007F37F0">
        <w:rPr>
          <w:rFonts w:ascii="Times New Roman" w:hAnsi="Times New Roman" w:cs="Times New Roman"/>
          <w:b/>
          <w:color w:val="2E74B5" w:themeColor="accent1" w:themeShade="BF"/>
          <w:sz w:val="24"/>
          <w:szCs w:val="24"/>
        </w:rPr>
        <w:t>apzināt k</w:t>
      </w:r>
      <w:r w:rsidR="00F87320" w:rsidRPr="00F87320">
        <w:rPr>
          <w:rFonts w:ascii="Times New Roman" w:hAnsi="Times New Roman" w:cs="Times New Roman"/>
          <w:b/>
          <w:color w:val="2E74B5" w:themeColor="accent1" w:themeShade="BF"/>
          <w:sz w:val="24"/>
          <w:szCs w:val="24"/>
        </w:rPr>
        <w:t>iberdrošības speciālistu pašreizējo ap</w:t>
      </w:r>
      <w:r w:rsidR="007F37F0">
        <w:rPr>
          <w:rFonts w:ascii="Times New Roman" w:hAnsi="Times New Roman" w:cs="Times New Roman"/>
          <w:b/>
          <w:color w:val="2E74B5" w:themeColor="accent1" w:themeShade="BF"/>
          <w:sz w:val="24"/>
          <w:szCs w:val="24"/>
        </w:rPr>
        <w:t>mācību iespējas un identificēt</w:t>
      </w:r>
      <w:r w:rsidR="00F87320" w:rsidRPr="00F87320">
        <w:rPr>
          <w:rFonts w:ascii="Times New Roman" w:hAnsi="Times New Roman" w:cs="Times New Roman"/>
          <w:b/>
          <w:color w:val="2E74B5" w:themeColor="accent1" w:themeShade="BF"/>
          <w:sz w:val="24"/>
          <w:szCs w:val="24"/>
        </w:rPr>
        <w:t xml:space="preserve"> nepieciešamo nākotnes kiberdrošības speciālistu izglītības programmu vajadzības, kā arī izstrād</w:t>
      </w:r>
      <w:r w:rsidR="007F37F0">
        <w:rPr>
          <w:rFonts w:ascii="Times New Roman" w:hAnsi="Times New Roman" w:cs="Times New Roman"/>
          <w:b/>
          <w:color w:val="2E74B5" w:themeColor="accent1" w:themeShade="BF"/>
          <w:sz w:val="24"/>
          <w:szCs w:val="24"/>
        </w:rPr>
        <w:t>āt</w:t>
      </w:r>
      <w:r w:rsidR="00F87320" w:rsidRPr="00F87320">
        <w:rPr>
          <w:rFonts w:ascii="Times New Roman" w:hAnsi="Times New Roman" w:cs="Times New Roman"/>
          <w:b/>
          <w:color w:val="2E74B5" w:themeColor="accent1" w:themeShade="BF"/>
          <w:sz w:val="24"/>
          <w:szCs w:val="24"/>
        </w:rPr>
        <w:t xml:space="preserve"> fokusētas kiberdrošības informēšanas kampaņas dažādām sabiedrības grupām.</w:t>
      </w:r>
    </w:p>
    <w:p w14:paraId="22D9DDFD" w14:textId="17C51277" w:rsidR="00A007EF" w:rsidRPr="006518EC" w:rsidRDefault="00304464">
      <w:pPr>
        <w:spacing w:after="100" w:line="276" w:lineRule="auto"/>
        <w:ind w:firstLine="720"/>
        <w:jc w:val="both"/>
        <w:rPr>
          <w:rFonts w:ascii="Times New Roman" w:eastAsia="Calibri" w:hAnsi="Times New Roman" w:cs="Times New Roman"/>
          <w:sz w:val="24"/>
          <w:szCs w:val="24"/>
        </w:rPr>
      </w:pPr>
      <w:r w:rsidRPr="00904BAB">
        <w:rPr>
          <w:rFonts w:ascii="Times New Roman" w:eastAsia="Calibri" w:hAnsi="Times New Roman" w:cs="Times New Roman"/>
          <w:sz w:val="24"/>
          <w:szCs w:val="24"/>
        </w:rPr>
        <w:t>Digitālās transformācijas pamatnostādnēs 2021.–2027. gadam</w:t>
      </w:r>
      <w:r w:rsidRPr="00227FEA">
        <w:rPr>
          <w:rStyle w:val="FootnoteReference1"/>
          <w:rFonts w:ascii="Times New Roman" w:hAnsi="Times New Roman" w:cs="Times New Roman"/>
          <w:sz w:val="24"/>
          <w:szCs w:val="24"/>
        </w:rPr>
        <w:footnoteReference w:id="18"/>
      </w:r>
      <w:r w:rsidRPr="00227FEA">
        <w:rPr>
          <w:rFonts w:ascii="Times New Roman" w:eastAsia="Calibri" w:hAnsi="Times New Roman" w:cs="Times New Roman"/>
          <w:sz w:val="24"/>
          <w:szCs w:val="24"/>
        </w:rPr>
        <w:t xml:space="preserve"> minēts, ka gandrīz puse no visiem Latvijas komersantiem, kas vēlas pieņemt darbā IKT jomas speciālistus, ziņo par grūtībām aizpildīt izsludinātās vakances. Līdzīgas tendences vērojamas arī Valsts kancelejas ikgadējā salīdzinošajā pētījumā par atalgojuma apmēru</w:t>
      </w:r>
      <w:r w:rsidRPr="00227FEA">
        <w:rPr>
          <w:rStyle w:val="FootnoteReference1"/>
          <w:rFonts w:ascii="Times New Roman" w:hAnsi="Times New Roman" w:cs="Times New Roman"/>
          <w:sz w:val="24"/>
          <w:szCs w:val="24"/>
        </w:rPr>
        <w:footnoteReference w:id="19"/>
      </w:r>
      <w:r w:rsidRPr="00227FEA">
        <w:rPr>
          <w:rFonts w:ascii="Times New Roman" w:eastAsia="Calibri" w:hAnsi="Times New Roman" w:cs="Times New Roman"/>
          <w:sz w:val="24"/>
          <w:szCs w:val="24"/>
        </w:rPr>
        <w:t>. Pētījumā secināts, ka amatu grupa, kurā atbilstošākos kandidātu</w:t>
      </w:r>
      <w:r w:rsidR="00F87320">
        <w:rPr>
          <w:rFonts w:ascii="Times New Roman" w:eastAsia="Calibri" w:hAnsi="Times New Roman" w:cs="Times New Roman"/>
          <w:sz w:val="24"/>
          <w:szCs w:val="24"/>
        </w:rPr>
        <w:t>s</w:t>
      </w:r>
      <w:r w:rsidRPr="00227FEA">
        <w:rPr>
          <w:rFonts w:ascii="Times New Roman" w:eastAsia="Calibri" w:hAnsi="Times New Roman" w:cs="Times New Roman"/>
          <w:sz w:val="24"/>
          <w:szCs w:val="24"/>
        </w:rPr>
        <w:t xml:space="preserve"> bijis gan visgrūtāk piesaistīt, gan visgrūtāk noturēt ir IT (attiecīgi 39 % un 34 % organizāciju). Turklāt, kā liecina Ekonomikas ministrijas </w:t>
      </w:r>
      <w:bookmarkStart w:id="15" w:name="_Hlk82610303"/>
      <w:r w:rsidRPr="00227FEA">
        <w:rPr>
          <w:rFonts w:ascii="Times New Roman" w:eastAsia="Calibri" w:hAnsi="Times New Roman" w:cs="Times New Roman"/>
          <w:sz w:val="24"/>
          <w:szCs w:val="24"/>
        </w:rPr>
        <w:t>informatīvais ziņojums par darba tirgus vidēja un ilgtermiņa prognozēm</w:t>
      </w:r>
      <w:bookmarkEnd w:id="15"/>
      <w:r w:rsidRPr="00227FEA">
        <w:rPr>
          <w:rStyle w:val="FootnoteReference1"/>
          <w:rFonts w:ascii="Times New Roman" w:hAnsi="Times New Roman" w:cs="Times New Roman"/>
          <w:sz w:val="24"/>
          <w:szCs w:val="24"/>
        </w:rPr>
        <w:footnoteReference w:id="20"/>
      </w:r>
      <w:r w:rsidRPr="00227FEA">
        <w:rPr>
          <w:rFonts w:ascii="Times New Roman" w:eastAsia="Calibri" w:hAnsi="Times New Roman" w:cs="Times New Roman"/>
          <w:sz w:val="24"/>
          <w:szCs w:val="24"/>
        </w:rPr>
        <w:t xml:space="preserve">, IKT speciālistu trūkums tikai turpinās pieaugt. Kvalificētu un zinošu IKT nozares speciālistu (it īpaši ar zināšanām par aktuālajiem kiberdrošības jautājumiem) trūkums skar gan AM politikas veidošanā, gan CERT.LV tehniskā līmenī. Kompetenta personāla trūkumam ir negatīva ietekme gan uz ikdienas darbu, gan uz spējām operatīvi reaģēt uz apdraudējumiem kibertelpā, </w:t>
      </w:r>
      <w:proofErr w:type="spellStart"/>
      <w:r w:rsidRPr="00227FEA">
        <w:rPr>
          <w:rFonts w:ascii="Times New Roman" w:eastAsia="Calibri" w:hAnsi="Times New Roman" w:cs="Times New Roman"/>
          <w:sz w:val="24"/>
          <w:szCs w:val="24"/>
        </w:rPr>
        <w:t>kiberincidentiem</w:t>
      </w:r>
      <w:proofErr w:type="spellEnd"/>
      <w:r w:rsidRPr="00227FEA">
        <w:rPr>
          <w:rFonts w:ascii="Times New Roman" w:eastAsia="Calibri" w:hAnsi="Times New Roman" w:cs="Times New Roman"/>
          <w:sz w:val="24"/>
          <w:szCs w:val="24"/>
        </w:rPr>
        <w:t xml:space="preserve"> un krīzēm. Īpaši negatīva ietekme ir vērojama jautājumos</w:t>
      </w:r>
      <w:r w:rsidRPr="0074442D">
        <w:rPr>
          <w:rFonts w:ascii="Times New Roman" w:eastAsia="Calibri" w:hAnsi="Times New Roman" w:cs="Times New Roman"/>
          <w:sz w:val="24"/>
          <w:szCs w:val="24"/>
        </w:rPr>
        <w:t xml:space="preserve">, kas skar specifiskus kiberdrošības jautājumus un funkcijas, ko spēj īstenot tikai īpaši apmācīts personāls. Tomēr pozitīvi jāatzīmē 2022. gadā īstenotā valsts pārvaldes atalgojuma reforma, kas ļauj nodrošināt lielāku atalgojumu kiberdrošības speciālistiem, potenciāli nodrošinot lielāku interesi par darba vietām, vienlaikus risinot tikai daļu no pastāvošās problēmas. </w:t>
      </w:r>
    </w:p>
    <w:p w14:paraId="1B25E4D1" w14:textId="4E1823CF" w:rsidR="00A007EF" w:rsidRPr="00904BAB" w:rsidRDefault="00304464">
      <w:pPr>
        <w:spacing w:after="100" w:line="276" w:lineRule="auto"/>
        <w:ind w:firstLine="720"/>
        <w:jc w:val="both"/>
        <w:rPr>
          <w:rFonts w:ascii="Times New Roman" w:hAnsi="Times New Roman" w:cs="Times New Roman"/>
          <w:sz w:val="24"/>
          <w:szCs w:val="24"/>
        </w:rPr>
      </w:pPr>
      <w:r w:rsidRPr="006518EC">
        <w:rPr>
          <w:rFonts w:ascii="Times New Roman" w:eastAsia="Calibri" w:hAnsi="Times New Roman" w:cs="Times New Roman"/>
          <w:sz w:val="24"/>
          <w:szCs w:val="24"/>
        </w:rPr>
        <w:t>Lai ilgtermiņā izstrādātu plānu kiberdrošības speciālistu sagatavošanai, sākot no vidējās speciālās izglītības līdz 2. līmeņa augstākajai iz</w:t>
      </w:r>
      <w:r w:rsidRPr="00CB1824">
        <w:rPr>
          <w:rFonts w:ascii="Times New Roman" w:eastAsia="Calibri" w:hAnsi="Times New Roman" w:cs="Times New Roman"/>
          <w:sz w:val="24"/>
          <w:szCs w:val="24"/>
        </w:rPr>
        <w:t>glītībai, vispirms nepieciešams apzināt pašreizējās kiberdrošības speciālistu apmācības iespējas gan akadēmiskajās izglītības iestādēs, gan ārpus tās, kā arī jāizstrādā nepieciešamo nākotnes kiberdrošības speciālistu izglītības programmu vajadzības. Esošās situācijas apzināšana attiecībā pret nākotnes vajadzību, ļaus identificēt iztrūkumus piedāvājumā, ļaujot arī izglītības iestādēm veidot apmācību programmas atbilstoši tam.  Būtiska ir arī profesiju standartu ieviešana, ko nepieciešams veidot atbilstoši ja</w:t>
      </w:r>
      <w:r w:rsidRPr="00904BAB">
        <w:rPr>
          <w:rFonts w:ascii="Times New Roman" w:eastAsia="Calibri" w:hAnsi="Times New Roman" w:cs="Times New Roman"/>
          <w:sz w:val="24"/>
          <w:szCs w:val="24"/>
        </w:rPr>
        <w:t xml:space="preserve">u esošiem starptautiskajiem standartiem. </w:t>
      </w:r>
      <w:r w:rsidRPr="00F87320">
        <w:rPr>
          <w:rFonts w:ascii="Times New Roman" w:eastAsia="Calibri" w:hAnsi="Times New Roman" w:cs="Times New Roman"/>
          <w:sz w:val="24"/>
          <w:szCs w:val="24"/>
        </w:rPr>
        <w:t xml:space="preserve">Tāpat ir jāuzsver arī Zemessardzes </w:t>
      </w:r>
      <w:proofErr w:type="spellStart"/>
      <w:r w:rsidRPr="00F87320">
        <w:rPr>
          <w:rFonts w:ascii="Times New Roman" w:eastAsia="Calibri" w:hAnsi="Times New Roman" w:cs="Times New Roman"/>
          <w:sz w:val="24"/>
          <w:szCs w:val="24"/>
        </w:rPr>
        <w:t>Kiberaizsardzības</w:t>
      </w:r>
      <w:proofErr w:type="spellEnd"/>
      <w:r w:rsidRPr="00F87320">
        <w:rPr>
          <w:rFonts w:ascii="Times New Roman" w:eastAsia="Calibri" w:hAnsi="Times New Roman" w:cs="Times New Roman"/>
          <w:sz w:val="24"/>
          <w:szCs w:val="24"/>
        </w:rPr>
        <w:t xml:space="preserve"> vienības nozīme kvalificēta kiberdrošības personāla nodrošināšanā, sniedzot ieguldījumu gan apmācību procesā, gan personāla piesaistē, vienlaikus nodrošinot atbalstu CERT.LV </w:t>
      </w:r>
      <w:r w:rsidR="006D19D5" w:rsidRPr="00F87320">
        <w:rPr>
          <w:rFonts w:ascii="Times New Roman" w:eastAsia="Calibri" w:hAnsi="Times New Roman" w:cs="Times New Roman"/>
          <w:sz w:val="24"/>
          <w:szCs w:val="24"/>
        </w:rPr>
        <w:t xml:space="preserve">un </w:t>
      </w:r>
      <w:proofErr w:type="spellStart"/>
      <w:r w:rsidR="006D19D5" w:rsidRPr="00F87320">
        <w:rPr>
          <w:rFonts w:ascii="Times New Roman" w:eastAsia="Calibri" w:hAnsi="Times New Roman" w:cs="Times New Roman"/>
          <w:sz w:val="24"/>
          <w:szCs w:val="24"/>
        </w:rPr>
        <w:t>milCERT</w:t>
      </w:r>
      <w:proofErr w:type="spellEnd"/>
      <w:r w:rsidR="006D19D5" w:rsidRPr="00F87320">
        <w:rPr>
          <w:rFonts w:ascii="Times New Roman" w:eastAsia="Calibri" w:hAnsi="Times New Roman" w:cs="Times New Roman"/>
          <w:sz w:val="24"/>
          <w:szCs w:val="24"/>
        </w:rPr>
        <w:t xml:space="preserve"> </w:t>
      </w:r>
      <w:r w:rsidRPr="00F87320">
        <w:rPr>
          <w:rFonts w:ascii="Times New Roman" w:eastAsia="Calibri" w:hAnsi="Times New Roman" w:cs="Times New Roman"/>
          <w:sz w:val="24"/>
          <w:szCs w:val="24"/>
        </w:rPr>
        <w:t>nepieciešamības gadījumā.</w:t>
      </w:r>
    </w:p>
    <w:p w14:paraId="17C7D85B" w14:textId="77777777" w:rsidR="00A007EF" w:rsidRPr="00904BAB" w:rsidRDefault="00304464">
      <w:pPr>
        <w:pStyle w:val="CommentText"/>
        <w:spacing w:line="276" w:lineRule="auto"/>
        <w:ind w:firstLine="720"/>
        <w:jc w:val="both"/>
        <w:rPr>
          <w:rFonts w:ascii="Times New Roman" w:hAnsi="Times New Roman" w:cs="Times New Roman"/>
          <w:sz w:val="24"/>
          <w:szCs w:val="24"/>
        </w:rPr>
      </w:pPr>
      <w:r w:rsidRPr="00904BAB">
        <w:rPr>
          <w:rFonts w:ascii="Times New Roman" w:hAnsi="Times New Roman" w:cs="Times New Roman"/>
          <w:sz w:val="24"/>
          <w:szCs w:val="24"/>
        </w:rPr>
        <w:t xml:space="preserve">Iedzīvotājiem jāspēj droši rīkoties digitālajā ikdienas dzīvē, tostarp pilnvērtīgi izmantot drošas elektroniskās saziņas </w:t>
      </w:r>
      <w:proofErr w:type="spellStart"/>
      <w:r w:rsidRPr="00904BAB">
        <w:rPr>
          <w:rFonts w:ascii="Times New Roman" w:hAnsi="Times New Roman" w:cs="Times New Roman"/>
          <w:sz w:val="24"/>
          <w:szCs w:val="24"/>
        </w:rPr>
        <w:t>pamatkomplektu</w:t>
      </w:r>
      <w:proofErr w:type="spellEnd"/>
      <w:r w:rsidRPr="00904BAB">
        <w:rPr>
          <w:rFonts w:ascii="Times New Roman" w:hAnsi="Times New Roman" w:cs="Times New Roman"/>
          <w:sz w:val="24"/>
          <w:szCs w:val="24"/>
        </w:rPr>
        <w:t xml:space="preserve">. Tas attiecas uz bērniem un jauniešiem, kā arī uz pieaugušajiem, lai pēc iespējas izvairītos no tā, ka Latvijas iedzīvotāji kļūst par </w:t>
      </w:r>
      <w:proofErr w:type="spellStart"/>
      <w:r w:rsidRPr="00904BAB">
        <w:rPr>
          <w:rFonts w:ascii="Times New Roman" w:hAnsi="Times New Roman" w:cs="Times New Roman"/>
          <w:sz w:val="24"/>
          <w:szCs w:val="24"/>
        </w:rPr>
        <w:t>kibernoziedzības</w:t>
      </w:r>
      <w:proofErr w:type="spellEnd"/>
      <w:r w:rsidRPr="00904BAB">
        <w:rPr>
          <w:rFonts w:ascii="Times New Roman" w:hAnsi="Times New Roman" w:cs="Times New Roman"/>
          <w:sz w:val="24"/>
          <w:szCs w:val="24"/>
        </w:rPr>
        <w:t xml:space="preserve"> vai digitālās krāpšanas upuriem. Svarīgi uzsvērt, ka tieši </w:t>
      </w:r>
      <w:r w:rsidRPr="00904BAB">
        <w:rPr>
          <w:rStyle w:val="Strong"/>
          <w:rFonts w:ascii="Times New Roman" w:hAnsi="Times New Roman" w:cs="Times New Roman"/>
          <w:b w:val="0"/>
          <w:sz w:val="24"/>
          <w:szCs w:val="24"/>
        </w:rPr>
        <w:t xml:space="preserve">katra indivīda </w:t>
      </w:r>
      <w:proofErr w:type="spellStart"/>
      <w:r w:rsidRPr="00904BAB">
        <w:rPr>
          <w:rStyle w:val="Strong"/>
          <w:rFonts w:ascii="Times New Roman" w:hAnsi="Times New Roman" w:cs="Times New Roman"/>
          <w:b w:val="0"/>
          <w:sz w:val="24"/>
          <w:szCs w:val="24"/>
        </w:rPr>
        <w:t>kiberhigiēnas</w:t>
      </w:r>
      <w:proofErr w:type="spellEnd"/>
      <w:r w:rsidRPr="00904BAB">
        <w:rPr>
          <w:rStyle w:val="Strong"/>
          <w:rFonts w:ascii="Times New Roman" w:hAnsi="Times New Roman" w:cs="Times New Roman"/>
          <w:b w:val="0"/>
          <w:sz w:val="24"/>
          <w:szCs w:val="24"/>
        </w:rPr>
        <w:t xml:space="preserve"> izpratnes stiprināšana</w:t>
      </w:r>
      <w:r w:rsidRPr="00904BAB">
        <w:rPr>
          <w:rFonts w:ascii="Times New Roman" w:hAnsi="Times New Roman" w:cs="Times New Roman"/>
          <w:sz w:val="24"/>
          <w:szCs w:val="24"/>
        </w:rPr>
        <w:t xml:space="preserve"> ir viens no kiberdrošības stūrakmeņiem digitālajos darba apstākļos, runājot gan par sabiedrības locekļiem kopumā, gan valsts institūciju darbiniekiem. Pilsoņiem, komersantiem un valsts iestādēm ir jāzina, kā aizsargāt sevi un būt drošām digitāli. Pārskata periodā ir jāuzlabo sabiedrības izpratne par drošu uzvedību digitālajā telpā, tai skaitā par interneta un digitālo pakalpojumu drošu lietošanu, kā arī padziļināti jāizglīto atsevišķas sabiedrības daļas par kiberdrošības jautājumiem. To starpā, uzmanība jāvērš arī uz drošo elektronisko identifikāciju un elektronisko saziņu. Lai to panāktu, nepieciešams atbalstīt Latvijas bērnu un jauniešu iesaisti starptautiskās kiberdrošības iniciatīvās, konkursos un sacensībās, nodrošinot, ka tiek veidota zināšanu bāze jau skolas vecuma bērnu vidū. Nepieciešams izstrādāt un izplatīt izglītojošus materiālus dažādām vecuma grupām, lai pamatprasmes par drošības pasākumiem digitālās telpas un interneta lietošanā varētu apgūt un apgūtu ne tikai aktīvākie tehnoloģiju lietotāji, bet arī, piemēram, seniori. Vienlaikus tiks organizētas dažādas sociālās kampaņas par aktuālākajiem jautājumiem, piemēram, informatīva kampaņa par krāpniecības digitālajā telpā un </w:t>
      </w:r>
      <w:proofErr w:type="spellStart"/>
      <w:r w:rsidRPr="00904BAB">
        <w:rPr>
          <w:rFonts w:ascii="Times New Roman" w:hAnsi="Times New Roman" w:cs="Times New Roman"/>
          <w:sz w:val="24"/>
          <w:szCs w:val="24"/>
        </w:rPr>
        <w:t>telefonkrāpniecības</w:t>
      </w:r>
      <w:proofErr w:type="spellEnd"/>
      <w:r w:rsidRPr="00904BAB">
        <w:rPr>
          <w:rFonts w:ascii="Times New Roman" w:hAnsi="Times New Roman" w:cs="Times New Roman"/>
          <w:sz w:val="24"/>
          <w:szCs w:val="24"/>
        </w:rPr>
        <w:t xml:space="preserve"> riskiem. Ir nepieciešams nodrošināt aktīvu iesaisti kiberdrošības mēnesī, saistītās aktivitātes padarot par atpazīstamākajām un saistošākajām kiberdrošības jomā Latvijā. Ir arī jāveicina valsts pārvaldes institūciju zināšanu un kompetenču līmeņa celšanu, īpaši pašvaldību līmenī, veicinot darbinieku izpratni par drošu IKT lietošanu un iesaistot tos sabiedrības, valsts un pašvaldību iestāžu klientu, izglītošanā un izpratnes veidošanā par drošu saziņu ar iestādēm un iestāžu pakalpojumu saņemšanu. </w:t>
      </w:r>
    </w:p>
    <w:p w14:paraId="68C3D7E6" w14:textId="24DAFF4B" w:rsidR="00A007EF" w:rsidRPr="00227FEA" w:rsidRDefault="00304464">
      <w:pPr>
        <w:pStyle w:val="CommentText"/>
        <w:spacing w:line="276" w:lineRule="auto"/>
        <w:ind w:firstLine="709"/>
        <w:jc w:val="both"/>
        <w:rPr>
          <w:rFonts w:ascii="Times New Roman" w:hAnsi="Times New Roman" w:cs="Times New Roman"/>
          <w:sz w:val="24"/>
          <w:szCs w:val="24"/>
        </w:rPr>
      </w:pPr>
      <w:r w:rsidRPr="00904BAB">
        <w:rPr>
          <w:rFonts w:ascii="Times New Roman" w:hAnsi="Times New Roman" w:cs="Times New Roman"/>
          <w:sz w:val="24"/>
          <w:szCs w:val="24"/>
        </w:rPr>
        <w:t xml:space="preserve">Nozīmīga ir arī zinātnes un pētniecības attīstība, lai savlaicīgi gatavotos jauniem </w:t>
      </w:r>
      <w:proofErr w:type="spellStart"/>
      <w:r w:rsidRPr="00904BAB">
        <w:rPr>
          <w:rFonts w:ascii="Times New Roman" w:hAnsi="Times New Roman" w:cs="Times New Roman"/>
          <w:sz w:val="24"/>
          <w:szCs w:val="24"/>
        </w:rPr>
        <w:t>kibervides</w:t>
      </w:r>
      <w:proofErr w:type="spellEnd"/>
      <w:r w:rsidRPr="00904BAB">
        <w:rPr>
          <w:rFonts w:ascii="Times New Roman" w:hAnsi="Times New Roman" w:cs="Times New Roman"/>
          <w:sz w:val="24"/>
          <w:szCs w:val="24"/>
        </w:rPr>
        <w:t xml:space="preserve"> izaicinājumiem un pielāgotos tehnoloģiskajai attīstībai. </w:t>
      </w:r>
      <w:r w:rsidR="00DD13E8" w:rsidRPr="00DD13E8">
        <w:rPr>
          <w:rFonts w:ascii="Times New Roman" w:hAnsi="Times New Roman" w:cs="Times New Roman"/>
          <w:sz w:val="24"/>
          <w:szCs w:val="24"/>
        </w:rPr>
        <w:t>Ņemot vērā Eiropas Kiberdrošības kompetenču centra un ES dalībvalstu nacionālo koordinācijas centru tīkla izveidi, stratēģijas darbības periodā ir jāspēj identificēt prioritārie virzieni Latvijas kiberdrošības kompetenču kopienas stiprināšanai un attīstībai. Svarīgi nodrošināt, ka pieejamais ES atbalsts tiek novirzīts šo prioritāro virzienu attīstībai, tai skaitā inovatīvu kiberdrošības risinājumu ieviešanai un kiberdrošības pētniecībai. Šajā procesā centrālā loma būs Aizsardzības ministrijā izveidotajam Nacionālajam koordinācijas centram (NCC-LV), kas ir atbildīgs par kiberdrošības kompetenču kopienas izveidi un koordinēšanu, sadarbību ar citu dalībvalstu nacionālajiem koordinācijas centriem, kā arī par ES kiberdrošības atbalsta programmu ieviešanu Latvijā sadarbībā ar Centrālo finanšu un līgumu aģentūru</w:t>
      </w:r>
      <w:r w:rsidR="00DD13E8">
        <w:rPr>
          <w:rFonts w:ascii="Times New Roman" w:hAnsi="Times New Roman" w:cs="Times New Roman"/>
          <w:sz w:val="24"/>
          <w:szCs w:val="24"/>
        </w:rPr>
        <w:t xml:space="preserve">. </w:t>
      </w:r>
      <w:r w:rsidR="00B51B20">
        <w:rPr>
          <w:rFonts w:ascii="Times New Roman" w:hAnsi="Times New Roman" w:cs="Times New Roman"/>
          <w:sz w:val="24"/>
          <w:szCs w:val="24"/>
        </w:rPr>
        <w:t xml:space="preserve">Būtiski ir arī </w:t>
      </w:r>
      <w:r w:rsidRPr="00904BAB">
        <w:rPr>
          <w:rFonts w:ascii="Times New Roman" w:hAnsi="Times New Roman" w:cs="Times New Roman"/>
          <w:sz w:val="24"/>
          <w:szCs w:val="24"/>
        </w:rPr>
        <w:t>veido</w:t>
      </w:r>
      <w:r w:rsidR="00B51B20">
        <w:rPr>
          <w:rFonts w:ascii="Times New Roman" w:hAnsi="Times New Roman" w:cs="Times New Roman"/>
          <w:sz w:val="24"/>
          <w:szCs w:val="24"/>
        </w:rPr>
        <w:t>t</w:t>
      </w:r>
      <w:r w:rsidRPr="00904BAB">
        <w:rPr>
          <w:rFonts w:ascii="Times New Roman" w:hAnsi="Times New Roman" w:cs="Times New Roman"/>
          <w:sz w:val="24"/>
          <w:szCs w:val="24"/>
        </w:rPr>
        <w:t xml:space="preserve"> kompetence</w:t>
      </w:r>
      <w:r w:rsidR="00B51B20">
        <w:rPr>
          <w:rFonts w:ascii="Times New Roman" w:hAnsi="Times New Roman" w:cs="Times New Roman"/>
          <w:sz w:val="24"/>
          <w:szCs w:val="24"/>
        </w:rPr>
        <w:t>s</w:t>
      </w:r>
      <w:r w:rsidRPr="00904BAB">
        <w:rPr>
          <w:rFonts w:ascii="Times New Roman" w:hAnsi="Times New Roman" w:cs="Times New Roman"/>
          <w:sz w:val="24"/>
          <w:szCs w:val="24"/>
        </w:rPr>
        <w:t xml:space="preserve">, lai būtu spējīgi veikt nākotnes tehnoloģiju risku un ietekmes analīzi, lai tiktu izstrādāti atbilstoši plānošanas dokumenti, attīstības scenāriji. </w:t>
      </w:r>
    </w:p>
    <w:p w14:paraId="3C3E7F47" w14:textId="77777777" w:rsidR="00A007EF" w:rsidRPr="00227FEA" w:rsidRDefault="00A007EF">
      <w:pPr>
        <w:pStyle w:val="CommentText"/>
        <w:spacing w:line="276" w:lineRule="auto"/>
        <w:jc w:val="both"/>
        <w:rPr>
          <w:rFonts w:ascii="Times New Roman" w:hAnsi="Times New Roman" w:cs="Times New Roman"/>
          <w:sz w:val="24"/>
          <w:szCs w:val="24"/>
        </w:rPr>
      </w:pPr>
    </w:p>
    <w:p w14:paraId="44A58FC6" w14:textId="77777777" w:rsidR="00A007EF" w:rsidRPr="0074442D" w:rsidRDefault="00304464">
      <w:pPr>
        <w:pStyle w:val="Heading2"/>
        <w:rPr>
          <w:rFonts w:ascii="Times New Roman" w:hAnsi="Times New Roman" w:cs="Times New Roman"/>
          <w:b/>
          <w:color w:val="auto"/>
          <w:sz w:val="24"/>
          <w:szCs w:val="24"/>
        </w:rPr>
      </w:pPr>
      <w:r w:rsidRPr="0074442D">
        <w:rPr>
          <w:rFonts w:ascii="Times New Roman" w:hAnsi="Times New Roman" w:cs="Times New Roman"/>
          <w:b/>
          <w:color w:val="auto"/>
          <w:sz w:val="24"/>
          <w:szCs w:val="24"/>
        </w:rPr>
        <w:tab/>
      </w:r>
      <w:bookmarkStart w:id="16" w:name="_Toc120087191"/>
      <w:r w:rsidRPr="0074442D">
        <w:rPr>
          <w:rFonts w:ascii="Times New Roman" w:hAnsi="Times New Roman" w:cs="Times New Roman"/>
          <w:b/>
          <w:color w:val="auto"/>
          <w:sz w:val="24"/>
          <w:szCs w:val="24"/>
        </w:rPr>
        <w:t>4. rīcības virziens “Starptautiskā sadarbība un tiesiskums kibertelpā”</w:t>
      </w:r>
      <w:bookmarkEnd w:id="16"/>
    </w:p>
    <w:p w14:paraId="1E8975A0" w14:textId="77777777" w:rsidR="00A007EF" w:rsidRPr="00227FEA" w:rsidRDefault="00304464" w:rsidP="00B51B20">
      <w:pPr>
        <w:spacing w:line="276" w:lineRule="auto"/>
        <w:ind w:firstLine="720"/>
        <w:rPr>
          <w:rFonts w:ascii="Times New Roman" w:hAnsi="Times New Roman" w:cs="Times New Roman"/>
          <w:b/>
          <w:sz w:val="24"/>
          <w:szCs w:val="24"/>
        </w:rPr>
      </w:pPr>
      <w:r w:rsidRPr="006D19D5">
        <w:rPr>
          <w:rFonts w:ascii="Times New Roman" w:hAnsi="Times New Roman" w:cs="Times New Roman"/>
          <w:b/>
          <w:noProof/>
          <w:sz w:val="24"/>
          <w:szCs w:val="24"/>
          <w:lang w:eastAsia="lv-LV"/>
        </w:rPr>
        <mc:AlternateContent>
          <mc:Choice Requires="wps">
            <w:drawing>
              <wp:anchor distT="0" distB="19050" distL="0" distR="28575" simplePos="0" relativeHeight="5" behindDoc="1" locked="0" layoutInCell="0" allowOverlap="1" wp14:anchorId="20F21670" wp14:editId="0FC16B66">
                <wp:simplePos x="0" y="0"/>
                <wp:positionH relativeFrom="margin">
                  <wp:posOffset>-101009</wp:posOffset>
                </wp:positionH>
                <wp:positionV relativeFrom="paragraph">
                  <wp:posOffset>247296</wp:posOffset>
                </wp:positionV>
                <wp:extent cx="5497032" cy="1860697"/>
                <wp:effectExtent l="0" t="0" r="27940" b="25400"/>
                <wp:wrapNone/>
                <wp:docPr id="6" name="Rectangle 6"/>
                <wp:cNvGraphicFramePr/>
                <a:graphic xmlns:a="http://schemas.openxmlformats.org/drawingml/2006/main">
                  <a:graphicData uri="http://schemas.microsoft.com/office/word/2010/wordprocessingShape">
                    <wps:wsp>
                      <wps:cNvSpPr/>
                      <wps:spPr>
                        <a:xfrm>
                          <a:off x="0" y="0"/>
                          <a:ext cx="5497032" cy="1860697"/>
                        </a:xfrm>
                        <a:prstGeom prst="rect">
                          <a:avLst/>
                        </a:prstGeom>
                        <a:solidFill>
                          <a:schemeClr val="accent1">
                            <a:lumMod val="40000"/>
                            <a:lumOff val="60000"/>
                          </a:schemeClr>
                        </a:solidFill>
                        <a:ln>
                          <a:solidFill>
                            <a:srgbClr val="5B9BD5">
                              <a:lumMod val="40000"/>
                              <a:lumOff val="60000"/>
                            </a:srgbClr>
                          </a:solidFill>
                        </a:ln>
                      </wps:spPr>
                      <wps:style>
                        <a:lnRef idx="2">
                          <a:schemeClr val="accent1">
                            <a:shade val="50000"/>
                          </a:schemeClr>
                        </a:lnRef>
                        <a:fillRef idx="1">
                          <a:schemeClr val="accent1"/>
                        </a:fillRef>
                        <a:effectRef idx="0">
                          <a:schemeClr val="accent1"/>
                        </a:effectRef>
                        <a:fontRef idx="minor"/>
                      </wps:style>
                      <wps:bodyPr/>
                    </wps:wsp>
                  </a:graphicData>
                </a:graphic>
                <wp14:sizeRelH relativeFrom="margin">
                  <wp14:pctWidth>0</wp14:pctWidth>
                </wp14:sizeRelH>
                <wp14:sizeRelV relativeFrom="margin">
                  <wp14:pctHeight>0</wp14:pctHeight>
                </wp14:sizeRelV>
              </wp:anchor>
            </w:drawing>
          </mc:Choice>
          <mc:Fallback>
            <w:pict>
              <v:rect w14:anchorId="59B787D5" id="Rectangle 6" o:spid="_x0000_s1026" style="position:absolute;margin-left:-7.95pt;margin-top:19.45pt;width:432.85pt;height:146.5pt;z-index:-503316475;visibility:visible;mso-wrap-style:square;mso-width-percent:0;mso-height-percent:0;mso-wrap-distance-left:0;mso-wrap-distance-top:0;mso-wrap-distance-right:2.25pt;mso-wrap-distance-bottom:1.5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" o:allowincell="f" fillcolor="#bdd6ee [1300]" strokecolor="#bdd7ee" strokeweight="1pt">
                <w10:wrap anchorx="margin"/>
              </v:rect>
            </w:pict>
          </mc:Fallback>
        </mc:AlternateContent>
      </w:r>
    </w:p>
    <w:p w14:paraId="1A7234AC" w14:textId="132E494B" w:rsidR="00A007EF" w:rsidRDefault="00B51B20" w:rsidP="00B51B20">
      <w:pPr>
        <w:spacing w:line="276" w:lineRule="auto"/>
        <w:rPr>
          <w:rFonts w:ascii="Times New Roman" w:hAnsi="Times New Roman" w:cs="Times New Roman"/>
          <w:color w:val="2E74B5" w:themeColor="accent1" w:themeShade="BF"/>
          <w:sz w:val="24"/>
          <w:szCs w:val="24"/>
        </w:rPr>
      </w:pPr>
      <w:r>
        <w:rPr>
          <w:rFonts w:ascii="Times New Roman" w:hAnsi="Times New Roman" w:cs="Times New Roman"/>
          <w:b/>
          <w:i/>
          <w:color w:val="2E74B5" w:themeColor="accent1" w:themeShade="BF"/>
          <w:sz w:val="24"/>
          <w:szCs w:val="24"/>
        </w:rPr>
        <w:t>Rīcības virziena m</w:t>
      </w:r>
      <w:r w:rsidR="00202003">
        <w:rPr>
          <w:rFonts w:ascii="Times New Roman" w:hAnsi="Times New Roman" w:cs="Times New Roman"/>
          <w:b/>
          <w:i/>
          <w:color w:val="2E74B5" w:themeColor="accent1" w:themeShade="BF"/>
          <w:sz w:val="24"/>
          <w:szCs w:val="24"/>
        </w:rPr>
        <w:t xml:space="preserve">ērķis: </w:t>
      </w:r>
      <w:r w:rsidR="00304464" w:rsidRPr="00227FEA">
        <w:rPr>
          <w:rFonts w:ascii="Times New Roman" w:hAnsi="Times New Roman" w:cs="Times New Roman"/>
          <w:b/>
          <w:i/>
          <w:color w:val="2E74B5" w:themeColor="accent1" w:themeShade="BF"/>
          <w:sz w:val="24"/>
          <w:szCs w:val="24"/>
        </w:rPr>
        <w:t>Skaidrs un uzticams sadarbības partneru loks, kas spēj sniegt savstarpēju atbalstu krīzes situācijā un ātri apmainīties ar informāciju, kā arī labajām praksēm</w:t>
      </w:r>
      <w:r w:rsidR="00304464" w:rsidRPr="0074442D">
        <w:rPr>
          <w:rFonts w:ascii="Times New Roman" w:hAnsi="Times New Roman" w:cs="Times New Roman"/>
          <w:color w:val="2E74B5" w:themeColor="accent1" w:themeShade="BF"/>
          <w:sz w:val="24"/>
          <w:szCs w:val="24"/>
        </w:rPr>
        <w:t>.</w:t>
      </w:r>
    </w:p>
    <w:p w14:paraId="71BE7EA3" w14:textId="744F90E4" w:rsidR="00B51B20" w:rsidRPr="00B51B20" w:rsidRDefault="00B51B20" w:rsidP="00B51B20">
      <w:pPr>
        <w:spacing w:line="276" w:lineRule="auto"/>
        <w:rPr>
          <w:rFonts w:ascii="Times New Roman" w:hAnsi="Times New Roman" w:cs="Times New Roman"/>
          <w:b/>
          <w:i/>
          <w:color w:val="2E74B5" w:themeColor="accent1" w:themeShade="BF"/>
          <w:sz w:val="24"/>
          <w:szCs w:val="24"/>
        </w:rPr>
      </w:pPr>
      <w:r w:rsidRPr="00B51B20">
        <w:rPr>
          <w:rFonts w:ascii="Times New Roman" w:hAnsi="Times New Roman" w:cs="Times New Roman"/>
          <w:i/>
          <w:color w:val="2E74B5" w:themeColor="accent1" w:themeShade="BF"/>
          <w:sz w:val="24"/>
          <w:szCs w:val="24"/>
        </w:rPr>
        <w:t>Uzdevumi:</w:t>
      </w:r>
    </w:p>
    <w:p w14:paraId="2A5B7125" w14:textId="17FE7C34" w:rsidR="00A007EF" w:rsidRPr="006518EC" w:rsidRDefault="00B51B20">
      <w:pPr>
        <w:pStyle w:val="ListParagraph"/>
        <w:numPr>
          <w:ilvl w:val="0"/>
          <w:numId w:val="11"/>
        </w:numPr>
        <w:spacing w:line="276" w:lineRule="auto"/>
        <w:jc w:val="both"/>
        <w:rPr>
          <w:rFonts w:ascii="Times New Roman" w:hAnsi="Times New Roman" w:cs="Times New Roman"/>
          <w:i/>
          <w:color w:val="2E74B5" w:themeColor="accent1" w:themeShade="BF"/>
          <w:sz w:val="24"/>
          <w:szCs w:val="24"/>
        </w:rPr>
      </w:pPr>
      <w:r>
        <w:rPr>
          <w:rFonts w:ascii="Times New Roman" w:hAnsi="Times New Roman" w:cs="Times New Roman"/>
          <w:i/>
          <w:color w:val="2E74B5" w:themeColor="accent1" w:themeShade="BF"/>
          <w:sz w:val="24"/>
          <w:szCs w:val="24"/>
        </w:rPr>
        <w:t>Stiprināt e</w:t>
      </w:r>
      <w:r w:rsidR="00304464" w:rsidRPr="0074442D">
        <w:rPr>
          <w:rFonts w:ascii="Times New Roman" w:hAnsi="Times New Roman" w:cs="Times New Roman"/>
          <w:i/>
          <w:color w:val="2E74B5" w:themeColor="accent1" w:themeShade="BF"/>
          <w:sz w:val="24"/>
          <w:szCs w:val="24"/>
        </w:rPr>
        <w:t>sošo</w:t>
      </w:r>
      <w:r>
        <w:rPr>
          <w:rFonts w:ascii="Times New Roman" w:hAnsi="Times New Roman" w:cs="Times New Roman"/>
          <w:i/>
          <w:color w:val="2E74B5" w:themeColor="accent1" w:themeShade="BF"/>
          <w:sz w:val="24"/>
          <w:szCs w:val="24"/>
        </w:rPr>
        <w:t>s</w:t>
      </w:r>
      <w:r w:rsidR="00304464" w:rsidRPr="0074442D">
        <w:rPr>
          <w:rFonts w:ascii="Times New Roman" w:hAnsi="Times New Roman" w:cs="Times New Roman"/>
          <w:i/>
          <w:color w:val="2E74B5" w:themeColor="accent1" w:themeShade="BF"/>
          <w:sz w:val="24"/>
          <w:szCs w:val="24"/>
        </w:rPr>
        <w:t xml:space="preserve"> sadarbības tīklu</w:t>
      </w:r>
      <w:r>
        <w:rPr>
          <w:rFonts w:ascii="Times New Roman" w:hAnsi="Times New Roman" w:cs="Times New Roman"/>
          <w:i/>
          <w:color w:val="2E74B5" w:themeColor="accent1" w:themeShade="BF"/>
          <w:sz w:val="24"/>
          <w:szCs w:val="24"/>
        </w:rPr>
        <w:t>s</w:t>
      </w:r>
      <w:r w:rsidR="00304464" w:rsidRPr="0074442D">
        <w:rPr>
          <w:rFonts w:ascii="Times New Roman" w:hAnsi="Times New Roman" w:cs="Times New Roman"/>
          <w:i/>
          <w:color w:val="2E74B5" w:themeColor="accent1" w:themeShade="BF"/>
          <w:sz w:val="24"/>
          <w:szCs w:val="24"/>
        </w:rPr>
        <w:t xml:space="preserve"> un formātu</w:t>
      </w:r>
      <w:r>
        <w:rPr>
          <w:rFonts w:ascii="Times New Roman" w:hAnsi="Times New Roman" w:cs="Times New Roman"/>
          <w:i/>
          <w:color w:val="2E74B5" w:themeColor="accent1" w:themeShade="BF"/>
          <w:sz w:val="24"/>
          <w:szCs w:val="24"/>
        </w:rPr>
        <w:t>s</w:t>
      </w:r>
      <w:r w:rsidR="00304464" w:rsidRPr="0074442D">
        <w:rPr>
          <w:rFonts w:ascii="Times New Roman" w:hAnsi="Times New Roman" w:cs="Times New Roman"/>
          <w:i/>
          <w:color w:val="2E74B5" w:themeColor="accent1" w:themeShade="BF"/>
          <w:sz w:val="24"/>
          <w:szCs w:val="24"/>
        </w:rPr>
        <w:t xml:space="preserve"> nopietnu </w:t>
      </w:r>
      <w:proofErr w:type="spellStart"/>
      <w:r w:rsidR="00304464" w:rsidRPr="0074442D">
        <w:rPr>
          <w:rFonts w:ascii="Times New Roman" w:hAnsi="Times New Roman" w:cs="Times New Roman"/>
          <w:i/>
          <w:color w:val="2E74B5" w:themeColor="accent1" w:themeShade="BF"/>
          <w:sz w:val="24"/>
          <w:szCs w:val="24"/>
        </w:rPr>
        <w:t>kiberincidentu</w:t>
      </w:r>
      <w:proofErr w:type="spellEnd"/>
      <w:r w:rsidR="00304464" w:rsidRPr="0074442D">
        <w:rPr>
          <w:rFonts w:ascii="Times New Roman" w:hAnsi="Times New Roman" w:cs="Times New Roman"/>
          <w:i/>
          <w:color w:val="2E74B5" w:themeColor="accent1" w:themeShade="BF"/>
          <w:sz w:val="24"/>
          <w:szCs w:val="24"/>
        </w:rPr>
        <w:t xml:space="preserve"> atklāš</w:t>
      </w:r>
      <w:r w:rsidR="00304464" w:rsidRPr="006518EC">
        <w:rPr>
          <w:rFonts w:ascii="Times New Roman" w:hAnsi="Times New Roman" w:cs="Times New Roman"/>
          <w:i/>
          <w:color w:val="2E74B5" w:themeColor="accent1" w:themeShade="BF"/>
          <w:sz w:val="24"/>
          <w:szCs w:val="24"/>
        </w:rPr>
        <w:t>anai</w:t>
      </w:r>
      <w:r w:rsidR="00F60B0A">
        <w:rPr>
          <w:rFonts w:ascii="Times New Roman" w:hAnsi="Times New Roman" w:cs="Times New Roman"/>
          <w:i/>
          <w:color w:val="2E74B5" w:themeColor="accent1" w:themeShade="BF"/>
          <w:sz w:val="24"/>
          <w:szCs w:val="24"/>
        </w:rPr>
        <w:t>, ziņošanai un reaģēšanai.</w:t>
      </w:r>
    </w:p>
    <w:p w14:paraId="111056EF" w14:textId="358B3517" w:rsidR="00A007EF" w:rsidRPr="00CB1824" w:rsidRDefault="00B51B20">
      <w:pPr>
        <w:pStyle w:val="ListParagraph"/>
        <w:numPr>
          <w:ilvl w:val="0"/>
          <w:numId w:val="9"/>
        </w:numPr>
        <w:spacing w:line="276" w:lineRule="auto"/>
        <w:jc w:val="both"/>
        <w:rPr>
          <w:rFonts w:ascii="Times New Roman" w:hAnsi="Times New Roman" w:cs="Times New Roman"/>
          <w:i/>
          <w:color w:val="2E74B5" w:themeColor="accent1" w:themeShade="BF"/>
          <w:sz w:val="24"/>
          <w:szCs w:val="24"/>
        </w:rPr>
      </w:pPr>
      <w:r>
        <w:rPr>
          <w:rFonts w:ascii="Times New Roman" w:hAnsi="Times New Roman" w:cs="Times New Roman"/>
          <w:i/>
          <w:color w:val="2E74B5" w:themeColor="accent1" w:themeShade="BF"/>
          <w:sz w:val="24"/>
          <w:szCs w:val="24"/>
        </w:rPr>
        <w:t xml:space="preserve">Nodrošināt aktīva līdzdalību </w:t>
      </w:r>
      <w:r w:rsidR="00304464" w:rsidRPr="00CB1824">
        <w:rPr>
          <w:rFonts w:ascii="Times New Roman" w:hAnsi="Times New Roman" w:cs="Times New Roman"/>
          <w:i/>
          <w:color w:val="2E74B5" w:themeColor="accent1" w:themeShade="BF"/>
          <w:sz w:val="24"/>
          <w:szCs w:val="24"/>
        </w:rPr>
        <w:t>starptautiskajās mācībās</w:t>
      </w:r>
    </w:p>
    <w:p w14:paraId="3AE3D508" w14:textId="77777777" w:rsidR="00A007EF" w:rsidRPr="00CB1824" w:rsidRDefault="00A007EF">
      <w:pPr>
        <w:pStyle w:val="CommentText"/>
        <w:spacing w:line="276" w:lineRule="auto"/>
        <w:ind w:firstLine="720"/>
        <w:jc w:val="both"/>
        <w:rPr>
          <w:rFonts w:ascii="Times New Roman" w:hAnsi="Times New Roman" w:cs="Times New Roman"/>
          <w:sz w:val="24"/>
          <w:szCs w:val="24"/>
        </w:rPr>
      </w:pPr>
    </w:p>
    <w:p w14:paraId="51707550" w14:textId="77777777" w:rsidR="00A007EF" w:rsidRPr="00904BAB" w:rsidRDefault="00304464">
      <w:pPr>
        <w:pStyle w:val="CommentText"/>
        <w:spacing w:line="276" w:lineRule="auto"/>
        <w:ind w:firstLine="720"/>
        <w:jc w:val="both"/>
        <w:rPr>
          <w:rFonts w:ascii="Times New Roman" w:hAnsi="Times New Roman" w:cs="Times New Roman"/>
          <w:sz w:val="24"/>
          <w:szCs w:val="24"/>
        </w:rPr>
      </w:pPr>
      <w:r w:rsidRPr="007F37F0">
        <w:rPr>
          <w:rFonts w:ascii="Times New Roman" w:hAnsi="Times New Roman" w:cs="Times New Roman"/>
          <w:b/>
          <w:color w:val="2E74B5" w:themeColor="accent1" w:themeShade="BF"/>
          <w:sz w:val="24"/>
          <w:szCs w:val="24"/>
        </w:rPr>
        <w:t>Pārskata perioda mērķis ir skaidrs un uzticams sadarbības partneru loks, kas spēj sniegt savstarpēju atbalstu krīzes situācijā un ātri apmainīties ar informāciju, kā arī labajām praksēm</w:t>
      </w:r>
      <w:r w:rsidRPr="007F37F0">
        <w:rPr>
          <w:rFonts w:ascii="Times New Roman" w:hAnsi="Times New Roman" w:cs="Times New Roman"/>
          <w:color w:val="2E74B5" w:themeColor="accent1" w:themeShade="BF"/>
          <w:sz w:val="24"/>
          <w:szCs w:val="24"/>
        </w:rPr>
        <w:t xml:space="preserve">. </w:t>
      </w:r>
      <w:r w:rsidRPr="00904BAB">
        <w:rPr>
          <w:rFonts w:ascii="Times New Roman" w:hAnsi="Times New Roman" w:cs="Times New Roman"/>
          <w:sz w:val="24"/>
          <w:szCs w:val="24"/>
        </w:rPr>
        <w:t xml:space="preserve">Turpmāk ir jāturpina veicināt un stiprināt aktīvu sadarbību projektu veidošanā divpusējos un daudzpusējos formātos, lai stiprinātu informācijas apmaiņas mehānismus un prakses. </w:t>
      </w:r>
    </w:p>
    <w:p w14:paraId="62515CFF" w14:textId="77777777" w:rsidR="00A007EF" w:rsidRPr="00904BAB" w:rsidRDefault="00304464">
      <w:pPr>
        <w:pStyle w:val="CommentText"/>
        <w:spacing w:line="276" w:lineRule="auto"/>
        <w:ind w:firstLine="720"/>
        <w:jc w:val="both"/>
        <w:rPr>
          <w:rFonts w:ascii="Times New Roman" w:hAnsi="Times New Roman" w:cs="Times New Roman"/>
          <w:sz w:val="24"/>
          <w:szCs w:val="24"/>
        </w:rPr>
      </w:pPr>
      <w:r w:rsidRPr="00904BAB">
        <w:rPr>
          <w:rFonts w:ascii="Times New Roman" w:hAnsi="Times New Roman" w:cs="Times New Roman"/>
          <w:sz w:val="24"/>
          <w:szCs w:val="24"/>
        </w:rPr>
        <w:t xml:space="preserve">Kiberapdraudējumam ir pārrobežu raksturs, tas vienlaikus var būt vērsts ne tikai pret Latvijas nacionālajām drošības interesēm, bet kopumā pret NATO un ES, kā arī Latvijas starptautiskajiem partneriem. Latvija ir aktīva dalībniece starptautiskajā cīņā pret kiberapdraudējumiem, turpinot būt uzticams ES, NATO un ANO sabiedroto valstu partneris ar mērķi atbalstīt starptautiskos centienus drošas, atvērtas, brīvas un uzticamas kibertelpas veidošanai, kurā ir garantēta valstij un sabiedrībai būtisku pakalpojumu droša, uzticama un nepārtraukta saņemšana un sniegšana un indivīda cilvēktiesības tiek ievērotas kā fiziskajā, tā virtuālajā vidē. Kritiski ir atbalstīt tādu starptautisko normu un Latvijas tēla starptautiskajā vidē veidošanu, kurā potenciālais uzbrucējs tiek atturēts no uzbrukuma veikšanas, radot skaidru priekšstatu, ka uzbrukuma gadījumā tiks piemērotas atbilstošas sankcijas. </w:t>
      </w:r>
    </w:p>
    <w:p w14:paraId="666981CB" w14:textId="77777777" w:rsidR="00A007EF" w:rsidRPr="00904BAB" w:rsidRDefault="00304464">
      <w:pPr>
        <w:pStyle w:val="CommentText"/>
        <w:spacing w:line="276" w:lineRule="auto"/>
        <w:ind w:firstLine="720"/>
        <w:jc w:val="both"/>
        <w:rPr>
          <w:rFonts w:ascii="Times New Roman" w:hAnsi="Times New Roman" w:cs="Times New Roman"/>
          <w:sz w:val="24"/>
          <w:szCs w:val="24"/>
        </w:rPr>
      </w:pPr>
      <w:r w:rsidRPr="00904BAB">
        <w:rPr>
          <w:rFonts w:ascii="Times New Roman" w:hAnsi="Times New Roman" w:cs="Times New Roman"/>
          <w:sz w:val="24"/>
          <w:szCs w:val="24"/>
        </w:rPr>
        <w:t xml:space="preserve">Starptautiska sadarbība ir priekšnoteikums nopietnu </w:t>
      </w:r>
      <w:proofErr w:type="spellStart"/>
      <w:r w:rsidRPr="00904BAB">
        <w:rPr>
          <w:rFonts w:ascii="Times New Roman" w:hAnsi="Times New Roman" w:cs="Times New Roman"/>
          <w:sz w:val="24"/>
          <w:szCs w:val="24"/>
        </w:rPr>
        <w:t>kiberincidentu</w:t>
      </w:r>
      <w:proofErr w:type="spellEnd"/>
      <w:r w:rsidRPr="00904BAB">
        <w:rPr>
          <w:rFonts w:ascii="Times New Roman" w:hAnsi="Times New Roman" w:cs="Times New Roman"/>
          <w:sz w:val="24"/>
          <w:szCs w:val="24"/>
        </w:rPr>
        <w:t xml:space="preserve"> atklāšanai, un tā īpaši pilnveidojama ar Baltijas, Ziemeļvalstu un transatlantiskajiem partneriem. Reģiona ietvaros jau ir ciešas ekonomiskās saistes un reģionāla integrācija privātajā sektorā, kādēļ nozīmīgi būtu turpināt tālāku integrāciju arī draudu apzināšanā, informācijas apmaiņā un citos aspektos. Viens no potenciālajiem sadarbības projektiem ir Baltijas valstu un Ziemeļvalstu reģionālā kiberdrošības operāciju centra izveide un attīstība, kas ļautu reāla laika režīmā </w:t>
      </w:r>
      <w:proofErr w:type="spellStart"/>
      <w:r w:rsidRPr="00904BAB">
        <w:rPr>
          <w:rFonts w:ascii="Times New Roman" w:hAnsi="Times New Roman" w:cs="Times New Roman"/>
          <w:sz w:val="24"/>
          <w:szCs w:val="24"/>
        </w:rPr>
        <w:t>monitorēt</w:t>
      </w:r>
      <w:proofErr w:type="spellEnd"/>
      <w:r w:rsidRPr="00904BAB">
        <w:rPr>
          <w:rFonts w:ascii="Times New Roman" w:hAnsi="Times New Roman" w:cs="Times New Roman"/>
          <w:sz w:val="24"/>
          <w:szCs w:val="24"/>
        </w:rPr>
        <w:t xml:space="preserve"> situāciju reģiona kibertelpā, t.sk. analizējot telemetrijas un statistikas datus, kā arī veicinātu informācijas apmaiņu starp reģiona valstu </w:t>
      </w:r>
      <w:proofErr w:type="spellStart"/>
      <w:r w:rsidRPr="00904BAB">
        <w:rPr>
          <w:rFonts w:ascii="Times New Roman" w:hAnsi="Times New Roman" w:cs="Times New Roman"/>
          <w:sz w:val="24"/>
          <w:szCs w:val="24"/>
        </w:rPr>
        <w:t>kiberincidentu</w:t>
      </w:r>
      <w:proofErr w:type="spellEnd"/>
      <w:r w:rsidRPr="00904BAB">
        <w:rPr>
          <w:rFonts w:ascii="Times New Roman" w:hAnsi="Times New Roman" w:cs="Times New Roman"/>
          <w:sz w:val="24"/>
          <w:szCs w:val="24"/>
        </w:rPr>
        <w:t xml:space="preserve"> novēršanas institūcijām par aktuālajiem kiberdrošības apdraudējumiem un </w:t>
      </w:r>
      <w:proofErr w:type="spellStart"/>
      <w:r w:rsidRPr="00904BAB">
        <w:rPr>
          <w:rFonts w:ascii="Times New Roman" w:hAnsi="Times New Roman" w:cs="Times New Roman"/>
          <w:sz w:val="24"/>
          <w:szCs w:val="24"/>
        </w:rPr>
        <w:t>kiberincidentiem</w:t>
      </w:r>
      <w:proofErr w:type="spellEnd"/>
    </w:p>
    <w:p w14:paraId="78A53CCF" w14:textId="77777777" w:rsidR="00A007EF" w:rsidRPr="00904BAB" w:rsidRDefault="00304464">
      <w:pPr>
        <w:pStyle w:val="CommentText"/>
        <w:spacing w:line="276" w:lineRule="auto"/>
        <w:ind w:firstLine="720"/>
        <w:jc w:val="both"/>
        <w:rPr>
          <w:rFonts w:ascii="Times New Roman" w:hAnsi="Times New Roman" w:cs="Times New Roman"/>
          <w:sz w:val="24"/>
          <w:szCs w:val="24"/>
        </w:rPr>
      </w:pPr>
      <w:r w:rsidRPr="00904BAB">
        <w:rPr>
          <w:rFonts w:ascii="Times New Roman" w:hAnsi="Times New Roman" w:cs="Times New Roman"/>
          <w:sz w:val="24"/>
          <w:szCs w:val="24"/>
        </w:rPr>
        <w:t xml:space="preserve">Arī šajā pārskata periodā ir būtiska Latvijas interešu pārstāvniecība gan daudznacionālos, gan divpusējos attiecību formātos, stiprinot sadarbību, </w:t>
      </w:r>
      <w:r w:rsidRPr="00904BAB">
        <w:rPr>
          <w:rFonts w:ascii="Times New Roman" w:eastAsia="Calibri" w:hAnsi="Times New Roman" w:cs="Times New Roman"/>
          <w:sz w:val="24"/>
          <w:szCs w:val="24"/>
        </w:rPr>
        <w:t xml:space="preserve">kas sniedz praktisku pienesumu savlaicīgai risku identificēšanai, ātrai incidentu risināšanai un sniedz iespēju labās prakses apmaiņai, ko var izmantot Latvijas kiberdrošības pārvaldības uzlabošanai. Jāturpina aktīva Latvijas līdzdalība </w:t>
      </w:r>
      <w:proofErr w:type="spellStart"/>
      <w:r w:rsidRPr="00904BAB">
        <w:rPr>
          <w:rFonts w:ascii="Times New Roman" w:eastAsia="Calibri" w:hAnsi="Times New Roman" w:cs="Times New Roman"/>
          <w:sz w:val="24"/>
          <w:szCs w:val="24"/>
        </w:rPr>
        <w:t>kiberaizsardzības</w:t>
      </w:r>
      <w:proofErr w:type="spellEnd"/>
      <w:r w:rsidRPr="00904BAB">
        <w:rPr>
          <w:rFonts w:ascii="Times New Roman" w:eastAsia="Calibri" w:hAnsi="Times New Roman" w:cs="Times New Roman"/>
          <w:sz w:val="24"/>
          <w:szCs w:val="24"/>
        </w:rPr>
        <w:t xml:space="preserve"> spējas stiprinošās starptautiskās mācībās un kiberuzbrukumu </w:t>
      </w:r>
      <w:proofErr w:type="spellStart"/>
      <w:r w:rsidRPr="00904BAB">
        <w:rPr>
          <w:rFonts w:ascii="Times New Roman" w:eastAsia="Calibri" w:hAnsi="Times New Roman" w:cs="Times New Roman"/>
          <w:sz w:val="24"/>
          <w:szCs w:val="24"/>
        </w:rPr>
        <w:t>simulācijās</w:t>
      </w:r>
      <w:proofErr w:type="spellEnd"/>
      <w:r w:rsidRPr="00904BAB">
        <w:rPr>
          <w:rFonts w:ascii="Times New Roman" w:eastAsia="Calibri" w:hAnsi="Times New Roman" w:cs="Times New Roman"/>
          <w:sz w:val="24"/>
          <w:szCs w:val="24"/>
        </w:rPr>
        <w:t xml:space="preserve">, tostarp nostiprinot NATO sadarbības procedūras. Vienlaikus tiek atbalstīta esošo sadarbības formātu aktīva izmantošana, neveidojot un lieki nedublējot jaunos formātos. </w:t>
      </w:r>
    </w:p>
    <w:p w14:paraId="761AB8E6" w14:textId="77777777" w:rsidR="00A007EF" w:rsidRPr="00904BAB" w:rsidRDefault="00304464">
      <w:pPr>
        <w:pStyle w:val="CommentText"/>
        <w:spacing w:line="276" w:lineRule="auto"/>
        <w:jc w:val="both"/>
        <w:rPr>
          <w:rFonts w:ascii="Times New Roman" w:hAnsi="Times New Roman" w:cs="Times New Roman"/>
          <w:sz w:val="24"/>
          <w:szCs w:val="24"/>
        </w:rPr>
      </w:pPr>
      <w:r w:rsidRPr="00904BAB">
        <w:rPr>
          <w:rFonts w:ascii="Times New Roman" w:hAnsi="Times New Roman" w:cs="Times New Roman"/>
          <w:sz w:val="24"/>
          <w:szCs w:val="24"/>
        </w:rPr>
        <w:tab/>
      </w:r>
    </w:p>
    <w:p w14:paraId="7A343860" w14:textId="77777777" w:rsidR="00A007EF" w:rsidRPr="00904BAB" w:rsidRDefault="00304464">
      <w:pPr>
        <w:spacing w:after="0" w:line="240" w:lineRule="auto"/>
        <w:rPr>
          <w:rFonts w:ascii="Times New Roman" w:hAnsi="Times New Roman" w:cs="Times New Roman"/>
          <w:b/>
          <w:sz w:val="24"/>
          <w:szCs w:val="24"/>
        </w:rPr>
      </w:pPr>
      <w:r w:rsidRPr="00904BAB">
        <w:br w:type="page"/>
      </w:r>
    </w:p>
    <w:p w14:paraId="4063BF93" w14:textId="77777777" w:rsidR="00A007EF" w:rsidRPr="00904BAB" w:rsidRDefault="00304464">
      <w:pPr>
        <w:pStyle w:val="Heading2"/>
        <w:rPr>
          <w:rFonts w:ascii="Times New Roman" w:hAnsi="Times New Roman" w:cs="Times New Roman"/>
          <w:b/>
          <w:sz w:val="24"/>
          <w:szCs w:val="24"/>
        </w:rPr>
      </w:pPr>
      <w:r w:rsidRPr="00904BAB">
        <w:tab/>
      </w:r>
      <w:bookmarkStart w:id="17" w:name="_Toc120087192"/>
      <w:r w:rsidRPr="00904BAB">
        <w:rPr>
          <w:rFonts w:ascii="Times New Roman" w:hAnsi="Times New Roman" w:cs="Times New Roman"/>
          <w:b/>
          <w:color w:val="auto"/>
          <w:sz w:val="24"/>
          <w:szCs w:val="24"/>
        </w:rPr>
        <w:t>5. rīcības virziens “</w:t>
      </w:r>
      <w:proofErr w:type="spellStart"/>
      <w:r w:rsidRPr="00904BAB">
        <w:rPr>
          <w:rFonts w:ascii="Times New Roman" w:hAnsi="Times New Roman" w:cs="Times New Roman"/>
          <w:b/>
          <w:color w:val="auto"/>
          <w:sz w:val="24"/>
          <w:szCs w:val="24"/>
        </w:rPr>
        <w:t>Kibernoziedzības</w:t>
      </w:r>
      <w:proofErr w:type="spellEnd"/>
      <w:r w:rsidRPr="00904BAB">
        <w:rPr>
          <w:rFonts w:ascii="Times New Roman" w:hAnsi="Times New Roman" w:cs="Times New Roman"/>
          <w:b/>
          <w:color w:val="auto"/>
          <w:sz w:val="24"/>
          <w:szCs w:val="24"/>
        </w:rPr>
        <w:t xml:space="preserve"> novēršana un apkarošana”</w:t>
      </w:r>
      <w:bookmarkEnd w:id="17"/>
    </w:p>
    <w:p w14:paraId="4DB93841" w14:textId="77777777" w:rsidR="00A007EF" w:rsidRPr="00227FEA" w:rsidRDefault="00304464">
      <w:pPr>
        <w:spacing w:line="276" w:lineRule="auto"/>
        <w:ind w:firstLine="720"/>
        <w:jc w:val="both"/>
        <w:rPr>
          <w:rFonts w:ascii="Times New Roman" w:hAnsi="Times New Roman" w:cs="Times New Roman"/>
          <w:b/>
          <w:i/>
          <w:color w:val="2E74B5" w:themeColor="accent1" w:themeShade="BF"/>
          <w:sz w:val="24"/>
          <w:szCs w:val="24"/>
        </w:rPr>
      </w:pPr>
      <w:r w:rsidRPr="006D19D5">
        <w:rPr>
          <w:rFonts w:ascii="Times New Roman" w:hAnsi="Times New Roman" w:cs="Times New Roman"/>
          <w:b/>
          <w:i/>
          <w:noProof/>
          <w:color w:val="2E74B5" w:themeColor="accent1" w:themeShade="BF"/>
          <w:sz w:val="24"/>
          <w:szCs w:val="24"/>
          <w:lang w:eastAsia="lv-LV"/>
        </w:rPr>
        <mc:AlternateContent>
          <mc:Choice Requires="wps">
            <w:drawing>
              <wp:anchor distT="0" distB="28575" distL="0" distR="28575" simplePos="0" relativeHeight="6" behindDoc="1" locked="0" layoutInCell="0" allowOverlap="1" wp14:anchorId="571AF396" wp14:editId="185975B6">
                <wp:simplePos x="0" y="0"/>
                <wp:positionH relativeFrom="margin">
                  <wp:posOffset>-37214</wp:posOffset>
                </wp:positionH>
                <wp:positionV relativeFrom="paragraph">
                  <wp:posOffset>278602</wp:posOffset>
                </wp:positionV>
                <wp:extent cx="5518298" cy="2392325"/>
                <wp:effectExtent l="0" t="0" r="25400" b="27305"/>
                <wp:wrapNone/>
                <wp:docPr id="7" name="Rectangle 7"/>
                <wp:cNvGraphicFramePr/>
                <a:graphic xmlns:a="http://schemas.openxmlformats.org/drawingml/2006/main">
                  <a:graphicData uri="http://schemas.microsoft.com/office/word/2010/wordprocessingShape">
                    <wps:wsp>
                      <wps:cNvSpPr/>
                      <wps:spPr>
                        <a:xfrm>
                          <a:off x="0" y="0"/>
                          <a:ext cx="5518298" cy="2392325"/>
                        </a:xfrm>
                        <a:prstGeom prst="rect">
                          <a:avLst/>
                        </a:prstGeom>
                        <a:solidFill>
                          <a:schemeClr val="accent1">
                            <a:lumMod val="40000"/>
                            <a:lumOff val="60000"/>
                          </a:schemeClr>
                        </a:solidFill>
                        <a:ln>
                          <a:solidFill>
                            <a:srgbClr val="5B9BD5">
                              <a:lumMod val="40000"/>
                              <a:lumOff val="60000"/>
                            </a:srgbClr>
                          </a:solidFill>
                        </a:ln>
                      </wps:spPr>
                      <wps:style>
                        <a:lnRef idx="2">
                          <a:schemeClr val="accent1">
                            <a:shade val="50000"/>
                          </a:schemeClr>
                        </a:lnRef>
                        <a:fillRef idx="1">
                          <a:schemeClr val="accent1"/>
                        </a:fillRef>
                        <a:effectRef idx="0">
                          <a:schemeClr val="accent1"/>
                        </a:effectRef>
                        <a:fontRef idx="minor"/>
                      </wps:style>
                      <wps:bodyPr/>
                    </wps:wsp>
                  </a:graphicData>
                </a:graphic>
                <wp14:sizeRelH relativeFrom="margin">
                  <wp14:pctWidth>0</wp14:pctWidth>
                </wp14:sizeRelH>
                <wp14:sizeRelV relativeFrom="margin">
                  <wp14:pctHeight>0</wp14:pctHeight>
                </wp14:sizeRelV>
              </wp:anchor>
            </w:drawing>
          </mc:Choice>
          <mc:Fallback>
            <w:pict>
              <v:rect w14:anchorId="24119178" id="Rectangle 7" o:spid="_x0000_s1026" style="position:absolute;margin-left:-2.95pt;margin-top:21.95pt;width:434.5pt;height:188.35pt;z-index:-503316474;visibility:visible;mso-wrap-style:square;mso-width-percent:0;mso-height-percent:0;mso-wrap-distance-left:0;mso-wrap-distance-top:0;mso-wrap-distance-right:2.25pt;mso-wrap-distance-bottom:2.25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" o:allowincell="f" fillcolor="#bdd6ee [1300]" strokecolor="#bdd7ee" strokeweight="1pt">
                <w10:wrap anchorx="margin"/>
              </v:rect>
            </w:pict>
          </mc:Fallback>
        </mc:AlternateContent>
      </w:r>
    </w:p>
    <w:p w14:paraId="55AFE4E3" w14:textId="26E014BF" w:rsidR="00A007EF" w:rsidRDefault="00E05351" w:rsidP="00E05351">
      <w:pPr>
        <w:pStyle w:val="ListParagraph"/>
        <w:spacing w:line="276" w:lineRule="auto"/>
        <w:ind w:left="0"/>
        <w:rPr>
          <w:rFonts w:ascii="Times New Roman" w:hAnsi="Times New Roman" w:cs="Times New Roman"/>
          <w:b/>
          <w:i/>
          <w:color w:val="2E74B5" w:themeColor="accent1" w:themeShade="BF"/>
          <w:sz w:val="24"/>
          <w:szCs w:val="24"/>
        </w:rPr>
      </w:pPr>
      <w:r>
        <w:rPr>
          <w:rFonts w:ascii="Times New Roman" w:hAnsi="Times New Roman" w:cs="Times New Roman"/>
          <w:b/>
          <w:i/>
          <w:color w:val="2E74B5" w:themeColor="accent1" w:themeShade="BF"/>
          <w:sz w:val="24"/>
          <w:szCs w:val="24"/>
        </w:rPr>
        <w:t>Rīcības virziena m</w:t>
      </w:r>
      <w:r w:rsidR="00202003">
        <w:rPr>
          <w:rFonts w:ascii="Times New Roman" w:hAnsi="Times New Roman" w:cs="Times New Roman"/>
          <w:b/>
          <w:i/>
          <w:color w:val="2E74B5" w:themeColor="accent1" w:themeShade="BF"/>
          <w:sz w:val="24"/>
          <w:szCs w:val="24"/>
        </w:rPr>
        <w:t xml:space="preserve">ērķis: </w:t>
      </w:r>
      <w:r w:rsidR="00304464" w:rsidRPr="00227FEA">
        <w:rPr>
          <w:rFonts w:ascii="Times New Roman" w:hAnsi="Times New Roman" w:cs="Times New Roman"/>
          <w:b/>
          <w:i/>
          <w:color w:val="2E74B5" w:themeColor="accent1" w:themeShade="BF"/>
          <w:sz w:val="24"/>
          <w:szCs w:val="24"/>
        </w:rPr>
        <w:t xml:space="preserve">Valsts policijas un valsts drošības iestāžu spēju attīstība </w:t>
      </w:r>
      <w:proofErr w:type="spellStart"/>
      <w:r w:rsidR="00304464" w:rsidRPr="00227FEA">
        <w:rPr>
          <w:rFonts w:ascii="Times New Roman" w:hAnsi="Times New Roman" w:cs="Times New Roman"/>
          <w:b/>
          <w:i/>
          <w:color w:val="2E74B5" w:themeColor="accent1" w:themeShade="BF"/>
          <w:sz w:val="24"/>
          <w:szCs w:val="24"/>
        </w:rPr>
        <w:t>kibernoziedzības</w:t>
      </w:r>
      <w:proofErr w:type="spellEnd"/>
      <w:r w:rsidR="00304464" w:rsidRPr="00227FEA">
        <w:rPr>
          <w:rFonts w:ascii="Times New Roman" w:hAnsi="Times New Roman" w:cs="Times New Roman"/>
          <w:b/>
          <w:i/>
          <w:color w:val="2E74B5" w:themeColor="accent1" w:themeShade="BF"/>
          <w:sz w:val="24"/>
          <w:szCs w:val="24"/>
        </w:rPr>
        <w:t xml:space="preserve"> incidentu izmeklēšanā</w:t>
      </w:r>
    </w:p>
    <w:p w14:paraId="7D88B7C1" w14:textId="090ADC3F" w:rsidR="00E05351" w:rsidRPr="00E05351" w:rsidRDefault="00E05351" w:rsidP="00E05351">
      <w:pPr>
        <w:spacing w:line="276" w:lineRule="auto"/>
        <w:rPr>
          <w:rFonts w:ascii="Times New Roman" w:hAnsi="Times New Roman" w:cs="Times New Roman"/>
          <w:b/>
          <w:i/>
          <w:color w:val="2E74B5" w:themeColor="accent1" w:themeShade="BF"/>
          <w:sz w:val="24"/>
          <w:szCs w:val="24"/>
        </w:rPr>
      </w:pPr>
      <w:r>
        <w:rPr>
          <w:rFonts w:ascii="Times New Roman" w:hAnsi="Times New Roman" w:cs="Times New Roman"/>
          <w:b/>
          <w:i/>
          <w:color w:val="2E74B5" w:themeColor="accent1" w:themeShade="BF"/>
          <w:sz w:val="24"/>
          <w:szCs w:val="24"/>
        </w:rPr>
        <w:tab/>
        <w:t>Uzdevumi:</w:t>
      </w:r>
    </w:p>
    <w:p w14:paraId="21922F04" w14:textId="251E9E84" w:rsidR="00E05351" w:rsidRPr="00C03695" w:rsidRDefault="00E05351">
      <w:pPr>
        <w:pStyle w:val="ListParagraph"/>
        <w:numPr>
          <w:ilvl w:val="0"/>
          <w:numId w:val="10"/>
        </w:numPr>
        <w:spacing w:line="276" w:lineRule="auto"/>
        <w:jc w:val="both"/>
        <w:rPr>
          <w:rFonts w:ascii="Times New Roman" w:hAnsi="Times New Roman" w:cs="Times New Roman"/>
          <w:i/>
          <w:color w:val="2E74B5" w:themeColor="accent1" w:themeShade="BF"/>
          <w:sz w:val="24"/>
          <w:szCs w:val="24"/>
        </w:rPr>
      </w:pPr>
      <w:r w:rsidRPr="00C03695">
        <w:rPr>
          <w:rFonts w:ascii="Times New Roman" w:hAnsi="Times New Roman" w:cs="Times New Roman"/>
          <w:i/>
          <w:color w:val="2E74B5" w:themeColor="accent1" w:themeShade="BF"/>
          <w:sz w:val="24"/>
          <w:szCs w:val="24"/>
        </w:rPr>
        <w:t>Attīstīt Valsts policijas un valsts drošības iestāžu spējas izmeklēt kiberdrošības incidentus un stiprināt šo iestāžu darbības spējas</w:t>
      </w:r>
    </w:p>
    <w:p w14:paraId="57ECB90C" w14:textId="248BC85C" w:rsidR="00A007EF" w:rsidRPr="00C03695" w:rsidRDefault="005A56C2">
      <w:pPr>
        <w:pStyle w:val="ListParagraph"/>
        <w:numPr>
          <w:ilvl w:val="0"/>
          <w:numId w:val="10"/>
        </w:numPr>
        <w:spacing w:line="276" w:lineRule="auto"/>
        <w:jc w:val="both"/>
        <w:rPr>
          <w:rFonts w:ascii="Times New Roman" w:hAnsi="Times New Roman" w:cs="Times New Roman"/>
          <w:i/>
          <w:color w:val="2E74B5" w:themeColor="accent1" w:themeShade="BF"/>
          <w:sz w:val="24"/>
          <w:szCs w:val="24"/>
        </w:rPr>
      </w:pPr>
      <w:r w:rsidRPr="00C03695">
        <w:rPr>
          <w:rFonts w:ascii="Times New Roman" w:hAnsi="Times New Roman" w:cs="Times New Roman"/>
          <w:i/>
          <w:color w:val="2E74B5" w:themeColor="accent1" w:themeShade="BF"/>
          <w:sz w:val="24"/>
          <w:szCs w:val="24"/>
        </w:rPr>
        <w:t>E</w:t>
      </w:r>
      <w:r w:rsidR="00E05351" w:rsidRPr="00C03695">
        <w:rPr>
          <w:rFonts w:ascii="Times New Roman" w:hAnsi="Times New Roman" w:cs="Times New Roman"/>
          <w:i/>
          <w:color w:val="2E74B5" w:themeColor="accent1" w:themeShade="BF"/>
          <w:sz w:val="24"/>
          <w:szCs w:val="24"/>
        </w:rPr>
        <w:t>fektīvi ieviest esošos</w:t>
      </w:r>
      <w:r w:rsidR="00304464" w:rsidRPr="00C03695">
        <w:rPr>
          <w:rFonts w:ascii="Times New Roman" w:hAnsi="Times New Roman" w:cs="Times New Roman"/>
          <w:i/>
          <w:color w:val="2E74B5" w:themeColor="accent1" w:themeShade="BF"/>
          <w:sz w:val="24"/>
          <w:szCs w:val="24"/>
        </w:rPr>
        <w:t xml:space="preserve"> rīku</w:t>
      </w:r>
      <w:r w:rsidRPr="00C03695">
        <w:rPr>
          <w:rFonts w:ascii="Times New Roman" w:hAnsi="Times New Roman" w:cs="Times New Roman"/>
          <w:i/>
          <w:color w:val="2E74B5" w:themeColor="accent1" w:themeShade="BF"/>
          <w:sz w:val="24"/>
          <w:szCs w:val="24"/>
        </w:rPr>
        <w:t xml:space="preserve">s </w:t>
      </w:r>
      <w:proofErr w:type="spellStart"/>
      <w:r w:rsidRPr="00C03695">
        <w:rPr>
          <w:rFonts w:ascii="Times New Roman" w:hAnsi="Times New Roman" w:cs="Times New Roman"/>
          <w:i/>
          <w:color w:val="2E74B5" w:themeColor="accent1" w:themeShade="BF"/>
          <w:sz w:val="24"/>
          <w:szCs w:val="24"/>
        </w:rPr>
        <w:t>kibernoziedzības</w:t>
      </w:r>
      <w:proofErr w:type="spellEnd"/>
      <w:r w:rsidRPr="00C03695">
        <w:rPr>
          <w:rFonts w:ascii="Times New Roman" w:hAnsi="Times New Roman" w:cs="Times New Roman"/>
          <w:i/>
          <w:color w:val="2E74B5" w:themeColor="accent1" w:themeShade="BF"/>
          <w:sz w:val="24"/>
          <w:szCs w:val="24"/>
        </w:rPr>
        <w:t xml:space="preserve"> apkarošanai</w:t>
      </w:r>
      <w:r w:rsidR="00304464" w:rsidRPr="00C03695">
        <w:rPr>
          <w:rFonts w:ascii="Times New Roman" w:hAnsi="Times New Roman" w:cs="Times New Roman"/>
          <w:i/>
          <w:color w:val="2E74B5" w:themeColor="accent1" w:themeShade="BF"/>
          <w:sz w:val="24"/>
          <w:szCs w:val="24"/>
        </w:rPr>
        <w:t xml:space="preserve"> pilnā apmērā un nostiprinā</w:t>
      </w:r>
      <w:r w:rsidRPr="00C03695">
        <w:rPr>
          <w:rFonts w:ascii="Times New Roman" w:hAnsi="Times New Roman" w:cs="Times New Roman"/>
          <w:i/>
          <w:color w:val="2E74B5" w:themeColor="accent1" w:themeShade="BF"/>
          <w:sz w:val="24"/>
          <w:szCs w:val="24"/>
        </w:rPr>
        <w:t>t tos</w:t>
      </w:r>
    </w:p>
    <w:p w14:paraId="2F83E05F" w14:textId="1818FC3B" w:rsidR="00A007EF" w:rsidRPr="00C03695" w:rsidRDefault="005A56C2">
      <w:pPr>
        <w:pStyle w:val="ListParagraph"/>
        <w:numPr>
          <w:ilvl w:val="0"/>
          <w:numId w:val="10"/>
        </w:numPr>
        <w:spacing w:line="276" w:lineRule="auto"/>
        <w:jc w:val="both"/>
        <w:rPr>
          <w:rFonts w:ascii="Times New Roman" w:hAnsi="Times New Roman" w:cs="Times New Roman"/>
          <w:i/>
          <w:color w:val="2E74B5" w:themeColor="accent1" w:themeShade="BF"/>
          <w:sz w:val="24"/>
          <w:szCs w:val="24"/>
        </w:rPr>
      </w:pPr>
      <w:r w:rsidRPr="00C03695">
        <w:rPr>
          <w:rFonts w:ascii="Times New Roman" w:hAnsi="Times New Roman" w:cs="Times New Roman"/>
          <w:i/>
          <w:color w:val="2E74B5" w:themeColor="accent1" w:themeShade="BF"/>
          <w:sz w:val="24"/>
          <w:szCs w:val="24"/>
        </w:rPr>
        <w:t>Ieviest j</w:t>
      </w:r>
      <w:r w:rsidR="00304464" w:rsidRPr="00C03695">
        <w:rPr>
          <w:rFonts w:ascii="Times New Roman" w:hAnsi="Times New Roman" w:cs="Times New Roman"/>
          <w:i/>
          <w:color w:val="2E74B5" w:themeColor="accent1" w:themeShade="BF"/>
          <w:sz w:val="24"/>
          <w:szCs w:val="24"/>
        </w:rPr>
        <w:t>aunu</w:t>
      </w:r>
      <w:r w:rsidRPr="00C03695">
        <w:rPr>
          <w:rFonts w:ascii="Times New Roman" w:hAnsi="Times New Roman" w:cs="Times New Roman"/>
          <w:i/>
          <w:color w:val="2E74B5" w:themeColor="accent1" w:themeShade="BF"/>
          <w:sz w:val="24"/>
          <w:szCs w:val="24"/>
        </w:rPr>
        <w:t>s</w:t>
      </w:r>
      <w:r w:rsidR="00304464" w:rsidRPr="00C03695">
        <w:rPr>
          <w:rFonts w:ascii="Times New Roman" w:hAnsi="Times New Roman" w:cs="Times New Roman"/>
          <w:i/>
          <w:color w:val="2E74B5" w:themeColor="accent1" w:themeShade="BF"/>
          <w:sz w:val="24"/>
          <w:szCs w:val="24"/>
        </w:rPr>
        <w:t xml:space="preserve"> rīku</w:t>
      </w:r>
      <w:r w:rsidRPr="00C03695">
        <w:rPr>
          <w:rFonts w:ascii="Times New Roman" w:hAnsi="Times New Roman" w:cs="Times New Roman"/>
          <w:i/>
          <w:color w:val="2E74B5" w:themeColor="accent1" w:themeShade="BF"/>
          <w:sz w:val="24"/>
          <w:szCs w:val="24"/>
        </w:rPr>
        <w:t xml:space="preserve">s </w:t>
      </w:r>
      <w:proofErr w:type="spellStart"/>
      <w:r w:rsidRPr="00C03695">
        <w:rPr>
          <w:rFonts w:ascii="Times New Roman" w:hAnsi="Times New Roman" w:cs="Times New Roman"/>
          <w:i/>
          <w:color w:val="2E74B5" w:themeColor="accent1" w:themeShade="BF"/>
          <w:sz w:val="24"/>
          <w:szCs w:val="24"/>
        </w:rPr>
        <w:t>kibernoziedzības</w:t>
      </w:r>
      <w:proofErr w:type="spellEnd"/>
      <w:r w:rsidRPr="00C03695">
        <w:rPr>
          <w:rFonts w:ascii="Times New Roman" w:hAnsi="Times New Roman" w:cs="Times New Roman"/>
          <w:i/>
          <w:color w:val="2E74B5" w:themeColor="accent1" w:themeShade="BF"/>
          <w:sz w:val="24"/>
          <w:szCs w:val="24"/>
        </w:rPr>
        <w:t xml:space="preserve"> apkarošanai</w:t>
      </w:r>
      <w:r w:rsidR="00E05351" w:rsidRPr="00C03695">
        <w:rPr>
          <w:rFonts w:ascii="Times New Roman" w:hAnsi="Times New Roman" w:cs="Times New Roman"/>
          <w:i/>
          <w:color w:val="2E74B5" w:themeColor="accent1" w:themeShade="BF"/>
          <w:sz w:val="24"/>
          <w:szCs w:val="24"/>
        </w:rPr>
        <w:t xml:space="preserve"> </w:t>
      </w:r>
      <w:r w:rsidR="00304464" w:rsidRPr="00C03695">
        <w:rPr>
          <w:rFonts w:ascii="Times New Roman" w:hAnsi="Times New Roman" w:cs="Times New Roman"/>
          <w:i/>
          <w:color w:val="2E74B5" w:themeColor="accent1" w:themeShade="BF"/>
          <w:sz w:val="24"/>
          <w:szCs w:val="24"/>
        </w:rPr>
        <w:t>– gan aktīva</w:t>
      </w:r>
      <w:r w:rsidRPr="00C03695">
        <w:rPr>
          <w:rFonts w:ascii="Times New Roman" w:hAnsi="Times New Roman" w:cs="Times New Roman"/>
          <w:i/>
          <w:color w:val="2E74B5" w:themeColor="accent1" w:themeShade="BF"/>
          <w:sz w:val="24"/>
          <w:szCs w:val="24"/>
        </w:rPr>
        <w:t>i</w:t>
      </w:r>
      <w:r w:rsidR="00304464" w:rsidRPr="00C03695">
        <w:rPr>
          <w:rFonts w:ascii="Times New Roman" w:hAnsi="Times New Roman" w:cs="Times New Roman"/>
          <w:i/>
          <w:color w:val="2E74B5" w:themeColor="accent1" w:themeShade="BF"/>
          <w:sz w:val="24"/>
          <w:szCs w:val="24"/>
        </w:rPr>
        <w:t xml:space="preserve"> iesaiste</w:t>
      </w:r>
      <w:r w:rsidRPr="00C03695">
        <w:rPr>
          <w:rFonts w:ascii="Times New Roman" w:hAnsi="Times New Roman" w:cs="Times New Roman"/>
          <w:i/>
          <w:color w:val="2E74B5" w:themeColor="accent1" w:themeShade="BF"/>
          <w:sz w:val="24"/>
          <w:szCs w:val="24"/>
        </w:rPr>
        <w:t>i</w:t>
      </w:r>
      <w:r w:rsidR="00304464" w:rsidRPr="00C03695">
        <w:rPr>
          <w:rFonts w:ascii="Times New Roman" w:hAnsi="Times New Roman" w:cs="Times New Roman"/>
          <w:i/>
          <w:color w:val="2E74B5" w:themeColor="accent1" w:themeShade="BF"/>
          <w:sz w:val="24"/>
          <w:szCs w:val="24"/>
        </w:rPr>
        <w:t>, gan preventīv</w:t>
      </w:r>
      <w:r w:rsidRPr="00C03695">
        <w:rPr>
          <w:rFonts w:ascii="Times New Roman" w:hAnsi="Times New Roman" w:cs="Times New Roman"/>
          <w:i/>
          <w:color w:val="2E74B5" w:themeColor="accent1" w:themeShade="BF"/>
          <w:sz w:val="24"/>
          <w:szCs w:val="24"/>
        </w:rPr>
        <w:t>ām</w:t>
      </w:r>
      <w:r w:rsidR="00304464" w:rsidRPr="00C03695">
        <w:rPr>
          <w:rFonts w:ascii="Times New Roman" w:hAnsi="Times New Roman" w:cs="Times New Roman"/>
          <w:i/>
          <w:color w:val="2E74B5" w:themeColor="accent1" w:themeShade="BF"/>
          <w:sz w:val="24"/>
          <w:szCs w:val="24"/>
        </w:rPr>
        <w:t xml:space="preserve"> darbīb</w:t>
      </w:r>
      <w:r w:rsidRPr="00C03695">
        <w:rPr>
          <w:rFonts w:ascii="Times New Roman" w:hAnsi="Times New Roman" w:cs="Times New Roman"/>
          <w:i/>
          <w:color w:val="2E74B5" w:themeColor="accent1" w:themeShade="BF"/>
          <w:sz w:val="24"/>
          <w:szCs w:val="24"/>
        </w:rPr>
        <w:t>ām</w:t>
      </w:r>
      <w:r w:rsidR="00304464" w:rsidRPr="00C03695">
        <w:rPr>
          <w:rFonts w:ascii="Times New Roman" w:hAnsi="Times New Roman" w:cs="Times New Roman"/>
          <w:i/>
          <w:color w:val="2E74B5" w:themeColor="accent1" w:themeShade="BF"/>
          <w:sz w:val="24"/>
          <w:szCs w:val="24"/>
        </w:rPr>
        <w:t>.</w:t>
      </w:r>
    </w:p>
    <w:p w14:paraId="71435C46" w14:textId="77777777" w:rsidR="00A007EF" w:rsidRPr="0074442D" w:rsidRDefault="00A007EF">
      <w:pPr>
        <w:spacing w:after="0" w:line="276" w:lineRule="auto"/>
        <w:ind w:firstLine="720"/>
        <w:jc w:val="both"/>
        <w:rPr>
          <w:rFonts w:ascii="Times New Roman" w:hAnsi="Times New Roman" w:cs="Times New Roman"/>
          <w:sz w:val="24"/>
          <w:szCs w:val="24"/>
        </w:rPr>
      </w:pPr>
    </w:p>
    <w:p w14:paraId="6146873D" w14:textId="77777777" w:rsidR="00E05351" w:rsidRDefault="00E05351">
      <w:pPr>
        <w:spacing w:after="0" w:line="276" w:lineRule="auto"/>
        <w:ind w:firstLine="720"/>
        <w:jc w:val="both"/>
        <w:rPr>
          <w:rFonts w:ascii="Times New Roman" w:hAnsi="Times New Roman" w:cs="Times New Roman"/>
          <w:b/>
          <w:color w:val="2E74B5" w:themeColor="accent1" w:themeShade="BF"/>
          <w:sz w:val="24"/>
          <w:szCs w:val="24"/>
        </w:rPr>
      </w:pPr>
    </w:p>
    <w:p w14:paraId="096B948A" w14:textId="397A67F4" w:rsidR="00A007EF" w:rsidRPr="00E05351" w:rsidRDefault="00304464" w:rsidP="00E05351">
      <w:pPr>
        <w:spacing w:after="0" w:line="276" w:lineRule="auto"/>
        <w:ind w:firstLine="720"/>
        <w:jc w:val="both"/>
        <w:rPr>
          <w:rFonts w:ascii="Times New Roman" w:hAnsi="Times New Roman" w:cs="Times New Roman"/>
          <w:b/>
          <w:color w:val="2E74B5" w:themeColor="accent1" w:themeShade="BF"/>
          <w:sz w:val="24"/>
          <w:szCs w:val="24"/>
        </w:rPr>
      </w:pPr>
      <w:r w:rsidRPr="0074442D">
        <w:rPr>
          <w:rFonts w:ascii="Times New Roman" w:hAnsi="Times New Roman" w:cs="Times New Roman"/>
          <w:b/>
          <w:color w:val="2E74B5" w:themeColor="accent1" w:themeShade="BF"/>
          <w:sz w:val="24"/>
          <w:szCs w:val="24"/>
        </w:rPr>
        <w:t>Pārskat</w:t>
      </w:r>
      <w:r w:rsidRPr="006518EC">
        <w:rPr>
          <w:rFonts w:ascii="Times New Roman" w:hAnsi="Times New Roman" w:cs="Times New Roman"/>
          <w:b/>
          <w:color w:val="2E74B5" w:themeColor="accent1" w:themeShade="BF"/>
          <w:sz w:val="24"/>
          <w:szCs w:val="24"/>
        </w:rPr>
        <w:t xml:space="preserve">a perioda mērķis ir attīstīt Valsts policijas un valsts drošības iestāžu spējas izmeklēt </w:t>
      </w:r>
      <w:proofErr w:type="spellStart"/>
      <w:r w:rsidRPr="006518EC">
        <w:rPr>
          <w:rFonts w:ascii="Times New Roman" w:hAnsi="Times New Roman" w:cs="Times New Roman"/>
          <w:b/>
          <w:color w:val="2E74B5" w:themeColor="accent1" w:themeShade="BF"/>
          <w:sz w:val="24"/>
          <w:szCs w:val="24"/>
        </w:rPr>
        <w:t>kibernoziedzības</w:t>
      </w:r>
      <w:proofErr w:type="spellEnd"/>
      <w:r w:rsidRPr="006518EC">
        <w:rPr>
          <w:rFonts w:ascii="Times New Roman" w:hAnsi="Times New Roman" w:cs="Times New Roman"/>
          <w:b/>
          <w:color w:val="2E74B5" w:themeColor="accent1" w:themeShade="BF"/>
          <w:sz w:val="24"/>
          <w:szCs w:val="24"/>
        </w:rPr>
        <w:t xml:space="preserve"> incidentus, kā arī stiprināt šo iestāžu darbības spējas. </w:t>
      </w:r>
      <w:r w:rsidR="00E05351">
        <w:rPr>
          <w:rFonts w:ascii="Times New Roman" w:hAnsi="Times New Roman" w:cs="Times New Roman"/>
          <w:b/>
          <w:color w:val="2E74B5" w:themeColor="accent1" w:themeShade="BF"/>
          <w:sz w:val="24"/>
          <w:szCs w:val="24"/>
        </w:rPr>
        <w:t xml:space="preserve"> </w:t>
      </w:r>
      <w:r w:rsidRPr="00CB1824">
        <w:rPr>
          <w:rFonts w:ascii="Times New Roman" w:hAnsi="Times New Roman" w:cs="Times New Roman"/>
          <w:sz w:val="24"/>
          <w:szCs w:val="24"/>
        </w:rPr>
        <w:t>Kā liecina CERT.LV 2021. gadā veiktā iedzīvotāju aptauja, vairāk nekā 70% aptaujāto Latvija</w:t>
      </w:r>
      <w:r w:rsidRPr="00904BAB">
        <w:rPr>
          <w:rFonts w:ascii="Times New Roman" w:hAnsi="Times New Roman" w:cs="Times New Roman"/>
          <w:sz w:val="24"/>
          <w:szCs w:val="24"/>
        </w:rPr>
        <w:t xml:space="preserve">s iedzīvotāju maldīgi uzskata, ka nav pakļauti kiberuzbrukuma riskam. Patiesībā šādam riskam pakļauts ir ikviens Latvijas iedzīvotājs, par to liecina arī Valsts policijas kopš 2017. gada apkopotā statistika par iedzīvotāju zaudējumiem dažādās starptautiskās krāpniecību shēmās interneta vidē – </w:t>
      </w:r>
      <w:r w:rsidRPr="00904BAB">
        <w:rPr>
          <w:rStyle w:val="Strong"/>
          <w:rFonts w:ascii="Times New Roman" w:hAnsi="Times New Roman" w:cs="Times New Roman"/>
          <w:b w:val="0"/>
          <w:sz w:val="24"/>
          <w:szCs w:val="24"/>
        </w:rPr>
        <w:t>vismaz  1500 cietušajiem izkrāpti kopsummā vairāk nekā 14,5 miljoni eiro</w:t>
      </w:r>
      <w:r w:rsidRPr="00904BAB">
        <w:rPr>
          <w:rStyle w:val="Strong"/>
          <w:rFonts w:ascii="Times New Roman" w:hAnsi="Times New Roman" w:cs="Times New Roman"/>
          <w:sz w:val="24"/>
          <w:szCs w:val="24"/>
        </w:rPr>
        <w:t xml:space="preserve">. </w:t>
      </w:r>
      <w:r w:rsidRPr="00904BAB">
        <w:rPr>
          <w:rFonts w:ascii="Times New Roman" w:hAnsi="Times New Roman" w:cs="Times New Roman"/>
          <w:sz w:val="24"/>
          <w:szCs w:val="24"/>
        </w:rPr>
        <w:t>Šī statistika ir tikai par zināmajiem gadījumiem, realitātē summu apjoms varētu būt vēl lielāks, jo ne visi cietušie ziņo tiesībsargājošām iestādēm. Ņemot vērā iepriekš minēto, ir jāveicina sabiedrības izpratne par kiberuzbrukumu riskiem, lai veicinātu Latvijas noturību pret kiberuzbrukumiem, mazinātu to ietekmi un veicinātu to novēršanu.</w:t>
      </w:r>
    </w:p>
    <w:p w14:paraId="7F2E338B" w14:textId="77777777" w:rsidR="00A007EF" w:rsidRPr="00904BAB" w:rsidRDefault="00A007EF">
      <w:pPr>
        <w:spacing w:after="0" w:line="276" w:lineRule="auto"/>
        <w:ind w:firstLine="720"/>
        <w:jc w:val="both"/>
        <w:rPr>
          <w:rFonts w:ascii="Times New Roman" w:hAnsi="Times New Roman" w:cs="Times New Roman"/>
          <w:sz w:val="24"/>
          <w:szCs w:val="24"/>
        </w:rPr>
      </w:pPr>
    </w:p>
    <w:p w14:paraId="2A7C4B4A" w14:textId="5C24DE9D" w:rsidR="00A007EF" w:rsidRPr="00904BAB" w:rsidRDefault="00304464">
      <w:pPr>
        <w:spacing w:after="0" w:line="276" w:lineRule="auto"/>
        <w:ind w:firstLine="360"/>
        <w:jc w:val="both"/>
        <w:rPr>
          <w:rFonts w:ascii="Times New Roman" w:hAnsi="Times New Roman" w:cs="Times New Roman"/>
          <w:sz w:val="24"/>
          <w:szCs w:val="24"/>
        </w:rPr>
      </w:pPr>
      <w:r w:rsidRPr="00904BAB">
        <w:rPr>
          <w:rFonts w:ascii="Times New Roman" w:hAnsi="Times New Roman" w:cs="Times New Roman"/>
          <w:sz w:val="24"/>
          <w:szCs w:val="24"/>
        </w:rPr>
        <w:t xml:space="preserve">Cīnoties ar </w:t>
      </w:r>
      <w:proofErr w:type="spellStart"/>
      <w:r w:rsidRPr="00904BAB">
        <w:rPr>
          <w:rFonts w:ascii="Times New Roman" w:hAnsi="Times New Roman" w:cs="Times New Roman"/>
          <w:sz w:val="24"/>
          <w:szCs w:val="24"/>
        </w:rPr>
        <w:t>kibernoziedzību</w:t>
      </w:r>
      <w:proofErr w:type="spellEnd"/>
      <w:r w:rsidRPr="00904BAB">
        <w:rPr>
          <w:rFonts w:ascii="Times New Roman" w:hAnsi="Times New Roman" w:cs="Times New Roman"/>
          <w:sz w:val="24"/>
          <w:szCs w:val="24"/>
        </w:rPr>
        <w:t xml:space="preserve">, nepieciešama esošo rīku nostiprināšana un paplašināšana, ieviešot arī jaunus rīkus </w:t>
      </w:r>
      <w:proofErr w:type="spellStart"/>
      <w:r w:rsidRPr="00904BAB">
        <w:rPr>
          <w:rFonts w:ascii="Times New Roman" w:hAnsi="Times New Roman" w:cs="Times New Roman"/>
          <w:sz w:val="24"/>
          <w:szCs w:val="24"/>
        </w:rPr>
        <w:t>kibernoziedzības</w:t>
      </w:r>
      <w:proofErr w:type="spellEnd"/>
      <w:r w:rsidRPr="00904BAB">
        <w:rPr>
          <w:rFonts w:ascii="Times New Roman" w:hAnsi="Times New Roman" w:cs="Times New Roman"/>
          <w:sz w:val="24"/>
          <w:szCs w:val="24"/>
        </w:rPr>
        <w:t xml:space="preserve"> novēršanai. </w:t>
      </w:r>
      <w:r w:rsidR="00C03695">
        <w:rPr>
          <w:rFonts w:ascii="Times New Roman" w:hAnsi="Times New Roman" w:cs="Times New Roman"/>
          <w:sz w:val="24"/>
          <w:szCs w:val="24"/>
        </w:rPr>
        <w:t xml:space="preserve">Piemēram, nepieciešams palielināt interneta lietotāju identificēšanas iespējas, veicinot pāreju uz IPv6. </w:t>
      </w:r>
      <w:r w:rsidRPr="00904BAB">
        <w:rPr>
          <w:rFonts w:ascii="Times New Roman" w:hAnsi="Times New Roman" w:cs="Times New Roman"/>
          <w:sz w:val="24"/>
          <w:szCs w:val="24"/>
        </w:rPr>
        <w:t xml:space="preserve">Jāvērš uzmanība uz informācijas sniegšanu, atvieglojot veidu, kādā iedzīvotājiem ir iespēja ziņot par iespējamiem noziedzīgiem nodarījumiem, kas potenciāli ļautu palielināt ziņu sniedzēju aktivitāti. Būtisks ir arī speciālistu atbalsts Valsts policijā un atbilstošu zināšanu veicināšana pierādījumu vākšanā, nodarījumu </w:t>
      </w:r>
      <w:proofErr w:type="spellStart"/>
      <w:r w:rsidRPr="00904BAB">
        <w:rPr>
          <w:rFonts w:ascii="Times New Roman" w:hAnsi="Times New Roman" w:cs="Times New Roman"/>
          <w:sz w:val="24"/>
          <w:szCs w:val="24"/>
        </w:rPr>
        <w:t>prevencijā</w:t>
      </w:r>
      <w:proofErr w:type="spellEnd"/>
      <w:r w:rsidRPr="00904BAB">
        <w:rPr>
          <w:rFonts w:ascii="Times New Roman" w:hAnsi="Times New Roman" w:cs="Times New Roman"/>
          <w:sz w:val="24"/>
          <w:szCs w:val="24"/>
        </w:rPr>
        <w:t xml:space="preserve"> un krimināllietu izmeklēšanā, lai nodrošinātu, ka noziedzīga nodarījuma gadījumā atbildīgie tiktu saukti pie atbildības.</w:t>
      </w:r>
    </w:p>
    <w:p w14:paraId="7D613005" w14:textId="77777777" w:rsidR="00A007EF" w:rsidRPr="00904BAB" w:rsidRDefault="00A007EF">
      <w:pPr>
        <w:spacing w:after="0" w:line="276" w:lineRule="auto"/>
        <w:ind w:firstLine="360"/>
        <w:jc w:val="both"/>
        <w:rPr>
          <w:rFonts w:ascii="Times New Roman" w:hAnsi="Times New Roman" w:cs="Times New Roman"/>
          <w:sz w:val="24"/>
          <w:szCs w:val="24"/>
        </w:rPr>
      </w:pPr>
    </w:p>
    <w:p w14:paraId="787F41D6" w14:textId="3B19B629" w:rsidR="00A007EF" w:rsidRPr="009734CF" w:rsidRDefault="00304464" w:rsidP="009734CF">
      <w:pPr>
        <w:spacing w:after="0" w:line="276" w:lineRule="auto"/>
        <w:ind w:firstLine="360"/>
        <w:jc w:val="both"/>
        <w:rPr>
          <w:rFonts w:ascii="Times New Roman" w:hAnsi="Times New Roman" w:cs="Times New Roman"/>
          <w:sz w:val="24"/>
          <w:szCs w:val="24"/>
        </w:rPr>
      </w:pPr>
      <w:r w:rsidRPr="00904BAB">
        <w:rPr>
          <w:rFonts w:ascii="Times New Roman" w:hAnsi="Times New Roman" w:cs="Times New Roman"/>
          <w:sz w:val="24"/>
          <w:szCs w:val="24"/>
        </w:rPr>
        <w:t xml:space="preserve">Īpaša uzmanība ir jāpievērš preventīvām metodēm un iniciatīvām, kas ļautu bloķēt ar noziedzīgu mērķi radītas vai noziedzīgām darbībām izmantotas interneta vietnes, pilnveidojot arī </w:t>
      </w:r>
      <w:r w:rsidR="00E05351">
        <w:rPr>
          <w:rFonts w:ascii="Times New Roman" w:hAnsi="Times New Roman" w:cs="Times New Roman"/>
          <w:sz w:val="24"/>
          <w:szCs w:val="24"/>
        </w:rPr>
        <w:t xml:space="preserve">atbildīgo institūciju </w:t>
      </w:r>
      <w:r w:rsidRPr="00904BAB">
        <w:rPr>
          <w:rFonts w:ascii="Times New Roman" w:hAnsi="Times New Roman" w:cs="Times New Roman"/>
          <w:sz w:val="24"/>
          <w:szCs w:val="24"/>
        </w:rPr>
        <w:t>reaģēšanas ātrumu.</w:t>
      </w:r>
      <w:r w:rsidRPr="00227FEA">
        <w:rPr>
          <w:rFonts w:ascii="Times New Roman" w:hAnsi="Times New Roman" w:cs="Times New Roman"/>
          <w:sz w:val="24"/>
          <w:szCs w:val="24"/>
        </w:rPr>
        <w:t xml:space="preserve"> Tāpat nepieciešams nodrošināt iespēju brīdināt interneta vietņu apmeklētājus par riskiem un apdraudējumu. </w:t>
      </w:r>
      <w:bookmarkStart w:id="18" w:name="_GoBack"/>
      <w:bookmarkEnd w:id="18"/>
    </w:p>
    <w:sectPr w:rsidR="00A007EF" w:rsidRPr="009734CF">
      <w:headerReference w:type="default" r:id="rId11"/>
      <w:footerReference w:type="default" r:id="rId12"/>
      <w:pgSz w:w="11906" w:h="16838"/>
      <w:pgMar w:top="1440" w:right="1800" w:bottom="1440" w:left="1800" w:header="0" w:footer="0" w:gutter="0"/>
      <w:cols w:space="720"/>
      <w:formProt w:val="0"/>
      <w:titlePg/>
      <w:docGrid w:linePitch="360" w:charSpace="819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686573" w16cid:durableId="2723D5EB"/>
  <w16cid:commentId w16cid:paraId="61695774" w16cid:durableId="2723D61E"/>
  <w16cid:commentId w16cid:paraId="4EA73F1C" w16cid:durableId="271E0F3E"/>
  <w16cid:commentId w16cid:paraId="7514E5F1" w16cid:durableId="2723D69D"/>
  <w16cid:commentId w16cid:paraId="012CFDC7" w16cid:durableId="271E12E4"/>
  <w16cid:commentId w16cid:paraId="2CFDE9B1" w16cid:durableId="271E136D"/>
  <w16cid:commentId w16cid:paraId="23FB0212" w16cid:durableId="271E0F3F"/>
  <w16cid:commentId w16cid:paraId="502C3C33" w16cid:durableId="271E3D01"/>
  <w16cid:commentId w16cid:paraId="2E542F27" w16cid:durableId="271E3E3C"/>
  <w16cid:commentId w16cid:paraId="5986D93D" w16cid:durableId="271E3E60"/>
  <w16cid:commentId w16cid:paraId="2D43FC8A" w16cid:durableId="2723D779"/>
  <w16cid:commentId w16cid:paraId="0151AFCC" w16cid:durableId="271E3F0E"/>
  <w16cid:commentId w16cid:paraId="0F62C3E1" w16cid:durableId="271E4074"/>
  <w16cid:commentId w16cid:paraId="2AA58F2D" w16cid:durableId="271F3891"/>
  <w16cid:commentId w16cid:paraId="37EB484C" w16cid:durableId="2723D7D5"/>
  <w16cid:commentId w16cid:paraId="02706310" w16cid:durableId="271E417D"/>
  <w16cid:commentId w16cid:paraId="002D0D2A" w16cid:durableId="271E4325"/>
  <w16cid:commentId w16cid:paraId="6F8B2D0D" w16cid:durableId="271E0F40"/>
  <w16cid:commentId w16cid:paraId="626DBF6E" w16cid:durableId="271E4434"/>
  <w16cid:commentId w16cid:paraId="15D3FC37" w16cid:durableId="271E4414"/>
  <w16cid:commentId w16cid:paraId="1225212A" w16cid:durableId="2723D87E"/>
  <w16cid:commentId w16cid:paraId="4F8EB72D" w16cid:durableId="271E4536"/>
  <w16cid:commentId w16cid:paraId="47B0C193" w16cid:durableId="271E4554"/>
  <w16cid:commentId w16cid:paraId="268AFE9A" w16cid:durableId="271E4515"/>
  <w16cid:commentId w16cid:paraId="08DA9EB0" w16cid:durableId="271F389A"/>
  <w16cid:commentId w16cid:paraId="4645AF16" w16cid:durableId="2723D8E7"/>
  <w16cid:commentId w16cid:paraId="494C349F" w16cid:durableId="271E0F41"/>
  <w16cid:commentId w16cid:paraId="0CE761A1" w16cid:durableId="271E465D"/>
  <w16cid:commentId w16cid:paraId="06127EF7" w16cid:durableId="271E0F42"/>
  <w16cid:commentId w16cid:paraId="278966C4" w16cid:durableId="27249464"/>
  <w16cid:commentId w16cid:paraId="0E9D702C" w16cid:durableId="271E0F43"/>
  <w16cid:commentId w16cid:paraId="1B1AC9D7" w16cid:durableId="271F389F"/>
  <w16cid:commentId w16cid:paraId="63D5CA10" w16cid:durableId="2723D97F"/>
  <w16cid:commentId w16cid:paraId="3ECB9847" w16cid:durableId="271E46C1"/>
  <w16cid:commentId w16cid:paraId="2BBF23D0" w16cid:durableId="271E46E9"/>
  <w16cid:commentId w16cid:paraId="7007CDC8" w16cid:durableId="271F38A2"/>
  <w16cid:commentId w16cid:paraId="536FF906" w16cid:durableId="271E4870"/>
  <w16cid:commentId w16cid:paraId="7A0B34DA" w16cid:durableId="271E48C1"/>
  <w16cid:commentId w16cid:paraId="0DADD73E" w16cid:durableId="272494F6"/>
  <w16cid:commentId w16cid:paraId="4F8C3073" w16cid:durableId="271E498D"/>
  <w16cid:commentId w16cid:paraId="2BB5ECFB" w16cid:durableId="271E49DD"/>
  <w16cid:commentId w16cid:paraId="12BF5073" w16cid:durableId="272495A0"/>
  <w16cid:commentId w16cid:paraId="48E5026E" w16cid:durableId="271E0F44"/>
  <w16cid:commentId w16cid:paraId="25BB5B3F" w16cid:durableId="27249682"/>
  <w16cid:commentId w16cid:paraId="149B0384" w16cid:durableId="271E0F45"/>
  <w16cid:commentId w16cid:paraId="342A92AE" w16cid:durableId="27249669"/>
  <w16cid:commentId w16cid:paraId="241577C4" w16cid:durableId="271E0F46"/>
  <w16cid:commentId w16cid:paraId="09F953F7" w16cid:durableId="272496BE"/>
  <w16cid:commentId w16cid:paraId="711A60F6" w16cid:durableId="272497FB"/>
  <w16cid:commentId w16cid:paraId="4AD5C382" w16cid:durableId="272498C1"/>
  <w16cid:commentId w16cid:paraId="45DB114E" w16cid:durableId="27249D36"/>
  <w16cid:commentId w16cid:paraId="71519ED9" w16cid:durableId="271F38AA"/>
  <w16cid:commentId w16cid:paraId="66A05159" w16cid:durableId="271E0F47"/>
  <w16cid:commentId w16cid:paraId="5D63AE5C" w16cid:durableId="271F38AC"/>
  <w16cid:commentId w16cid:paraId="60B9A1E4" w16cid:durableId="271F38AD"/>
  <w16cid:commentId w16cid:paraId="5B16332C" w16cid:durableId="271F38AE"/>
  <w16cid:commentId w16cid:paraId="43CEFFAE" w16cid:durableId="271F38AF"/>
  <w16cid:commentId w16cid:paraId="439C0F8E" w16cid:durableId="27249D49"/>
  <w16cid:commentId w16cid:paraId="2F5DB78C" w16cid:durableId="271E0F48"/>
  <w16cid:commentId w16cid:paraId="02F6C5CF" w16cid:durableId="271E0F49"/>
  <w16cid:commentId w16cid:paraId="534AC1CB" w16cid:durableId="27249BA7"/>
  <w16cid:commentId w16cid:paraId="77B22AB0" w16cid:durableId="271E0F4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CF23F5" w14:textId="77777777" w:rsidR="008912C7" w:rsidRDefault="008912C7">
      <w:pPr>
        <w:spacing w:after="0" w:line="240" w:lineRule="auto"/>
      </w:pPr>
      <w:r>
        <w:separator/>
      </w:r>
    </w:p>
  </w:endnote>
  <w:endnote w:type="continuationSeparator" w:id="0">
    <w:p w14:paraId="1DBF44E7" w14:textId="77777777" w:rsidR="008912C7" w:rsidRDefault="00891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1"/>
    <w:family w:val="roman"/>
    <w:pitch w:val="variable"/>
  </w:font>
  <w:font w:name="DejaVu Sans">
    <w:panose1 w:val="00000000000000000000"/>
    <w:charset w:val="00"/>
    <w:family w:val="roman"/>
    <w:notTrueType/>
    <w:pitch w:val="default"/>
  </w:font>
  <w:font w:name="Noto Sans Devanagari">
    <w:altName w:val="Cambria"/>
    <w:panose1 w:val="00000000000000000000"/>
    <w:charset w:val="00"/>
    <w:family w:val="roman"/>
    <w:notTrueType/>
    <w:pitch w:val="default"/>
  </w:font>
  <w:font w:name="HelveticaNeueLT Pro 55 Roman">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435C6" w14:textId="77777777" w:rsidR="008912C7" w:rsidRDefault="008912C7">
    <w:pPr>
      <w:pStyle w:val="Header"/>
      <w:rPr>
        <w:rFonts w:ascii="Times New Roman" w:hAnsi="Times New Roman" w:cs="Times New Roman"/>
        <w:sz w:val="20"/>
        <w:szCs w:val="20"/>
      </w:rPr>
    </w:pPr>
  </w:p>
  <w:p w14:paraId="76EFBC93" w14:textId="77777777" w:rsidR="008912C7" w:rsidRDefault="008912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3825464"/>
      <w:docPartObj>
        <w:docPartGallery w:val="Page Numbers (Bottom of Page)"/>
        <w:docPartUnique/>
      </w:docPartObj>
    </w:sdtPr>
    <w:sdtEndPr/>
    <w:sdtContent>
      <w:p w14:paraId="3E7ABA83" w14:textId="6D3A3E49" w:rsidR="008912C7" w:rsidRDefault="008912C7">
        <w:pPr>
          <w:pStyle w:val="Footer"/>
          <w:jc w:val="center"/>
        </w:pPr>
        <w:r>
          <w:fldChar w:fldCharType="begin"/>
        </w:r>
        <w:r>
          <w:instrText xml:space="preserve"> PAGE </w:instrText>
        </w:r>
        <w:r>
          <w:fldChar w:fldCharType="separate"/>
        </w:r>
        <w:r w:rsidR="009734CF">
          <w:rPr>
            <w:noProof/>
          </w:rPr>
          <w:t>26</w:t>
        </w:r>
        <w:r>
          <w:fldChar w:fldCharType="end"/>
        </w:r>
      </w:p>
    </w:sdtContent>
  </w:sdt>
  <w:p w14:paraId="05521B38" w14:textId="77777777" w:rsidR="008912C7" w:rsidRDefault="008912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51F12" w14:textId="77777777" w:rsidR="008912C7" w:rsidRDefault="008912C7">
      <w:pPr>
        <w:rPr>
          <w:sz w:val="12"/>
        </w:rPr>
      </w:pPr>
      <w:r>
        <w:separator/>
      </w:r>
    </w:p>
  </w:footnote>
  <w:footnote w:type="continuationSeparator" w:id="0">
    <w:p w14:paraId="4B75817F" w14:textId="77777777" w:rsidR="008912C7" w:rsidRDefault="008912C7">
      <w:pPr>
        <w:rPr>
          <w:sz w:val="12"/>
        </w:rPr>
      </w:pPr>
      <w:r>
        <w:continuationSeparator/>
      </w:r>
    </w:p>
  </w:footnote>
  <w:footnote w:id="1">
    <w:p w14:paraId="23C9140F" w14:textId="77777777" w:rsidR="008912C7" w:rsidRDefault="008912C7">
      <w:pPr>
        <w:pStyle w:val="FootnoteText"/>
        <w:rPr>
          <w:rFonts w:ascii="Times New Roman" w:hAnsi="Times New Roman" w:cs="Times New Roman"/>
        </w:rPr>
      </w:pPr>
      <w:r>
        <w:rPr>
          <w:rStyle w:val="FootnoteCharacters"/>
        </w:rPr>
        <w:footnoteRef/>
      </w:r>
      <w:r>
        <w:t xml:space="preserve"> </w:t>
      </w:r>
      <w:r w:rsidRPr="00D76881">
        <w:rPr>
          <w:rFonts w:cstheme="minorHAnsi"/>
        </w:rPr>
        <w:t>Apstiprinātas ar MK 2019. gada 17. septembra rīkojumu Nr. 40.</w:t>
      </w:r>
    </w:p>
  </w:footnote>
  <w:footnote w:id="2">
    <w:p w14:paraId="74135365" w14:textId="77777777" w:rsidR="008912C7" w:rsidRDefault="008912C7">
      <w:pPr>
        <w:pStyle w:val="FootnoteText"/>
      </w:pPr>
      <w:r>
        <w:rPr>
          <w:rStyle w:val="FootnoteCharacters"/>
        </w:rPr>
        <w:footnoteRef/>
      </w:r>
      <w:r>
        <w:t xml:space="preserve"> NIS direktīva, pieejama: </w:t>
      </w:r>
      <w:hyperlink r:id="rId1">
        <w:r>
          <w:rPr>
            <w:rStyle w:val="Hyperlink"/>
          </w:rPr>
          <w:t>https://eur-lex.europa.eu/legal-content/LV/TXT/?uri=CELEX:32016L1148</w:t>
        </w:r>
      </w:hyperlink>
      <w:r>
        <w:t xml:space="preserve">. </w:t>
      </w:r>
    </w:p>
  </w:footnote>
  <w:footnote w:id="3">
    <w:p w14:paraId="47B15489" w14:textId="0FD4FBB0" w:rsidR="008912C7" w:rsidRPr="00D71425" w:rsidRDefault="008912C7">
      <w:pPr>
        <w:pStyle w:val="FootnoteText"/>
      </w:pPr>
      <w:r>
        <w:rPr>
          <w:rStyle w:val="FootnoteReference"/>
        </w:rPr>
        <w:footnoteRef/>
      </w:r>
      <w:r>
        <w:t xml:space="preserve"> ES Kiberdrošības stratēģija digitālajai desmitgadei, pieejama: </w:t>
      </w:r>
      <w:hyperlink r:id="rId2" w:history="1">
        <w:r w:rsidRPr="008D3CA2">
          <w:rPr>
            <w:rStyle w:val="Hyperlink"/>
          </w:rPr>
          <w:t>https://digital-strategy.ec.europa.eu/en/library/eus-cybersecurity-strategy-digital-decade-0</w:t>
        </w:r>
      </w:hyperlink>
      <w:r>
        <w:t xml:space="preserve"> </w:t>
      </w:r>
    </w:p>
  </w:footnote>
  <w:footnote w:id="4">
    <w:p w14:paraId="1CC719DE" w14:textId="76996152" w:rsidR="008912C7" w:rsidRDefault="008912C7">
      <w:pPr>
        <w:pStyle w:val="FootnoteText"/>
      </w:pPr>
      <w:r>
        <w:rPr>
          <w:rStyle w:val="FootnoteReference"/>
        </w:rPr>
        <w:footnoteRef/>
      </w:r>
      <w:r>
        <w:t xml:space="preserve"> </w:t>
      </w:r>
      <w:r w:rsidRPr="00D71425">
        <w:t xml:space="preserve">Ministru kabineta 2021. gada 7. jūlija rīkojums Nr. 490 "Par Digitālās transformācijas pamatnostādnēm 2021.–2027. gadam". </w:t>
      </w:r>
      <w:hyperlink r:id="rId3" w:history="1">
        <w:r w:rsidRPr="008D3CA2">
          <w:rPr>
            <w:rStyle w:val="Hyperlink"/>
          </w:rPr>
          <w:t>https://likumi.lv/ta/id/324715</w:t>
        </w:r>
      </w:hyperlink>
      <w:r>
        <w:t xml:space="preserve"> </w:t>
      </w:r>
    </w:p>
  </w:footnote>
  <w:footnote w:id="5">
    <w:p w14:paraId="5FAE392D" w14:textId="0B373111" w:rsidR="008912C7" w:rsidRDefault="008912C7">
      <w:pPr>
        <w:pStyle w:val="FootnoteText"/>
      </w:pPr>
      <w:r>
        <w:rPr>
          <w:rStyle w:val="FootnoteReference"/>
        </w:rPr>
        <w:footnoteRef/>
      </w:r>
      <w:r>
        <w:t xml:space="preserve"> </w:t>
      </w:r>
      <w:r w:rsidRPr="00222DB6">
        <w:t>Saeimas 2020. gada 24. septembra paziņojums "Par Valsts aizsardzības koncepcijas apstiprināšanu". https://likumi.lv/ta/id/317591</w:t>
      </w:r>
    </w:p>
  </w:footnote>
  <w:footnote w:id="6">
    <w:p w14:paraId="247342A1" w14:textId="77777777" w:rsidR="008912C7" w:rsidRDefault="008912C7">
      <w:pPr>
        <w:pStyle w:val="FootnoteText"/>
        <w:rPr>
          <w:rFonts w:ascii="Times New Roman" w:eastAsia="Calibri" w:hAnsi="Times New Roman" w:cs="Times New Roman"/>
        </w:rPr>
      </w:pPr>
      <w:r>
        <w:rPr>
          <w:rStyle w:val="FootnoteCharacters"/>
        </w:rPr>
        <w:footnoteRef/>
      </w:r>
      <w:r>
        <w:t xml:space="preserve"> ES kiberdrošības politika, pieejams: </w:t>
      </w:r>
      <w:hyperlink r:id="rId4">
        <w:r>
          <w:rPr>
            <w:rStyle w:val="Hyperlink"/>
          </w:rPr>
          <w:t>https://www.consilium.europa.eu/lv/policies/cybersecurity/</w:t>
        </w:r>
      </w:hyperlink>
      <w:r>
        <w:t>.</w:t>
      </w:r>
    </w:p>
  </w:footnote>
  <w:footnote w:id="7">
    <w:p w14:paraId="74CFD48E" w14:textId="77777777" w:rsidR="008912C7" w:rsidRDefault="008912C7">
      <w:pPr>
        <w:pStyle w:val="FootnoteText"/>
        <w:rPr>
          <w:spacing w:val="-4"/>
        </w:rPr>
      </w:pPr>
      <w:r>
        <w:rPr>
          <w:rStyle w:val="FootnoteCharacters"/>
        </w:rPr>
        <w:footnoteRef/>
      </w:r>
      <w:r>
        <w:rPr>
          <w:spacing w:val="-4"/>
        </w:rPr>
        <w:t xml:space="preserve"> ES Kiberdrošības stratēģija, pieejama: </w:t>
      </w:r>
      <w:hyperlink r:id="rId5">
        <w:r>
          <w:rPr>
            <w:rStyle w:val="Hyperlink"/>
            <w:spacing w:val="-4"/>
          </w:rPr>
          <w:t>https://eur-lex.europa.eu/legal-content/LV/ALL/?uri=CELEX:52020JC0018</w:t>
        </w:r>
      </w:hyperlink>
      <w:r>
        <w:rPr>
          <w:spacing w:val="-4"/>
        </w:rPr>
        <w:t xml:space="preserve">. </w:t>
      </w:r>
    </w:p>
  </w:footnote>
  <w:footnote w:id="8">
    <w:p w14:paraId="641A4305" w14:textId="77777777" w:rsidR="008912C7" w:rsidRDefault="008912C7">
      <w:pPr>
        <w:pStyle w:val="FootnoteText"/>
      </w:pPr>
      <w:r>
        <w:rPr>
          <w:rStyle w:val="FootnoteCharacters"/>
        </w:rPr>
        <w:footnoteRef/>
      </w:r>
      <w:r>
        <w:t xml:space="preserve"> NIS direktīva, pieejama: </w:t>
      </w:r>
      <w:hyperlink r:id="rId6">
        <w:r>
          <w:rPr>
            <w:rStyle w:val="Hyperlink"/>
          </w:rPr>
          <w:t>https://eur-lex.europa.eu/legal-content/LV/TXT/?uri=CELEX:32016L1148</w:t>
        </w:r>
      </w:hyperlink>
      <w:r>
        <w:t xml:space="preserve">. </w:t>
      </w:r>
    </w:p>
  </w:footnote>
  <w:footnote w:id="9">
    <w:p w14:paraId="5E8A0556" w14:textId="77777777" w:rsidR="008912C7" w:rsidRDefault="008912C7">
      <w:pPr>
        <w:pStyle w:val="FootnoteText"/>
        <w:rPr>
          <w:rFonts w:ascii="Times New Roman" w:eastAsia="Calibri" w:hAnsi="Times New Roman" w:cs="Times New Roman"/>
        </w:rPr>
      </w:pPr>
      <w:r>
        <w:rPr>
          <w:rStyle w:val="FootnoteCharacters"/>
        </w:rPr>
        <w:footnoteRef/>
      </w:r>
      <w:r>
        <w:t xml:space="preserve"> Noturība, novēršana un aizsardzība, veidojot ES kiberdrošību, pieejams: </w:t>
      </w:r>
      <w:hyperlink r:id="rId7">
        <w:r>
          <w:rPr>
            <w:rStyle w:val="Hyperlink"/>
          </w:rPr>
          <w:t>https://eur-lex.europa.eu/legal-content/lv/TXT/?uri=CELEX:52017JC0450</w:t>
        </w:r>
      </w:hyperlink>
      <w:r>
        <w:t xml:space="preserve">. </w:t>
      </w:r>
    </w:p>
  </w:footnote>
  <w:footnote w:id="10">
    <w:p w14:paraId="5F1553B7" w14:textId="5A363147" w:rsidR="008912C7" w:rsidRDefault="008912C7">
      <w:pPr>
        <w:pStyle w:val="FootnoteText"/>
      </w:pPr>
      <w:r>
        <w:rPr>
          <w:rStyle w:val="FootnoteReference"/>
        </w:rPr>
        <w:footnoteRef/>
      </w:r>
      <w:r>
        <w:t xml:space="preserve"> Informācija par </w:t>
      </w:r>
      <w:proofErr w:type="spellStart"/>
      <w:r>
        <w:t>Kibernoturības</w:t>
      </w:r>
      <w:proofErr w:type="spellEnd"/>
      <w:r>
        <w:t xml:space="preserve"> aktu pieejama šeit: </w:t>
      </w:r>
      <w:hyperlink r:id="rId8" w:history="1">
        <w:r w:rsidRPr="008D3CA2">
          <w:rPr>
            <w:rStyle w:val="Hyperlink"/>
          </w:rPr>
          <w:t>https://digital-strategy.ec.europa.eu/en/library/cyber-resilience-act</w:t>
        </w:r>
      </w:hyperlink>
      <w:r>
        <w:t xml:space="preserve"> </w:t>
      </w:r>
    </w:p>
  </w:footnote>
  <w:footnote w:id="11">
    <w:p w14:paraId="6FFB8B02" w14:textId="77777777" w:rsidR="008912C7" w:rsidRDefault="008912C7">
      <w:pPr>
        <w:spacing w:after="0" w:line="240" w:lineRule="auto"/>
        <w:rPr>
          <w:rFonts w:ascii="Times New Roman" w:hAnsi="Times New Roman" w:cs="Times New Roman"/>
          <w:sz w:val="20"/>
          <w:szCs w:val="20"/>
        </w:rPr>
      </w:pPr>
      <w:r>
        <w:rPr>
          <w:rStyle w:val="FootnoteCharacters"/>
        </w:rPr>
        <w:footnoteRef/>
      </w:r>
      <w:r>
        <w:rPr>
          <w:rFonts w:ascii="Times New Roman" w:hAnsi="Times New Roman" w:cs="Times New Roman"/>
          <w:sz w:val="20"/>
          <w:szCs w:val="20"/>
        </w:rPr>
        <w:t xml:space="preserve"> </w:t>
      </w:r>
      <w:r w:rsidRPr="00E02E0A">
        <w:rPr>
          <w:sz w:val="20"/>
        </w:rPr>
        <w:t xml:space="preserve">Cik </w:t>
      </w:r>
      <w:proofErr w:type="spellStart"/>
      <w:r w:rsidRPr="00E02E0A">
        <w:rPr>
          <w:sz w:val="20"/>
        </w:rPr>
        <w:t>kiberdrošas</w:t>
      </w:r>
      <w:proofErr w:type="spellEnd"/>
      <w:r w:rsidRPr="00E02E0A">
        <w:rPr>
          <w:sz w:val="20"/>
        </w:rPr>
        <w:t xml:space="preserve"> ir Latvijas pašvaldības (pētījums), pieejams: </w:t>
      </w:r>
      <w:hyperlink r:id="rId9">
        <w:r w:rsidRPr="00E02E0A">
          <w:rPr>
            <w:rStyle w:val="Hyperlink"/>
            <w:sz w:val="20"/>
          </w:rPr>
          <w:t>https://assets.kpmg/content/dam/kpmg/lv/pdf/2019/05/cik-kiberdro%C5%A1sas-ir-latvijas-pasvaldibas.pdf</w:t>
        </w:r>
      </w:hyperlink>
      <w:r w:rsidRPr="00E02E0A">
        <w:rPr>
          <w:sz w:val="20"/>
        </w:rPr>
        <w:t>.</w:t>
      </w:r>
      <w:r w:rsidRPr="00E02E0A">
        <w:rPr>
          <w:rFonts w:ascii="Times New Roman" w:hAnsi="Times New Roman" w:cs="Times New Roman"/>
          <w:sz w:val="18"/>
          <w:szCs w:val="20"/>
        </w:rPr>
        <w:t xml:space="preserve"> </w:t>
      </w:r>
    </w:p>
  </w:footnote>
  <w:footnote w:id="12">
    <w:p w14:paraId="2010B29B" w14:textId="77777777" w:rsidR="008912C7" w:rsidRDefault="008912C7">
      <w:pPr>
        <w:pStyle w:val="FootnoteText"/>
      </w:pPr>
      <w:r>
        <w:rPr>
          <w:rStyle w:val="FootnoteCharacters"/>
        </w:rPr>
        <w:footnoteRef/>
      </w:r>
      <w:r>
        <w:t xml:space="preserve"> </w:t>
      </w:r>
      <w:r>
        <w:rPr>
          <w:rFonts w:ascii="Times New Roman" w:hAnsi="Times New Roman" w:cs="Times New Roman"/>
          <w:sz w:val="18"/>
          <w:szCs w:val="18"/>
        </w:rPr>
        <w:t>ESAO rekomendācijas “</w:t>
      </w:r>
      <w:proofErr w:type="spellStart"/>
      <w:r>
        <w:rPr>
          <w:rFonts w:ascii="Times New Roman" w:hAnsi="Times New Roman" w:cs="Times New Roman"/>
          <w:sz w:val="18"/>
          <w:szCs w:val="18"/>
        </w:rPr>
        <w:t>Digital</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Security</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Risk</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Management</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for</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Economic</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and</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Social</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Prosperity</w:t>
      </w:r>
      <w:proofErr w:type="spellEnd"/>
      <w:r>
        <w:rPr>
          <w:rFonts w:ascii="Times New Roman" w:hAnsi="Times New Roman" w:cs="Times New Roman"/>
          <w:sz w:val="18"/>
          <w:szCs w:val="18"/>
        </w:rPr>
        <w:t xml:space="preserve">” (2015) </w:t>
      </w:r>
      <w:hyperlink r:id="rId10">
        <w:r>
          <w:rPr>
            <w:rStyle w:val="Hyperlink"/>
          </w:rPr>
          <w:t>https://www.oecd.org/digital/ieconomy/digital-security-risk-management.pdf</w:t>
        </w:r>
      </w:hyperlink>
      <w:r>
        <w:t>, 10 – 11.</w:t>
      </w:r>
    </w:p>
  </w:footnote>
  <w:footnote w:id="13">
    <w:p w14:paraId="3BA0A6EC" w14:textId="77777777" w:rsidR="008912C7" w:rsidRDefault="008912C7">
      <w:pPr>
        <w:pStyle w:val="FootnoteText"/>
      </w:pPr>
      <w:r>
        <w:rPr>
          <w:rStyle w:val="FootnoteCharacters"/>
        </w:rPr>
        <w:footnoteRef/>
      </w:r>
      <w:r>
        <w:t xml:space="preserve"> </w:t>
      </w:r>
      <w:r>
        <w:rPr>
          <w:rFonts w:ascii="Times New Roman" w:hAnsi="Times New Roman" w:cs="Times New Roman"/>
          <w:sz w:val="18"/>
          <w:szCs w:val="18"/>
        </w:rPr>
        <w:t>ESAO rekomendācijas “</w:t>
      </w:r>
      <w:proofErr w:type="spellStart"/>
      <w:r>
        <w:rPr>
          <w:rFonts w:ascii="Times New Roman" w:hAnsi="Times New Roman" w:cs="Times New Roman"/>
          <w:sz w:val="18"/>
          <w:szCs w:val="18"/>
        </w:rPr>
        <w:t>Digital</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Security</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Risk</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Management</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for</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Economic</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and</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Social</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Prosperity</w:t>
      </w:r>
      <w:proofErr w:type="spellEnd"/>
      <w:r>
        <w:rPr>
          <w:rFonts w:ascii="Times New Roman" w:hAnsi="Times New Roman" w:cs="Times New Roman"/>
          <w:sz w:val="18"/>
          <w:szCs w:val="18"/>
        </w:rPr>
        <w:t xml:space="preserve">” (2015) </w:t>
      </w:r>
      <w:hyperlink r:id="rId11">
        <w:r>
          <w:rPr>
            <w:rStyle w:val="Hyperlink"/>
          </w:rPr>
          <w:t>https://www.oecd.org/digital/ieconomy/digital-security-risk-management.pdf</w:t>
        </w:r>
      </w:hyperlink>
      <w:r>
        <w:t xml:space="preserve">, 10 – 11. </w:t>
      </w:r>
    </w:p>
  </w:footnote>
  <w:footnote w:id="14">
    <w:p w14:paraId="1D307192" w14:textId="09FF7701" w:rsidR="008912C7" w:rsidRDefault="008912C7">
      <w:pPr>
        <w:pStyle w:val="FootnoteText"/>
      </w:pPr>
      <w:r>
        <w:rPr>
          <w:rStyle w:val="FootnoteCharacters"/>
        </w:rPr>
        <w:footnoteRef/>
      </w:r>
      <w:r>
        <w:t xml:space="preserve"> Informācija par Digitālās Eiropas darba programmu: </w:t>
      </w:r>
      <w:hyperlink r:id="rId12" w:history="1">
        <w:r w:rsidRPr="008D3CA2">
          <w:rPr>
            <w:rStyle w:val="Hyperlink"/>
          </w:rPr>
          <w:t>https://digital-strategy.ec.europa.eu/en/activities/work-programmes-digital</w:t>
        </w:r>
      </w:hyperlink>
      <w:r>
        <w:t xml:space="preserve"> </w:t>
      </w:r>
    </w:p>
  </w:footnote>
  <w:footnote w:id="15">
    <w:p w14:paraId="12E55DBC" w14:textId="032E6E1F" w:rsidR="008912C7" w:rsidRDefault="008912C7">
      <w:pPr>
        <w:pStyle w:val="FootnoteText"/>
      </w:pPr>
      <w:r>
        <w:rPr>
          <w:rStyle w:val="FootnoteReference"/>
        </w:rPr>
        <w:footnoteRef/>
      </w:r>
      <w:r>
        <w:t xml:space="preserve"> </w:t>
      </w:r>
      <w:r w:rsidRPr="00D71425">
        <w:t xml:space="preserve">Ministru kabineta 2021. gada 7. jūlija rīkojums Nr. 490 "Par Digitālās transformācijas pamatnostādnēm 2021.–2027. gadam". </w:t>
      </w:r>
      <w:hyperlink r:id="rId13" w:history="1">
        <w:r w:rsidRPr="008D3CA2">
          <w:rPr>
            <w:rStyle w:val="Hyperlink"/>
          </w:rPr>
          <w:t>https://likumi.lv/ta/id/324715</w:t>
        </w:r>
      </w:hyperlink>
    </w:p>
  </w:footnote>
  <w:footnote w:id="16">
    <w:p w14:paraId="6681AC9A" w14:textId="204AD074" w:rsidR="008912C7" w:rsidRDefault="008912C7">
      <w:pPr>
        <w:pStyle w:val="FootnoteText"/>
      </w:pPr>
      <w:r>
        <w:rPr>
          <w:rStyle w:val="FootnoteCharacters"/>
        </w:rPr>
        <w:footnoteRef/>
      </w:r>
      <w:r>
        <w:t xml:space="preserve"> Saeimas 2019. gada 26. septembra paziņojums "Par Nacionālās drošības koncepcijas apstiprināšanu". </w:t>
      </w:r>
      <w:hyperlink r:id="rId14" w:history="1">
        <w:r w:rsidR="00AF038B" w:rsidRPr="000F0A21">
          <w:rPr>
            <w:rStyle w:val="Hyperlink"/>
          </w:rPr>
          <w:t>https://likumi.lv/ta/id/309647</w:t>
        </w:r>
      </w:hyperlink>
      <w:r w:rsidR="00AF038B">
        <w:t xml:space="preserve"> </w:t>
      </w:r>
    </w:p>
  </w:footnote>
  <w:footnote w:id="17">
    <w:p w14:paraId="17C7837D" w14:textId="77777777" w:rsidR="008912C7" w:rsidRDefault="008912C7">
      <w:pPr>
        <w:spacing w:after="0" w:line="240" w:lineRule="auto"/>
        <w:rPr>
          <w:rFonts w:ascii="Times New Roman" w:hAnsi="Times New Roman" w:cs="Times New Roman"/>
          <w:sz w:val="20"/>
          <w:szCs w:val="20"/>
        </w:rPr>
      </w:pPr>
      <w:r>
        <w:rPr>
          <w:rStyle w:val="FootnoteCharacters"/>
        </w:rPr>
        <w:footnoteRef/>
      </w:r>
      <w:r>
        <w:rPr>
          <w:rFonts w:ascii="Times New Roman" w:hAnsi="Times New Roman" w:cs="Times New Roman"/>
          <w:sz w:val="20"/>
          <w:szCs w:val="20"/>
        </w:rPr>
        <w:t xml:space="preserve"> </w:t>
      </w:r>
      <w:r w:rsidRPr="00AF038B">
        <w:rPr>
          <w:rFonts w:cstheme="minorHAnsi"/>
          <w:sz w:val="20"/>
          <w:szCs w:val="20"/>
        </w:rPr>
        <w:t xml:space="preserve">Digitālās transformācijas pamatnostādnes 2021.-2027. gadam, pieejamas: </w:t>
      </w:r>
      <w:hyperlink r:id="rId15">
        <w:r w:rsidRPr="00AF038B">
          <w:rPr>
            <w:rStyle w:val="Hyperlink"/>
            <w:rFonts w:cstheme="minorHAnsi"/>
            <w:sz w:val="20"/>
            <w:szCs w:val="20"/>
          </w:rPr>
          <w:t>https://likumi.lv/ta/id/324715-par-digitalas-transformacijas-pamatnostadnem-20212027-gadam</w:t>
        </w:r>
      </w:hyperlink>
      <w:r w:rsidRPr="00AF038B">
        <w:rPr>
          <w:rFonts w:cstheme="minorHAnsi"/>
          <w:sz w:val="20"/>
          <w:szCs w:val="20"/>
        </w:rPr>
        <w:t>.</w:t>
      </w:r>
    </w:p>
  </w:footnote>
  <w:footnote w:id="18">
    <w:p w14:paraId="5C0C0955" w14:textId="77777777" w:rsidR="008912C7" w:rsidRDefault="008912C7">
      <w:pPr>
        <w:spacing w:after="0" w:line="240" w:lineRule="auto"/>
        <w:jc w:val="both"/>
        <w:rPr>
          <w:rFonts w:ascii="Times New Roman" w:hAnsi="Times New Roman" w:cs="Times New Roman"/>
          <w:sz w:val="20"/>
          <w:szCs w:val="20"/>
        </w:rPr>
      </w:pPr>
      <w:r>
        <w:rPr>
          <w:rStyle w:val="FootnoteCharacters"/>
        </w:rPr>
        <w:footnoteRef/>
      </w:r>
      <w:r>
        <w:rPr>
          <w:rFonts w:ascii="Times New Roman" w:hAnsi="Times New Roman" w:cs="Times New Roman"/>
          <w:sz w:val="20"/>
          <w:szCs w:val="20"/>
        </w:rPr>
        <w:t xml:space="preserve"> Digitālās transformācijas pamatnostādnes 2021.-2027. gadam, pieejamas: </w:t>
      </w:r>
      <w:hyperlink r:id="rId16">
        <w:r>
          <w:rPr>
            <w:rStyle w:val="Hyperlink"/>
            <w:rFonts w:ascii="Times New Roman" w:hAnsi="Times New Roman" w:cs="Times New Roman"/>
            <w:sz w:val="20"/>
            <w:szCs w:val="20"/>
          </w:rPr>
          <w:t>https://likumi.lv/ta/id/324715-par-digitalas-transformacijas-pamatnostadnem-20212027-gadam</w:t>
        </w:r>
      </w:hyperlink>
      <w:r>
        <w:rPr>
          <w:rFonts w:ascii="Times New Roman" w:hAnsi="Times New Roman" w:cs="Times New Roman"/>
          <w:sz w:val="20"/>
          <w:szCs w:val="20"/>
        </w:rPr>
        <w:t>.</w:t>
      </w:r>
    </w:p>
  </w:footnote>
  <w:footnote w:id="19">
    <w:p w14:paraId="54CEE130" w14:textId="77777777" w:rsidR="008912C7" w:rsidRDefault="008912C7">
      <w:pPr>
        <w:spacing w:after="0" w:line="240" w:lineRule="auto"/>
        <w:jc w:val="both"/>
        <w:rPr>
          <w:rFonts w:ascii="Times New Roman" w:hAnsi="Times New Roman" w:cs="Times New Roman"/>
          <w:sz w:val="20"/>
          <w:szCs w:val="20"/>
        </w:rPr>
      </w:pPr>
      <w:r>
        <w:rPr>
          <w:rStyle w:val="FootnoteCharacters"/>
        </w:rPr>
        <w:footnoteRef/>
      </w:r>
      <w:r>
        <w:rPr>
          <w:rFonts w:ascii="Times New Roman" w:hAnsi="Times New Roman" w:cs="Times New Roman"/>
          <w:sz w:val="20"/>
          <w:szCs w:val="20"/>
        </w:rPr>
        <w:t xml:space="preserve"> Salīdzinošs pētījums par atalgojuma apmēru, pieejams: </w:t>
      </w:r>
      <w:hyperlink r:id="rId17">
        <w:r>
          <w:rPr>
            <w:rStyle w:val="Hyperlink"/>
            <w:rFonts w:ascii="Times New Roman" w:hAnsi="Times New Roman" w:cs="Times New Roman"/>
            <w:sz w:val="20"/>
            <w:szCs w:val="20"/>
          </w:rPr>
          <w:t>http://petijumi.mk.gov.lv/node/3305</w:t>
        </w:r>
      </w:hyperlink>
      <w:r>
        <w:rPr>
          <w:rFonts w:ascii="Times New Roman" w:hAnsi="Times New Roman" w:cs="Times New Roman"/>
          <w:sz w:val="20"/>
          <w:szCs w:val="20"/>
        </w:rPr>
        <w:t>.</w:t>
      </w:r>
    </w:p>
  </w:footnote>
  <w:footnote w:id="20">
    <w:p w14:paraId="1FA1CA14" w14:textId="77777777" w:rsidR="008912C7" w:rsidRDefault="008912C7">
      <w:pPr>
        <w:spacing w:after="0" w:line="240" w:lineRule="auto"/>
        <w:jc w:val="both"/>
        <w:rPr>
          <w:rFonts w:ascii="Times New Roman" w:hAnsi="Times New Roman" w:cs="Times New Roman"/>
          <w:spacing w:val="2"/>
          <w:sz w:val="20"/>
          <w:szCs w:val="20"/>
        </w:rPr>
      </w:pPr>
      <w:r>
        <w:rPr>
          <w:rStyle w:val="FootnoteCharacters"/>
        </w:rPr>
        <w:footnoteRef/>
      </w:r>
      <w:r>
        <w:rPr>
          <w:rFonts w:ascii="Times New Roman" w:hAnsi="Times New Roman" w:cs="Times New Roman"/>
          <w:spacing w:val="2"/>
          <w:sz w:val="20"/>
          <w:szCs w:val="20"/>
        </w:rPr>
        <w:t xml:space="preserve"> Informatīvais ziņojums par darba tirgus vidēja un ilgtermiņa prognozēm, pieejams: </w:t>
      </w:r>
      <w:hyperlink r:id="rId18">
        <w:r>
          <w:rPr>
            <w:rStyle w:val="Hyperlink"/>
            <w:rFonts w:ascii="Times New Roman" w:hAnsi="Times New Roman" w:cs="Times New Roman"/>
            <w:spacing w:val="2"/>
            <w:sz w:val="20"/>
            <w:szCs w:val="20"/>
          </w:rPr>
          <w:t>https://www.em.gov.lv/lv/darba-tirgus-zinojums</w:t>
        </w:r>
      </w:hyperlink>
      <w:r>
        <w:rPr>
          <w:rFonts w:ascii="Times New Roman" w:hAnsi="Times New Roman" w:cs="Times New Roman"/>
          <w:spacing w:val="2"/>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501262"/>
      <w:docPartObj>
        <w:docPartGallery w:val="Page Numbers (Top of Page)"/>
        <w:docPartUnique/>
      </w:docPartObj>
    </w:sdtPr>
    <w:sdtEndPr/>
    <w:sdtContent>
      <w:p w14:paraId="0E9AB339" w14:textId="12F3974E" w:rsidR="008912C7" w:rsidRDefault="008912C7">
        <w:pPr>
          <w:pStyle w:val="Header"/>
          <w:jc w:val="center"/>
        </w:pPr>
        <w:r>
          <w:fldChar w:fldCharType="begin"/>
        </w:r>
        <w:r>
          <w:instrText xml:space="preserve"> PAGE </w:instrText>
        </w:r>
        <w:r>
          <w:fldChar w:fldCharType="separate"/>
        </w:r>
        <w:r w:rsidR="009734CF">
          <w:rPr>
            <w:noProof/>
          </w:rPr>
          <w:t>4</w:t>
        </w:r>
        <w:r>
          <w:fldChar w:fldCharType="end"/>
        </w:r>
      </w:p>
      <w:p w14:paraId="5FDA5C7C" w14:textId="77777777" w:rsidR="008912C7" w:rsidRDefault="009734CF">
        <w:pPr>
          <w:pStyle w:val="Header"/>
        </w:pP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8770293"/>
      <w:docPartObj>
        <w:docPartGallery w:val="Page Numbers (Top of Page)"/>
        <w:docPartUnique/>
      </w:docPartObj>
    </w:sdtPr>
    <w:sdtEndPr/>
    <w:sdtContent>
      <w:p w14:paraId="4E69CD92" w14:textId="1E7456B6" w:rsidR="008912C7" w:rsidRDefault="008912C7">
        <w:pPr>
          <w:pStyle w:val="Header"/>
          <w:jc w:val="center"/>
        </w:pPr>
      </w:p>
      <w:p w14:paraId="4C00299D" w14:textId="77777777" w:rsidR="008912C7" w:rsidRDefault="009734CF">
        <w:pPr>
          <w:pStyle w:val="Head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A70F5"/>
    <w:multiLevelType w:val="multilevel"/>
    <w:tmpl w:val="6D7CC0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E3C08BE"/>
    <w:multiLevelType w:val="multilevel"/>
    <w:tmpl w:val="49BAE40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FBF1393"/>
    <w:multiLevelType w:val="multilevel"/>
    <w:tmpl w:val="2CB2F7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57078DD"/>
    <w:multiLevelType w:val="multilevel"/>
    <w:tmpl w:val="F9F8236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5904B3B"/>
    <w:multiLevelType w:val="multilevel"/>
    <w:tmpl w:val="D152E464"/>
    <w:lvl w:ilvl="0">
      <w:numFmt w:val="bullet"/>
      <w:lvlText w:val="-"/>
      <w:lvlJc w:val="left"/>
      <w:pPr>
        <w:tabs>
          <w:tab w:val="num" w:pos="0"/>
        </w:tabs>
        <w:ind w:left="1440" w:hanging="360"/>
      </w:pPr>
      <w:rPr>
        <w:rFonts w:ascii="Calibri" w:eastAsiaTheme="minorHAnsi" w:hAnsi="Calibri" w:cstheme="minorBidi"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5" w15:restartNumberingAfterBreak="0">
    <w:nsid w:val="31705A91"/>
    <w:multiLevelType w:val="multilevel"/>
    <w:tmpl w:val="889A1622"/>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6" w15:restartNumberingAfterBreak="0">
    <w:nsid w:val="379A4423"/>
    <w:multiLevelType w:val="multilevel"/>
    <w:tmpl w:val="675EE126"/>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7" w15:restartNumberingAfterBreak="0">
    <w:nsid w:val="46E7621A"/>
    <w:multiLevelType w:val="multilevel"/>
    <w:tmpl w:val="9500B400"/>
    <w:lvl w:ilvl="0">
      <w:start w:val="1"/>
      <w:numFmt w:val="bullet"/>
      <w:lvlText w:val=""/>
      <w:lvlJc w:val="left"/>
      <w:pPr>
        <w:tabs>
          <w:tab w:val="num" w:pos="0"/>
        </w:tabs>
        <w:ind w:left="1440" w:hanging="360"/>
      </w:pPr>
      <w:rPr>
        <w:rFonts w:ascii="Wingdings" w:hAnsi="Wingdings" w:cs="Wingdings"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8" w15:restartNumberingAfterBreak="0">
    <w:nsid w:val="515E5CCA"/>
    <w:multiLevelType w:val="multilevel"/>
    <w:tmpl w:val="FB9C13E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6A5A4CBD"/>
    <w:multiLevelType w:val="multilevel"/>
    <w:tmpl w:val="7186B5F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6A742990"/>
    <w:multiLevelType w:val="multilevel"/>
    <w:tmpl w:val="6CFC62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7B105719"/>
    <w:multiLevelType w:val="multilevel"/>
    <w:tmpl w:val="25BE637E"/>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4"/>
  </w:num>
  <w:num w:numId="2">
    <w:abstractNumId w:val="6"/>
  </w:num>
  <w:num w:numId="3">
    <w:abstractNumId w:val="11"/>
  </w:num>
  <w:num w:numId="4">
    <w:abstractNumId w:val="5"/>
  </w:num>
  <w:num w:numId="5">
    <w:abstractNumId w:val="7"/>
  </w:num>
  <w:num w:numId="6">
    <w:abstractNumId w:val="10"/>
  </w:num>
  <w:num w:numId="7">
    <w:abstractNumId w:val="9"/>
  </w:num>
  <w:num w:numId="8">
    <w:abstractNumId w:val="3"/>
  </w:num>
  <w:num w:numId="9">
    <w:abstractNumId w:val="1"/>
  </w:num>
  <w:num w:numId="10">
    <w:abstractNumId w:val="2"/>
  </w:num>
  <w:num w:numId="11">
    <w:abstractNumId w:val="0"/>
  </w:num>
  <w:num w:numId="12">
    <w:abstractNumId w:val="8"/>
  </w:num>
  <w:num w:numId="13">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7EF"/>
    <w:rsid w:val="00034750"/>
    <w:rsid w:val="00067E44"/>
    <w:rsid w:val="000E578B"/>
    <w:rsid w:val="00107AFD"/>
    <w:rsid w:val="00133255"/>
    <w:rsid w:val="001B10AC"/>
    <w:rsid w:val="00202003"/>
    <w:rsid w:val="00211B3A"/>
    <w:rsid w:val="00217DDA"/>
    <w:rsid w:val="00222DB6"/>
    <w:rsid w:val="00227FEA"/>
    <w:rsid w:val="002B7E12"/>
    <w:rsid w:val="00304464"/>
    <w:rsid w:val="00333506"/>
    <w:rsid w:val="0034299A"/>
    <w:rsid w:val="00362F89"/>
    <w:rsid w:val="00394C7C"/>
    <w:rsid w:val="003965FF"/>
    <w:rsid w:val="004200FE"/>
    <w:rsid w:val="00493CA2"/>
    <w:rsid w:val="004A4846"/>
    <w:rsid w:val="00500CEB"/>
    <w:rsid w:val="005058FC"/>
    <w:rsid w:val="005579A8"/>
    <w:rsid w:val="005675AA"/>
    <w:rsid w:val="0059058D"/>
    <w:rsid w:val="005A1DFE"/>
    <w:rsid w:val="005A56C2"/>
    <w:rsid w:val="005B0FC7"/>
    <w:rsid w:val="005D2C29"/>
    <w:rsid w:val="00601867"/>
    <w:rsid w:val="006518EC"/>
    <w:rsid w:val="00651A45"/>
    <w:rsid w:val="00686B3C"/>
    <w:rsid w:val="006917A8"/>
    <w:rsid w:val="006A0985"/>
    <w:rsid w:val="006A4D71"/>
    <w:rsid w:val="006D19D5"/>
    <w:rsid w:val="006E6C9D"/>
    <w:rsid w:val="00731B61"/>
    <w:rsid w:val="0074442D"/>
    <w:rsid w:val="007620CC"/>
    <w:rsid w:val="007F37F0"/>
    <w:rsid w:val="007F7099"/>
    <w:rsid w:val="00815882"/>
    <w:rsid w:val="00836A69"/>
    <w:rsid w:val="00865FB3"/>
    <w:rsid w:val="008912C7"/>
    <w:rsid w:val="008A1303"/>
    <w:rsid w:val="008A1A88"/>
    <w:rsid w:val="008B7BA6"/>
    <w:rsid w:val="008D33BF"/>
    <w:rsid w:val="008D380C"/>
    <w:rsid w:val="008F10DD"/>
    <w:rsid w:val="00902329"/>
    <w:rsid w:val="00904BAB"/>
    <w:rsid w:val="00926519"/>
    <w:rsid w:val="009734CF"/>
    <w:rsid w:val="009D0CB4"/>
    <w:rsid w:val="009D623D"/>
    <w:rsid w:val="009E3C39"/>
    <w:rsid w:val="00A007EF"/>
    <w:rsid w:val="00A00AD4"/>
    <w:rsid w:val="00A1332A"/>
    <w:rsid w:val="00A27556"/>
    <w:rsid w:val="00A92225"/>
    <w:rsid w:val="00AF038B"/>
    <w:rsid w:val="00B168CE"/>
    <w:rsid w:val="00B379D0"/>
    <w:rsid w:val="00B51B20"/>
    <w:rsid w:val="00B62E40"/>
    <w:rsid w:val="00B66939"/>
    <w:rsid w:val="00B97560"/>
    <w:rsid w:val="00BB1808"/>
    <w:rsid w:val="00BD001F"/>
    <w:rsid w:val="00C0092F"/>
    <w:rsid w:val="00C03695"/>
    <w:rsid w:val="00C77F7F"/>
    <w:rsid w:val="00CB1824"/>
    <w:rsid w:val="00CF28F6"/>
    <w:rsid w:val="00D70C51"/>
    <w:rsid w:val="00D71425"/>
    <w:rsid w:val="00D76881"/>
    <w:rsid w:val="00D95880"/>
    <w:rsid w:val="00DD13E8"/>
    <w:rsid w:val="00E01391"/>
    <w:rsid w:val="00E02E0A"/>
    <w:rsid w:val="00E05351"/>
    <w:rsid w:val="00E0670D"/>
    <w:rsid w:val="00E240EC"/>
    <w:rsid w:val="00E45590"/>
    <w:rsid w:val="00EA4C90"/>
    <w:rsid w:val="00F60B0A"/>
    <w:rsid w:val="00F633DE"/>
    <w:rsid w:val="00F87320"/>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EC87D"/>
  <w15:docId w15:val="{A46E7BF2-FD54-4CA9-B42F-A67BC125D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paragraph" w:styleId="Heading1">
    <w:name w:val="heading 1"/>
    <w:basedOn w:val="Normal"/>
    <w:next w:val="Normal"/>
    <w:link w:val="Heading1Char"/>
    <w:uiPriority w:val="9"/>
    <w:qFormat/>
    <w:rsid w:val="00F44569"/>
    <w:pPr>
      <w:keepNext/>
      <w:keepLines/>
      <w:suppressAutoHyphens w:val="0"/>
      <w:spacing w:before="240" w:after="0"/>
      <w:outlineLvl w:val="0"/>
    </w:pPr>
    <w:rPr>
      <w:rFonts w:asciiTheme="majorHAnsi" w:eastAsiaTheme="majorEastAsia" w:hAnsiTheme="majorHAnsi"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E369E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369E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sid w:val="00C02BC0"/>
    <w:rPr>
      <w:sz w:val="16"/>
      <w:szCs w:val="16"/>
    </w:rPr>
  </w:style>
  <w:style w:type="character" w:customStyle="1" w:styleId="CommentTextChar">
    <w:name w:val="Comment Text Char"/>
    <w:basedOn w:val="DefaultParagraphFont"/>
    <w:link w:val="CommentText"/>
    <w:uiPriority w:val="99"/>
    <w:qFormat/>
    <w:rsid w:val="00C02BC0"/>
    <w:rPr>
      <w:sz w:val="20"/>
      <w:szCs w:val="20"/>
    </w:rPr>
  </w:style>
  <w:style w:type="character" w:customStyle="1" w:styleId="CommentSubjectChar">
    <w:name w:val="Comment Subject Char"/>
    <w:basedOn w:val="CommentTextChar"/>
    <w:link w:val="CommentSubject"/>
    <w:uiPriority w:val="99"/>
    <w:semiHidden/>
    <w:qFormat/>
    <w:rsid w:val="00C02BC0"/>
    <w:rPr>
      <w:b/>
      <w:bCs/>
      <w:sz w:val="20"/>
      <w:szCs w:val="20"/>
    </w:rPr>
  </w:style>
  <w:style w:type="character" w:customStyle="1" w:styleId="BalloonTextChar">
    <w:name w:val="Balloon Text Char"/>
    <w:basedOn w:val="DefaultParagraphFont"/>
    <w:link w:val="BalloonText"/>
    <w:uiPriority w:val="99"/>
    <w:semiHidden/>
    <w:qFormat/>
    <w:rsid w:val="00C02BC0"/>
    <w:rPr>
      <w:rFonts w:ascii="Segoe UI" w:hAnsi="Segoe UI" w:cs="Segoe UI"/>
      <w:sz w:val="18"/>
      <w:szCs w:val="18"/>
    </w:rPr>
  </w:style>
  <w:style w:type="character" w:customStyle="1" w:styleId="ListParagraphChar">
    <w:name w:val="List Paragraph Char"/>
    <w:link w:val="ListParagraph"/>
    <w:uiPriority w:val="99"/>
    <w:qFormat/>
    <w:locked/>
    <w:rsid w:val="00EB4F02"/>
  </w:style>
  <w:style w:type="character" w:customStyle="1" w:styleId="FootnoteTextChar">
    <w:name w:val="Footnote Text Char"/>
    <w:basedOn w:val="DefaultParagraphFont"/>
    <w:link w:val="FootnoteText"/>
    <w:uiPriority w:val="99"/>
    <w:qFormat/>
    <w:rsid w:val="00EB4F02"/>
    <w:rPr>
      <w:sz w:val="20"/>
      <w:szCs w:val="20"/>
    </w:rPr>
  </w:style>
  <w:style w:type="character" w:customStyle="1" w:styleId="FootnoteCharacters">
    <w:name w:val="Footnote Characters"/>
    <w:basedOn w:val="DefaultParagraphFont"/>
    <w:link w:val="FootnotesymbolCarZchn"/>
    <w:uiPriority w:val="99"/>
    <w:unhideWhenUsed/>
    <w:qFormat/>
    <w:rsid w:val="008517DB"/>
    <w:rPr>
      <w:vertAlign w:val="superscript"/>
    </w:rPr>
  </w:style>
  <w:style w:type="character" w:customStyle="1" w:styleId="FootnoteReference1">
    <w:name w:val="Footnote Reference1"/>
    <w:rPr>
      <w:vertAlign w:val="superscript"/>
    </w:rPr>
  </w:style>
  <w:style w:type="character" w:customStyle="1" w:styleId="phrase">
    <w:name w:val="phrase"/>
    <w:basedOn w:val="DefaultParagraphFont"/>
    <w:qFormat/>
    <w:rsid w:val="00EB4F02"/>
  </w:style>
  <w:style w:type="character" w:customStyle="1" w:styleId="word">
    <w:name w:val="word"/>
    <w:basedOn w:val="DefaultParagraphFont"/>
    <w:qFormat/>
    <w:rsid w:val="00EB4F02"/>
  </w:style>
  <w:style w:type="character" w:customStyle="1" w:styleId="EndnoteReference1">
    <w:name w:val="Endnote Reference1"/>
    <w:rPr>
      <w:vertAlign w:val="superscript"/>
    </w:rPr>
  </w:style>
  <w:style w:type="character" w:customStyle="1" w:styleId="EndnoteCharacters">
    <w:name w:val="Endnote Characters"/>
    <w:qFormat/>
  </w:style>
  <w:style w:type="character" w:customStyle="1" w:styleId="viiyi">
    <w:name w:val="viiyi"/>
    <w:basedOn w:val="DefaultParagraphFont"/>
    <w:qFormat/>
    <w:rsid w:val="000D1F87"/>
  </w:style>
  <w:style w:type="character" w:customStyle="1" w:styleId="q4iawc">
    <w:name w:val="q4iawc"/>
    <w:basedOn w:val="DefaultParagraphFont"/>
    <w:qFormat/>
    <w:rsid w:val="000D1F87"/>
  </w:style>
  <w:style w:type="character" w:styleId="Hyperlink">
    <w:name w:val="Hyperlink"/>
    <w:basedOn w:val="DefaultParagraphFont"/>
    <w:uiPriority w:val="99"/>
    <w:unhideWhenUsed/>
    <w:rsid w:val="006506D4"/>
    <w:rPr>
      <w:color w:val="0563C1" w:themeColor="hyperlink"/>
      <w:u w:val="single"/>
    </w:rPr>
  </w:style>
  <w:style w:type="character" w:styleId="Strong">
    <w:name w:val="Strong"/>
    <w:basedOn w:val="DefaultParagraphFont"/>
    <w:uiPriority w:val="22"/>
    <w:qFormat/>
    <w:rsid w:val="00DD15E7"/>
    <w:rPr>
      <w:b/>
      <w:bCs/>
    </w:rPr>
  </w:style>
  <w:style w:type="character" w:customStyle="1" w:styleId="HeaderChar">
    <w:name w:val="Header Char"/>
    <w:basedOn w:val="DefaultParagraphFont"/>
    <w:link w:val="Header"/>
    <w:uiPriority w:val="99"/>
    <w:qFormat/>
    <w:rsid w:val="00AB7654"/>
  </w:style>
  <w:style w:type="character" w:customStyle="1" w:styleId="FooterChar">
    <w:name w:val="Footer Char"/>
    <w:basedOn w:val="DefaultParagraphFont"/>
    <w:link w:val="Footer"/>
    <w:uiPriority w:val="99"/>
    <w:qFormat/>
    <w:rsid w:val="00AB7654"/>
  </w:style>
  <w:style w:type="character" w:styleId="FollowedHyperlink">
    <w:name w:val="FollowedHyperlink"/>
    <w:basedOn w:val="DefaultParagraphFont"/>
    <w:uiPriority w:val="99"/>
    <w:semiHidden/>
    <w:unhideWhenUsed/>
    <w:rsid w:val="00BE7CC4"/>
    <w:rPr>
      <w:color w:val="954F72" w:themeColor="followedHyperlink"/>
      <w:u w:val="single"/>
    </w:rPr>
  </w:style>
  <w:style w:type="character" w:customStyle="1" w:styleId="Heading1Char">
    <w:name w:val="Heading 1 Char"/>
    <w:basedOn w:val="DefaultParagraphFont"/>
    <w:link w:val="Heading1"/>
    <w:uiPriority w:val="9"/>
    <w:qFormat/>
    <w:rsid w:val="00F44569"/>
    <w:rPr>
      <w:rFonts w:asciiTheme="majorHAnsi" w:eastAsiaTheme="majorEastAsia" w:hAnsiTheme="majorHAnsi" w:cstheme="majorBidi"/>
      <w:b/>
      <w:color w:val="2E74B5" w:themeColor="accent1" w:themeShade="BF"/>
      <w:sz w:val="28"/>
      <w:szCs w:val="32"/>
    </w:rPr>
  </w:style>
  <w:style w:type="character" w:customStyle="1" w:styleId="Heading2Char">
    <w:name w:val="Heading 2 Char"/>
    <w:basedOn w:val="DefaultParagraphFont"/>
    <w:link w:val="Heading2"/>
    <w:uiPriority w:val="9"/>
    <w:qFormat/>
    <w:rsid w:val="00E369E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qFormat/>
    <w:rsid w:val="00E369EE"/>
    <w:rPr>
      <w:rFonts w:asciiTheme="majorHAnsi" w:eastAsiaTheme="majorEastAsia" w:hAnsiTheme="majorHAnsi" w:cstheme="majorBidi"/>
      <w:color w:val="1F4D78" w:themeColor="accent1" w:themeShade="7F"/>
      <w:sz w:val="24"/>
      <w:szCs w:val="24"/>
    </w:rPr>
  </w:style>
  <w:style w:type="character" w:customStyle="1" w:styleId="IndexLink">
    <w:name w:val="Index Link"/>
    <w:qFormat/>
  </w:style>
  <w:style w:type="paragraph" w:customStyle="1" w:styleId="Heading">
    <w:name w:val="Heading"/>
    <w:basedOn w:val="Normal"/>
    <w:next w:val="BodyText"/>
    <w:qFormat/>
    <w:pPr>
      <w:keepNext/>
      <w:spacing w:before="240" w:after="120"/>
    </w:pPr>
    <w:rPr>
      <w:rFonts w:ascii="Liberation Sans" w:eastAsia="DejaVu Sans" w:hAnsi="Liberation Sans"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styleId="CommentText">
    <w:name w:val="annotation text"/>
    <w:basedOn w:val="Normal"/>
    <w:link w:val="CommentTextChar"/>
    <w:uiPriority w:val="99"/>
    <w:unhideWhenUsed/>
    <w:qFormat/>
    <w:rsid w:val="00C02BC0"/>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C02BC0"/>
    <w:rPr>
      <w:b/>
      <w:bCs/>
    </w:rPr>
  </w:style>
  <w:style w:type="paragraph" w:styleId="BalloonText">
    <w:name w:val="Balloon Text"/>
    <w:basedOn w:val="Normal"/>
    <w:link w:val="BalloonTextChar"/>
    <w:uiPriority w:val="99"/>
    <w:semiHidden/>
    <w:unhideWhenUsed/>
    <w:qFormat/>
    <w:rsid w:val="00C02BC0"/>
    <w:pPr>
      <w:spacing w:after="0" w:line="240" w:lineRule="auto"/>
    </w:pPr>
    <w:rPr>
      <w:rFonts w:ascii="Segoe UI" w:hAnsi="Segoe UI" w:cs="Segoe UI"/>
      <w:sz w:val="18"/>
      <w:szCs w:val="18"/>
    </w:rPr>
  </w:style>
  <w:style w:type="paragraph" w:styleId="ListParagraph">
    <w:name w:val="List Paragraph"/>
    <w:basedOn w:val="Normal"/>
    <w:link w:val="ListParagraphChar"/>
    <w:uiPriority w:val="99"/>
    <w:qFormat/>
    <w:rsid w:val="0053724B"/>
    <w:pPr>
      <w:ind w:left="720"/>
      <w:contextualSpacing/>
    </w:pPr>
  </w:style>
  <w:style w:type="paragraph" w:styleId="FootnoteText">
    <w:name w:val="footnote text"/>
    <w:basedOn w:val="Normal"/>
    <w:link w:val="FootnoteTextChar"/>
    <w:uiPriority w:val="99"/>
    <w:unhideWhenUsed/>
    <w:rsid w:val="00EB4F02"/>
    <w:pPr>
      <w:spacing w:after="0" w:line="240" w:lineRule="auto"/>
    </w:pPr>
    <w:rPr>
      <w:sz w:val="20"/>
      <w:szCs w:val="20"/>
    </w:rPr>
  </w:style>
  <w:style w:type="paragraph" w:customStyle="1" w:styleId="mt-translation">
    <w:name w:val="mt-translation"/>
    <w:basedOn w:val="Normal"/>
    <w:qFormat/>
    <w:rsid w:val="00EB4F02"/>
    <w:pPr>
      <w:spacing w:beforeAutospacing="1" w:afterAutospacing="1" w:line="240" w:lineRule="auto"/>
    </w:pPr>
    <w:rPr>
      <w:rFonts w:ascii="Times New Roman" w:eastAsia="Times New Roman" w:hAnsi="Times New Roman" w:cs="Times New Roman"/>
      <w:sz w:val="24"/>
      <w:szCs w:val="24"/>
      <w:lang w:eastAsia="lv-LV"/>
    </w:rPr>
  </w:style>
  <w:style w:type="paragraph" w:styleId="NoSpacing">
    <w:name w:val="No Spacing"/>
    <w:uiPriority w:val="1"/>
    <w:qFormat/>
    <w:rsid w:val="006E6520"/>
    <w:pPr>
      <w:widowControl w:val="0"/>
    </w:pPr>
    <w:rPr>
      <w:rFonts w:ascii="Times New Roman" w:hAnsi="Times New Roman" w:cs="Times New Roman"/>
      <w:sz w:val="24"/>
      <w:szCs w:val="24"/>
      <w:lang w:eastAsia="lv-LV"/>
    </w:rPr>
  </w:style>
  <w:style w:type="paragraph" w:styleId="Revision">
    <w:name w:val="Revision"/>
    <w:uiPriority w:val="99"/>
    <w:semiHidden/>
    <w:qFormat/>
    <w:rsid w:val="00147E19"/>
    <w:pPr>
      <w:suppressAutoHyphens w:val="0"/>
    </w:pPr>
  </w:style>
  <w:style w:type="paragraph" w:customStyle="1" w:styleId="Default">
    <w:name w:val="Default"/>
    <w:qFormat/>
    <w:rsid w:val="008517DB"/>
    <w:pPr>
      <w:suppressAutoHyphens w:val="0"/>
    </w:pPr>
    <w:rPr>
      <w:rFonts w:ascii="HelveticaNeueLT Pro 55 Roman" w:eastAsia="Calibri" w:hAnsi="HelveticaNeueLT Pro 55 Roman" w:cs="HelveticaNeueLT Pro 55 Roman"/>
      <w:color w:val="000000"/>
      <w:sz w:val="24"/>
      <w:szCs w:val="24"/>
    </w:rPr>
  </w:style>
  <w:style w:type="paragraph" w:styleId="NormalWeb">
    <w:name w:val="Normal (Web)"/>
    <w:basedOn w:val="Normal"/>
    <w:uiPriority w:val="99"/>
    <w:semiHidden/>
    <w:unhideWhenUsed/>
    <w:qFormat/>
    <w:rsid w:val="00DD0464"/>
    <w:pPr>
      <w:suppressAutoHyphens w:val="0"/>
      <w:spacing w:beforeAutospacing="1" w:afterAutospacing="1" w:line="240" w:lineRule="auto"/>
    </w:pPr>
    <w:rPr>
      <w:rFonts w:ascii="Times New Roman" w:eastAsiaTheme="minorEastAsia" w:hAnsi="Times New Roman" w:cs="Times New Roman"/>
      <w:sz w:val="24"/>
      <w:szCs w:val="24"/>
      <w:lang w:eastAsia="lv-LV"/>
    </w:rPr>
  </w:style>
  <w:style w:type="paragraph" w:customStyle="1" w:styleId="FootnotesymbolCarZchn">
    <w:name w:val="Footnote symbol Car Zchn"/>
    <w:basedOn w:val="Normal"/>
    <w:link w:val="FootnoteCharacters"/>
    <w:uiPriority w:val="99"/>
    <w:qFormat/>
    <w:rsid w:val="006506D4"/>
    <w:pPr>
      <w:suppressAutoHyphens w:val="0"/>
      <w:spacing w:after="0" w:line="240" w:lineRule="auto"/>
      <w:ind w:left="284" w:hanging="284"/>
      <w:jc w:val="both"/>
    </w:pPr>
    <w:rPr>
      <w:vertAlign w:val="superscript"/>
    </w:rPr>
  </w:style>
  <w:style w:type="paragraph" w:customStyle="1" w:styleId="HeaderandFooter">
    <w:name w:val="Header and Footer"/>
    <w:basedOn w:val="Normal"/>
    <w:qFormat/>
  </w:style>
  <w:style w:type="paragraph" w:styleId="Header">
    <w:name w:val="header"/>
    <w:basedOn w:val="Normal"/>
    <w:link w:val="HeaderChar"/>
    <w:uiPriority w:val="99"/>
    <w:unhideWhenUsed/>
    <w:rsid w:val="00AB7654"/>
    <w:pPr>
      <w:tabs>
        <w:tab w:val="center" w:pos="4153"/>
        <w:tab w:val="right" w:pos="8306"/>
      </w:tabs>
      <w:spacing w:after="0" w:line="240" w:lineRule="auto"/>
    </w:pPr>
  </w:style>
  <w:style w:type="paragraph" w:styleId="Footer">
    <w:name w:val="footer"/>
    <w:basedOn w:val="Normal"/>
    <w:link w:val="FooterChar"/>
    <w:uiPriority w:val="99"/>
    <w:unhideWhenUsed/>
    <w:rsid w:val="00AB7654"/>
    <w:pPr>
      <w:tabs>
        <w:tab w:val="center" w:pos="4153"/>
        <w:tab w:val="right" w:pos="8306"/>
      </w:tabs>
      <w:spacing w:after="0" w:line="240" w:lineRule="auto"/>
    </w:pPr>
  </w:style>
  <w:style w:type="paragraph" w:styleId="IndexHeading">
    <w:name w:val="index heading"/>
    <w:basedOn w:val="Heading"/>
  </w:style>
  <w:style w:type="paragraph" w:styleId="TOCHeading">
    <w:name w:val="TOC Heading"/>
    <w:basedOn w:val="Heading1"/>
    <w:next w:val="Normal"/>
    <w:uiPriority w:val="39"/>
    <w:unhideWhenUsed/>
    <w:qFormat/>
    <w:rsid w:val="00E369EE"/>
    <w:pPr>
      <w:outlineLvl w:val="9"/>
    </w:pPr>
    <w:rPr>
      <w:b w:val="0"/>
      <w:sz w:val="32"/>
      <w:lang w:val="en-US"/>
    </w:rPr>
  </w:style>
  <w:style w:type="paragraph" w:styleId="TOC1">
    <w:name w:val="toc 1"/>
    <w:basedOn w:val="Normal"/>
    <w:next w:val="Normal"/>
    <w:autoRedefine/>
    <w:uiPriority w:val="39"/>
    <w:unhideWhenUsed/>
    <w:rsid w:val="00E369EE"/>
    <w:pPr>
      <w:spacing w:after="100"/>
    </w:pPr>
  </w:style>
  <w:style w:type="paragraph" w:styleId="TOC2">
    <w:name w:val="toc 2"/>
    <w:basedOn w:val="Normal"/>
    <w:next w:val="Normal"/>
    <w:autoRedefine/>
    <w:uiPriority w:val="39"/>
    <w:unhideWhenUsed/>
    <w:rsid w:val="00E369EE"/>
    <w:pPr>
      <w:spacing w:after="100"/>
      <w:ind w:left="220"/>
    </w:pPr>
  </w:style>
  <w:style w:type="paragraph" w:styleId="TOC3">
    <w:name w:val="toc 3"/>
    <w:basedOn w:val="Normal"/>
    <w:next w:val="Normal"/>
    <w:autoRedefine/>
    <w:uiPriority w:val="39"/>
    <w:unhideWhenUsed/>
    <w:rsid w:val="00E369EE"/>
    <w:pPr>
      <w:spacing w:after="100"/>
      <w:ind w:left="440"/>
    </w:pPr>
  </w:style>
  <w:style w:type="table" w:styleId="TableGrid">
    <w:name w:val="Table Grid"/>
    <w:basedOn w:val="TableNormal"/>
    <w:uiPriority w:val="39"/>
    <w:rsid w:val="007017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4442D"/>
    <w:rPr>
      <w:color w:val="605E5C"/>
      <w:shd w:val="clear" w:color="auto" w:fill="E1DFDD"/>
    </w:rPr>
  </w:style>
  <w:style w:type="character" w:styleId="FootnoteReference">
    <w:name w:val="footnote reference"/>
    <w:basedOn w:val="DefaultParagraphFont"/>
    <w:uiPriority w:val="99"/>
    <w:semiHidden/>
    <w:unhideWhenUsed/>
    <w:qFormat/>
    <w:rsid w:val="00D714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7531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digital-strategy.ec.europa.eu/en/library/cyber-resilience-act" TargetMode="External"/><Relationship Id="rId13" Type="http://schemas.openxmlformats.org/officeDocument/2006/relationships/hyperlink" Target="https://likumi.lv/ta/id/324715" TargetMode="External"/><Relationship Id="rId18" Type="http://schemas.openxmlformats.org/officeDocument/2006/relationships/hyperlink" Target="https://www.em.gov.lv/lv/darba-tirgus-zinojums" TargetMode="External"/><Relationship Id="rId3" Type="http://schemas.openxmlformats.org/officeDocument/2006/relationships/hyperlink" Target="https://likumi.lv/ta/id/324715" TargetMode="External"/><Relationship Id="rId7" Type="http://schemas.openxmlformats.org/officeDocument/2006/relationships/hyperlink" Target="https://eur-lex.europa.eu/legal-content/lv/TXT/?uri=CELEX:52017JC0450" TargetMode="External"/><Relationship Id="rId12" Type="http://schemas.openxmlformats.org/officeDocument/2006/relationships/hyperlink" Target="https://digital-strategy.ec.europa.eu/en/activities/work-programmes-digital" TargetMode="External"/><Relationship Id="rId17" Type="http://schemas.openxmlformats.org/officeDocument/2006/relationships/hyperlink" Target="http://petijumi.mk.gov.lv/node/3305" TargetMode="External"/><Relationship Id="rId2" Type="http://schemas.openxmlformats.org/officeDocument/2006/relationships/hyperlink" Target="https://digital-strategy.ec.europa.eu/en/library/eus-cybersecurity-strategy-digital-decade-0" TargetMode="External"/><Relationship Id="rId16" Type="http://schemas.openxmlformats.org/officeDocument/2006/relationships/hyperlink" Target="https://likumi.lv/ta/id/324715-par-digitalas-transformacijas-pamatnostadnem-20212027-gadam" TargetMode="External"/><Relationship Id="rId1" Type="http://schemas.openxmlformats.org/officeDocument/2006/relationships/hyperlink" Target="https://eur-lex.europa.eu/legal-content/LV/TXT/?uri=CELEX:32016L1148" TargetMode="External"/><Relationship Id="rId6" Type="http://schemas.openxmlformats.org/officeDocument/2006/relationships/hyperlink" Target="https://eur-lex.europa.eu/legal-content/LV/TXT/?uri=CELEX:32016L1148" TargetMode="External"/><Relationship Id="rId11" Type="http://schemas.openxmlformats.org/officeDocument/2006/relationships/hyperlink" Target="https://www.oecd.org/digital/ieconomy/digital-security-risk-management.pdf" TargetMode="External"/><Relationship Id="rId5" Type="http://schemas.openxmlformats.org/officeDocument/2006/relationships/hyperlink" Target="https://eur-lex.europa.eu/legal-content/LV/ALL/?uri=CELEX:52020JC0018" TargetMode="External"/><Relationship Id="rId15" Type="http://schemas.openxmlformats.org/officeDocument/2006/relationships/hyperlink" Target="https://likumi.lv/ta/id/324715-par-digitalas-transformacijas-pamatnostadnem-20212027-gadam" TargetMode="External"/><Relationship Id="rId10" Type="http://schemas.openxmlformats.org/officeDocument/2006/relationships/hyperlink" Target="https://www.oecd.org/digital/ieconomy/digital-security-risk-management.pdf" TargetMode="External"/><Relationship Id="rId4" Type="http://schemas.openxmlformats.org/officeDocument/2006/relationships/hyperlink" Target="https://www.consilium.europa.eu/lv/policies/cybersecurity/" TargetMode="External"/><Relationship Id="rId9" Type="http://schemas.openxmlformats.org/officeDocument/2006/relationships/hyperlink" Target="https://assets.kpmg/content/dam/kpmg/lv/pdf/2019/05/cik-kiberdro&#353;sas-ir-latvijas-pasvaldibas.pdf" TargetMode="External"/><Relationship Id="rId14" Type="http://schemas.openxmlformats.org/officeDocument/2006/relationships/hyperlink" Target="https://likumi.lv/ta/id/3096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C773C-0B35-4F74-A5B9-8F83D4486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729</TotalTime>
  <Pages>27</Pages>
  <Words>38788</Words>
  <Characters>22110</Characters>
  <Application>Microsoft Office Word</Application>
  <DocSecurity>0</DocSecurity>
  <Lines>184</Lines>
  <Paragraphs>121</Paragraphs>
  <ScaleCrop>false</ScaleCrop>
  <HeadingPairs>
    <vt:vector size="2" baseType="variant">
      <vt:variant>
        <vt:lpstr>Title</vt:lpstr>
      </vt:variant>
      <vt:variant>
        <vt:i4>1</vt:i4>
      </vt:variant>
    </vt:vector>
  </HeadingPairs>
  <TitlesOfParts>
    <vt:vector size="1" baseType="lpstr">
      <vt:lpstr/>
    </vt:vector>
  </TitlesOfParts>
  <Company>Aizsardzības ministrija</Company>
  <LinksUpToDate>false</LinksUpToDate>
  <CharactersWithSpaces>60777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Elizabete Kanasta</dc:creator>
  <cp:lastModifiedBy>Kate Elizabete Kanasta</cp:lastModifiedBy>
  <cp:revision>47</cp:revision>
  <dcterms:created xsi:type="dcterms:W3CDTF">2022-11-16T07:22:00Z</dcterms:created>
  <dcterms:modified xsi:type="dcterms:W3CDTF">2022-11-23T09:31:00Z</dcterms:modified>
  <dc:language>lv-LV</dc:language>
</cp:coreProperties>
</file>