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BD44E1" w:rsidR="00AF3D56" w:rsidP="00267A6F" w:rsidRDefault="00AF3D56" w14:paraId="7E9250CB" w14:textId="106452F2">
      <w:pPr>
        <w:jc w:val="both"/>
        <w:rPr>
          <w:rFonts w:ascii="Times New Roman" w:hAnsi="Times New Roman" w:cs="Times New Roman"/>
          <w:b/>
          <w:sz w:val="24"/>
          <w:szCs w:val="24"/>
        </w:rPr>
      </w:pPr>
      <w:bookmarkStart w:name="_Hlk30165828" w:id="0"/>
      <w:bookmarkStart w:name="_Hlk22895916" w:id="1"/>
      <w:bookmarkEnd w:id="0"/>
      <w:r w:rsidRPr="00BD44E1">
        <w:rPr>
          <w:rFonts w:ascii="Times New Roman" w:hAnsi="Times New Roman" w:cs="Times New Roman"/>
          <w:b/>
          <w:sz w:val="24"/>
          <w:szCs w:val="24"/>
        </w:rPr>
        <w:t xml:space="preserve">Pamatojums </w:t>
      </w:r>
      <w:r w:rsidR="00901686">
        <w:rPr>
          <w:rFonts w:ascii="Times New Roman" w:hAnsi="Times New Roman" w:cs="Times New Roman"/>
          <w:b/>
          <w:sz w:val="24"/>
          <w:szCs w:val="24"/>
        </w:rPr>
        <w:t xml:space="preserve">teritorijas </w:t>
      </w:r>
      <w:r w:rsidRPr="00BD44E1">
        <w:rPr>
          <w:rFonts w:ascii="Times New Roman" w:hAnsi="Times New Roman" w:cs="Times New Roman"/>
          <w:b/>
          <w:sz w:val="24"/>
          <w:szCs w:val="24"/>
        </w:rPr>
        <w:t>“</w:t>
      </w:r>
      <w:r w:rsidR="00901686">
        <w:rPr>
          <w:rFonts w:ascii="Times New Roman" w:hAnsi="Times New Roman" w:cs="Times New Roman"/>
          <w:b/>
          <w:sz w:val="24"/>
          <w:szCs w:val="24"/>
        </w:rPr>
        <w:t>Kazdangas muižas</w:t>
      </w:r>
      <w:r w:rsidRPr="00BD44E1">
        <w:rPr>
          <w:rFonts w:ascii="Times New Roman" w:hAnsi="Times New Roman" w:cs="Times New Roman"/>
          <w:b/>
          <w:sz w:val="24"/>
          <w:szCs w:val="24"/>
        </w:rPr>
        <w:t xml:space="preserve"> parks”</w:t>
      </w:r>
      <w:r w:rsidR="00901686">
        <w:rPr>
          <w:rFonts w:ascii="Times New Roman" w:hAnsi="Times New Roman" w:cs="Times New Roman"/>
          <w:b/>
          <w:sz w:val="24"/>
          <w:szCs w:val="24"/>
        </w:rPr>
        <w:t xml:space="preserve"> dendroloģisk</w:t>
      </w:r>
      <w:r w:rsidR="00A910BF">
        <w:rPr>
          <w:rFonts w:ascii="Times New Roman" w:hAnsi="Times New Roman" w:cs="Times New Roman"/>
          <w:b/>
          <w:sz w:val="24"/>
          <w:szCs w:val="24"/>
        </w:rPr>
        <w:t>ā</w:t>
      </w:r>
      <w:r w:rsidR="00901686">
        <w:rPr>
          <w:rFonts w:ascii="Times New Roman" w:hAnsi="Times New Roman" w:cs="Times New Roman"/>
          <w:b/>
          <w:sz w:val="24"/>
          <w:szCs w:val="24"/>
        </w:rPr>
        <w:t xml:space="preserve"> stādījuma statusa piešķiršanai</w:t>
      </w:r>
    </w:p>
    <w:p w:rsidRPr="00BD44E1" w:rsidR="00AF3D56" w:rsidP="00AF3D56" w:rsidRDefault="00C80848" w14:paraId="4E32713C" w14:textId="26A39527">
      <w:pPr>
        <w:pStyle w:val="ListParagraph"/>
        <w:numPr>
          <w:ilvl w:val="0"/>
          <w:numId w:val="1"/>
        </w:numPr>
        <w:rPr>
          <w:rFonts w:ascii="Times New Roman" w:hAnsi="Times New Roman" w:cs="Times New Roman"/>
          <w:b/>
          <w:sz w:val="24"/>
          <w:szCs w:val="24"/>
        </w:rPr>
      </w:pPr>
      <w:r>
        <w:rPr>
          <w:rFonts w:ascii="Times New Roman" w:hAnsi="Times New Roman" w:cs="Times New Roman"/>
          <w:b/>
          <w:sz w:val="24"/>
          <w:szCs w:val="24"/>
        </w:rPr>
        <w:t>Vispārēja informācija</w:t>
      </w:r>
    </w:p>
    <w:p w:rsidRPr="00BD44E1" w:rsidR="00AF3D56" w:rsidP="00AF3D56" w:rsidRDefault="00AF3D56" w14:paraId="20F21F4E" w14:textId="7538EFD3">
      <w:pPr>
        <w:jc w:val="both"/>
        <w:rPr>
          <w:rFonts w:ascii="Times New Roman" w:hAnsi="Times New Roman" w:cs="Times New Roman"/>
          <w:sz w:val="24"/>
          <w:szCs w:val="24"/>
        </w:rPr>
      </w:pPr>
      <w:r w:rsidRPr="00BD44E1">
        <w:rPr>
          <w:rFonts w:ascii="Times New Roman" w:hAnsi="Times New Roman" w:cs="Times New Roman"/>
          <w:sz w:val="24"/>
          <w:szCs w:val="24"/>
        </w:rPr>
        <w:t xml:space="preserve">Atrašanās vieta: </w:t>
      </w:r>
      <w:r w:rsidR="00A910BF">
        <w:rPr>
          <w:rFonts w:ascii="Times New Roman" w:hAnsi="Times New Roman" w:cs="Times New Roman"/>
          <w:sz w:val="24"/>
          <w:szCs w:val="24"/>
        </w:rPr>
        <w:t>Aizputes</w:t>
      </w:r>
      <w:r w:rsidRPr="00BD44E1">
        <w:rPr>
          <w:rFonts w:ascii="Times New Roman" w:hAnsi="Times New Roman" w:cs="Times New Roman"/>
          <w:sz w:val="24"/>
          <w:szCs w:val="24"/>
        </w:rPr>
        <w:t xml:space="preserve"> novads </w:t>
      </w:r>
      <w:r w:rsidR="00A910BF">
        <w:rPr>
          <w:rFonts w:ascii="Times New Roman" w:hAnsi="Times New Roman" w:cs="Times New Roman"/>
          <w:sz w:val="24"/>
          <w:szCs w:val="24"/>
        </w:rPr>
        <w:t>Kazdangas</w:t>
      </w:r>
      <w:r w:rsidRPr="00BD44E1">
        <w:rPr>
          <w:rFonts w:ascii="Times New Roman" w:hAnsi="Times New Roman" w:cs="Times New Roman"/>
          <w:sz w:val="24"/>
          <w:szCs w:val="24"/>
        </w:rPr>
        <w:t xml:space="preserve"> pagasts</w:t>
      </w:r>
    </w:p>
    <w:p w:rsidRPr="00BD44E1" w:rsidR="00AF3D56" w:rsidP="00AF3D56" w:rsidRDefault="00C51E42" w14:paraId="537205B4" w14:textId="349901F9">
      <w:pPr>
        <w:jc w:val="both"/>
        <w:rPr>
          <w:rFonts w:ascii="Times New Roman" w:hAnsi="Times New Roman" w:cs="Times New Roman"/>
          <w:sz w:val="24"/>
          <w:szCs w:val="24"/>
        </w:rPr>
      </w:pPr>
      <w:r w:rsidRPr="00BD44E1">
        <w:rPr>
          <w:rFonts w:ascii="Times New Roman" w:hAnsi="Times New Roman" w:eastAsia="Times New Roman" w:cs="Times New Roman"/>
          <w:sz w:val="24"/>
          <w:szCs w:val="24"/>
          <w:lang w:eastAsia="lv-LV"/>
        </w:rPr>
        <w:t>Novērtējums un priekšlikumi par ĪADT aizsardzības režīma</w:t>
      </w:r>
      <w:r w:rsidR="00A910BF">
        <w:rPr>
          <w:rFonts w:ascii="Times New Roman" w:hAnsi="Times New Roman" w:eastAsia="Times New Roman" w:cs="Times New Roman"/>
          <w:sz w:val="24"/>
          <w:szCs w:val="24"/>
          <w:lang w:eastAsia="lv-LV"/>
        </w:rPr>
        <w:t xml:space="preserve"> izveidošanu</w:t>
      </w:r>
      <w:r w:rsidRPr="00BD44E1" w:rsidR="00AF3D56">
        <w:rPr>
          <w:rFonts w:ascii="Times New Roman" w:hAnsi="Times New Roman" w:eastAsia="Times New Roman" w:cs="Times New Roman"/>
          <w:sz w:val="24"/>
          <w:szCs w:val="24"/>
          <w:lang w:eastAsia="lv-LV"/>
        </w:rPr>
        <w:t xml:space="preserve">: </w:t>
      </w:r>
      <w:r w:rsidRPr="00BD44E1" w:rsidR="00AF3D56">
        <w:rPr>
          <w:rFonts w:ascii="Times New Roman" w:hAnsi="Times New Roman" w:cs="Times New Roman"/>
          <w:sz w:val="24"/>
          <w:szCs w:val="24"/>
        </w:rPr>
        <w:t xml:space="preserve">izstrādāts </w:t>
      </w:r>
      <w:r w:rsidR="00C80848">
        <w:rPr>
          <w:rFonts w:ascii="Times New Roman" w:hAnsi="Times New Roman" w:cs="Times New Roman"/>
          <w:sz w:val="24"/>
          <w:szCs w:val="24"/>
        </w:rPr>
        <w:t>2019.</w:t>
      </w:r>
      <w:r w:rsidR="00385B9F">
        <w:rPr>
          <w:rFonts w:ascii="Times New Roman" w:hAnsi="Times New Roman" w:cs="Times New Roman"/>
          <w:sz w:val="24"/>
          <w:szCs w:val="24"/>
        </w:rPr>
        <w:t xml:space="preserve"> </w:t>
      </w:r>
      <w:r w:rsidR="00C80848">
        <w:rPr>
          <w:rFonts w:ascii="Times New Roman" w:hAnsi="Times New Roman" w:cs="Times New Roman"/>
          <w:sz w:val="24"/>
          <w:szCs w:val="24"/>
        </w:rPr>
        <w:t xml:space="preserve">gadā, balstoties uz </w:t>
      </w:r>
      <w:r w:rsidRPr="00BD44E1" w:rsidR="00AF3D56">
        <w:rPr>
          <w:rFonts w:ascii="Times New Roman" w:hAnsi="Times New Roman" w:cs="Times New Roman"/>
          <w:sz w:val="24"/>
          <w:szCs w:val="24"/>
        </w:rPr>
        <w:t>2018. gadā</w:t>
      </w:r>
      <w:r w:rsidR="00385B9F">
        <w:rPr>
          <w:rFonts w:ascii="Times New Roman" w:hAnsi="Times New Roman" w:cs="Times New Roman"/>
          <w:sz w:val="24"/>
          <w:szCs w:val="24"/>
        </w:rPr>
        <w:t xml:space="preserve"> </w:t>
      </w:r>
      <w:r w:rsidR="00C80848">
        <w:rPr>
          <w:rFonts w:ascii="Times New Roman" w:hAnsi="Times New Roman" w:cs="Times New Roman"/>
          <w:sz w:val="24"/>
          <w:szCs w:val="24"/>
        </w:rPr>
        <w:t>veikto izpēti</w:t>
      </w:r>
      <w:r w:rsidR="00CE31EF">
        <w:rPr>
          <w:rFonts w:ascii="Times New Roman" w:hAnsi="Times New Roman" w:cs="Times New Roman"/>
          <w:sz w:val="24"/>
          <w:szCs w:val="24"/>
        </w:rPr>
        <w:t xml:space="preserve"> (</w:t>
      </w:r>
      <w:hyperlink w:history="1" r:id="rId8">
        <w:r w:rsidRPr="006627AC" w:rsidR="006627AC">
          <w:rPr>
            <w:rStyle w:val="Hyperlink"/>
            <w:rFonts w:ascii="Times New Roman" w:hAnsi="Times New Roman" w:cs="Times New Roman"/>
          </w:rPr>
          <w:t>https://www.daba.gov.lv/upload/File/zin_p/ZIN_P_DEN_Kazdangas_parks.pdf</w:t>
        </w:r>
      </w:hyperlink>
      <w:r w:rsidR="00CE31EF">
        <w:rPr>
          <w:rFonts w:ascii="Times New Roman" w:hAnsi="Times New Roman" w:cs="Times New Roman"/>
          <w:sz w:val="24"/>
          <w:szCs w:val="24"/>
        </w:rPr>
        <w:t>).</w:t>
      </w:r>
    </w:p>
    <w:p w:rsidR="00A910BF" w:rsidP="64152DEB" w:rsidRDefault="00A910BF" w14:paraId="7065F0A8" w14:textId="7198F465">
      <w:pPr>
        <w:autoSpaceDE w:val="0"/>
        <w:autoSpaceDN w:val="0"/>
        <w:adjustRightInd w:val="0"/>
        <w:spacing w:after="0" w:line="240" w:lineRule="auto"/>
        <w:jc w:val="both"/>
        <w:rPr>
          <w:rFonts w:ascii="Times New Roman" w:hAnsi="Times New Roman" w:eastAsia="Times New Roman" w:cs="Times New Roman"/>
          <w:sz w:val="24"/>
          <w:szCs w:val="24"/>
        </w:rPr>
      </w:pPr>
      <w:r w:rsidRPr="64152DEB" w:rsidR="00A910BF">
        <w:rPr>
          <w:rFonts w:ascii="Times New Roman" w:hAnsi="Times New Roman" w:eastAsia="Times New Roman" w:cs="Times New Roman"/>
          <w:sz w:val="24"/>
          <w:szCs w:val="24"/>
        </w:rPr>
        <w:t>Parks sastāv no vairākiem pastāvīgiem nogabaliem ar savām ceļu sistēmām, skatu</w:t>
      </w:r>
      <w:r w:rsidRPr="64152DEB" w:rsidR="00BA365D">
        <w:rPr>
          <w:rFonts w:ascii="Times New Roman" w:hAnsi="Times New Roman" w:eastAsia="Times New Roman" w:cs="Times New Roman"/>
          <w:sz w:val="24"/>
          <w:szCs w:val="24"/>
        </w:rPr>
        <w:t xml:space="preserve"> </w:t>
      </w:r>
      <w:r w:rsidRPr="64152DEB" w:rsidR="00A910BF">
        <w:rPr>
          <w:rFonts w:ascii="Times New Roman" w:hAnsi="Times New Roman" w:eastAsia="Times New Roman" w:cs="Times New Roman"/>
          <w:sz w:val="24"/>
          <w:szCs w:val="24"/>
        </w:rPr>
        <w:t xml:space="preserve">perspektīvām, stādījumu īpatnībām. </w:t>
      </w:r>
      <w:r w:rsidRPr="64152DEB" w:rsidR="00917864">
        <w:rPr>
          <w:rFonts w:ascii="Times New Roman" w:hAnsi="Times New Roman" w:eastAsia="Times New Roman" w:cs="Times New Roman"/>
          <w:color w:val="00000A"/>
          <w:sz w:val="24"/>
          <w:szCs w:val="24"/>
        </w:rPr>
        <w:t xml:space="preserve">Intensīva parka veidošana Kazdangā sākusies periodā, kad Rietumeiropā un Krievijā izplatījās ainavu parki. </w:t>
      </w:r>
      <w:r w:rsidRPr="64152DEB" w:rsidR="00A910BF">
        <w:rPr>
          <w:rFonts w:ascii="Times New Roman" w:hAnsi="Times New Roman" w:eastAsia="Times New Roman" w:cs="Times New Roman"/>
          <w:sz w:val="24"/>
          <w:szCs w:val="24"/>
        </w:rPr>
        <w:t>Kazdangas parks atspoguļo gandrīz visu 19. gs. parka</w:t>
      </w:r>
      <w:r w:rsidRPr="64152DEB" w:rsidR="00BA365D">
        <w:rPr>
          <w:rFonts w:ascii="Times New Roman" w:hAnsi="Times New Roman" w:eastAsia="Times New Roman" w:cs="Times New Roman"/>
          <w:sz w:val="24"/>
          <w:szCs w:val="24"/>
        </w:rPr>
        <w:t xml:space="preserve"> </w:t>
      </w:r>
      <w:r w:rsidRPr="64152DEB" w:rsidR="00A910BF">
        <w:rPr>
          <w:rFonts w:ascii="Times New Roman" w:hAnsi="Times New Roman" w:eastAsia="Times New Roman" w:cs="Times New Roman"/>
          <w:sz w:val="24"/>
          <w:szCs w:val="24"/>
        </w:rPr>
        <w:t>veidošanas gaitu. Centram tuvākās parka daļas ir stādītas, bet attālākās – dabiskā mežā</w:t>
      </w:r>
      <w:r w:rsidRPr="64152DEB" w:rsidR="00BA365D">
        <w:rPr>
          <w:rFonts w:ascii="Times New Roman" w:hAnsi="Times New Roman" w:eastAsia="Times New Roman" w:cs="Times New Roman"/>
          <w:sz w:val="24"/>
          <w:szCs w:val="24"/>
        </w:rPr>
        <w:t xml:space="preserve"> </w:t>
      </w:r>
      <w:r w:rsidRPr="64152DEB" w:rsidR="00A910BF">
        <w:rPr>
          <w:rFonts w:ascii="Times New Roman" w:hAnsi="Times New Roman" w:eastAsia="Times New Roman" w:cs="Times New Roman"/>
          <w:sz w:val="24"/>
          <w:szCs w:val="24"/>
        </w:rPr>
        <w:t xml:space="preserve">iekārtotas ceļu sistēmas un stādītas </w:t>
      </w:r>
      <w:proofErr w:type="spellStart"/>
      <w:r w:rsidRPr="64152DEB" w:rsidR="00A910BF">
        <w:rPr>
          <w:rFonts w:ascii="Times New Roman" w:hAnsi="Times New Roman" w:eastAsia="Times New Roman" w:cs="Times New Roman"/>
          <w:sz w:val="24"/>
          <w:szCs w:val="24"/>
        </w:rPr>
        <w:t>eksotu</w:t>
      </w:r>
      <w:proofErr w:type="spellEnd"/>
      <w:r w:rsidRPr="64152DEB" w:rsidR="00A910BF">
        <w:rPr>
          <w:rFonts w:ascii="Times New Roman" w:hAnsi="Times New Roman" w:eastAsia="Times New Roman" w:cs="Times New Roman"/>
          <w:sz w:val="24"/>
          <w:szCs w:val="24"/>
        </w:rPr>
        <w:t xml:space="preserve"> grupas.</w:t>
      </w:r>
    </w:p>
    <w:p w:rsidRPr="00BA365D" w:rsidR="00BA365D" w:rsidP="00BA365D" w:rsidRDefault="00BA365D" w14:paraId="6C38401B" w14:textId="77777777">
      <w:pPr>
        <w:autoSpaceDE w:val="0"/>
        <w:autoSpaceDN w:val="0"/>
        <w:adjustRightInd w:val="0"/>
        <w:spacing w:after="0" w:line="240" w:lineRule="auto"/>
        <w:jc w:val="both"/>
        <w:rPr>
          <w:rFonts w:ascii="TimesNewRomanPSMT" w:hAnsi="TimesNewRomanPSMT" w:cs="TimesNewRomanPSMT"/>
          <w:sz w:val="24"/>
          <w:szCs w:val="24"/>
        </w:rPr>
      </w:pPr>
    </w:p>
    <w:p w:rsidRPr="00683D15" w:rsidR="00BD44E1" w:rsidP="00683D15" w:rsidRDefault="00BD44E1" w14:paraId="484EE444" w14:textId="61FB7A29">
      <w:pPr>
        <w:pStyle w:val="ListParagraph"/>
        <w:numPr>
          <w:ilvl w:val="0"/>
          <w:numId w:val="1"/>
        </w:numPr>
        <w:jc w:val="both"/>
        <w:rPr>
          <w:rFonts w:ascii="Times New Roman" w:hAnsi="Times New Roman" w:cs="Times New Roman"/>
          <w:b/>
          <w:sz w:val="24"/>
          <w:szCs w:val="24"/>
        </w:rPr>
      </w:pPr>
      <w:r w:rsidRPr="00683D15">
        <w:rPr>
          <w:rFonts w:ascii="Times New Roman" w:hAnsi="Times New Roman" w:cs="Times New Roman"/>
          <w:b/>
          <w:sz w:val="24"/>
          <w:szCs w:val="24"/>
        </w:rPr>
        <w:t xml:space="preserve">2018. gada apsekošanā veiktie darbi un priekšlikumi teritorijas </w:t>
      </w:r>
      <w:r w:rsidRPr="00683D15" w:rsidR="00A910BF">
        <w:rPr>
          <w:rFonts w:ascii="Times New Roman" w:hAnsi="Times New Roman" w:cs="Times New Roman"/>
          <w:b/>
          <w:sz w:val="24"/>
          <w:szCs w:val="24"/>
        </w:rPr>
        <w:t>dendroloģiskā stādījuma statusa piešķiršanai</w:t>
      </w:r>
    </w:p>
    <w:p w:rsidR="00BD44E1" w:rsidP="00F21F27" w:rsidRDefault="00BD44E1" w14:paraId="1597EA02" w14:textId="384A6716">
      <w:pPr>
        <w:spacing w:after="0"/>
        <w:jc w:val="both"/>
        <w:rPr>
          <w:rFonts w:ascii="Times New Roman" w:hAnsi="Times New Roman" w:cs="Times New Roman"/>
          <w:sz w:val="24"/>
          <w:szCs w:val="24"/>
        </w:rPr>
      </w:pPr>
      <w:bookmarkStart w:name="_Hlk22895924" w:id="2"/>
      <w:bookmarkEnd w:id="1"/>
      <w:r w:rsidRPr="00BD44E1">
        <w:rPr>
          <w:rFonts w:ascii="Times New Roman" w:hAnsi="Times New Roman" w:cs="Times New Roman"/>
          <w:sz w:val="24"/>
          <w:szCs w:val="24"/>
        </w:rPr>
        <w:t>2017.gad</w:t>
      </w:r>
      <w:r w:rsidR="005331CE">
        <w:rPr>
          <w:rFonts w:ascii="Times New Roman" w:hAnsi="Times New Roman" w:cs="Times New Roman"/>
          <w:sz w:val="24"/>
          <w:szCs w:val="24"/>
        </w:rPr>
        <w:t>ā tika</w:t>
      </w:r>
      <w:r w:rsidRPr="00BD44E1">
        <w:rPr>
          <w:rFonts w:ascii="Times New Roman" w:hAnsi="Times New Roman" w:cs="Times New Roman"/>
          <w:sz w:val="24"/>
          <w:szCs w:val="24"/>
        </w:rPr>
        <w:t xml:space="preserve"> noslēgt</w:t>
      </w:r>
      <w:r w:rsidR="005331CE">
        <w:rPr>
          <w:rFonts w:ascii="Times New Roman" w:hAnsi="Times New Roman" w:cs="Times New Roman"/>
          <w:sz w:val="24"/>
          <w:szCs w:val="24"/>
        </w:rPr>
        <w:t>s</w:t>
      </w:r>
      <w:r w:rsidRPr="00BD44E1">
        <w:rPr>
          <w:rFonts w:ascii="Times New Roman" w:hAnsi="Times New Roman" w:cs="Times New Roman"/>
          <w:sz w:val="24"/>
          <w:szCs w:val="24"/>
        </w:rPr>
        <w:t xml:space="preserve"> līgumu</w:t>
      </w:r>
      <w:r w:rsidR="005331CE">
        <w:rPr>
          <w:rFonts w:ascii="Times New Roman" w:hAnsi="Times New Roman" w:cs="Times New Roman"/>
          <w:sz w:val="24"/>
          <w:szCs w:val="24"/>
        </w:rPr>
        <w:t>s</w:t>
      </w:r>
      <w:r w:rsidR="008E0724">
        <w:rPr>
          <w:rFonts w:ascii="Times New Roman" w:hAnsi="Times New Roman" w:cs="Times New Roman"/>
          <w:sz w:val="24"/>
          <w:szCs w:val="24"/>
        </w:rPr>
        <w:t xml:space="preserve"> starp Dabas aizsardzības pārvaldi (tur</w:t>
      </w:r>
      <w:r w:rsidR="005331CE">
        <w:rPr>
          <w:rFonts w:ascii="Times New Roman" w:hAnsi="Times New Roman" w:cs="Times New Roman"/>
          <w:sz w:val="24"/>
          <w:szCs w:val="24"/>
        </w:rPr>
        <w:t>pmāk - Pārvalde</w:t>
      </w:r>
      <w:r w:rsidR="008E0724">
        <w:rPr>
          <w:rFonts w:ascii="Times New Roman" w:hAnsi="Times New Roman" w:cs="Times New Roman"/>
          <w:sz w:val="24"/>
          <w:szCs w:val="24"/>
        </w:rPr>
        <w:t>)</w:t>
      </w:r>
      <w:r w:rsidRPr="00BD44E1">
        <w:rPr>
          <w:rFonts w:ascii="Times New Roman" w:hAnsi="Times New Roman" w:cs="Times New Roman"/>
          <w:sz w:val="24"/>
          <w:szCs w:val="24"/>
        </w:rPr>
        <w:t xml:space="preserve"> </w:t>
      </w:r>
      <w:r w:rsidR="005331CE">
        <w:rPr>
          <w:rFonts w:ascii="Times New Roman" w:hAnsi="Times New Roman" w:cs="Times New Roman"/>
          <w:sz w:val="24"/>
          <w:szCs w:val="24"/>
        </w:rPr>
        <w:t>un</w:t>
      </w:r>
      <w:r w:rsidRPr="00BD44E1">
        <w:rPr>
          <w:rFonts w:ascii="Times New Roman" w:hAnsi="Times New Roman" w:cs="Times New Roman"/>
          <w:sz w:val="24"/>
          <w:szCs w:val="24"/>
        </w:rPr>
        <w:t xml:space="preserve"> SIA “LABIE KOKI eksperti”</w:t>
      </w:r>
      <w:r w:rsidR="005331CE">
        <w:rPr>
          <w:rFonts w:ascii="Times New Roman" w:hAnsi="Times New Roman" w:cs="Times New Roman"/>
          <w:sz w:val="24"/>
          <w:szCs w:val="24"/>
        </w:rPr>
        <w:t>.</w:t>
      </w:r>
      <w:r w:rsidRPr="00BD44E1">
        <w:rPr>
          <w:rFonts w:ascii="Times New Roman" w:hAnsi="Times New Roman" w:cs="Times New Roman"/>
          <w:sz w:val="24"/>
          <w:szCs w:val="24"/>
        </w:rPr>
        <w:t xml:space="preserve"> </w:t>
      </w:r>
      <w:r w:rsidR="005331CE">
        <w:rPr>
          <w:rFonts w:ascii="Times New Roman" w:hAnsi="Times New Roman" w:cs="Times New Roman"/>
          <w:sz w:val="24"/>
          <w:szCs w:val="24"/>
        </w:rPr>
        <w:t>Š</w:t>
      </w:r>
      <w:r w:rsidRPr="00BD44E1">
        <w:rPr>
          <w:rFonts w:ascii="Times New Roman" w:hAnsi="Times New Roman" w:cs="Times New Roman"/>
          <w:sz w:val="24"/>
          <w:szCs w:val="24"/>
        </w:rPr>
        <w:t>ī līguma ietvaros tika veikt</w:t>
      </w:r>
      <w:r w:rsidR="00A85119">
        <w:rPr>
          <w:rFonts w:ascii="Times New Roman" w:hAnsi="Times New Roman" w:cs="Times New Roman"/>
          <w:sz w:val="24"/>
          <w:szCs w:val="24"/>
        </w:rPr>
        <w:t>s</w:t>
      </w:r>
      <w:r w:rsidR="00BA365D">
        <w:rPr>
          <w:rFonts w:ascii="Times New Roman" w:hAnsi="Times New Roman" w:cs="Times New Roman"/>
          <w:sz w:val="24"/>
          <w:szCs w:val="24"/>
        </w:rPr>
        <w:t xml:space="preserve"> potenciāli aizsargājamā</w:t>
      </w:r>
      <w:r w:rsidRPr="00BD44E1">
        <w:rPr>
          <w:rFonts w:ascii="Times New Roman" w:hAnsi="Times New Roman" w:cs="Times New Roman"/>
          <w:sz w:val="24"/>
          <w:szCs w:val="24"/>
        </w:rPr>
        <w:t xml:space="preserve"> </w:t>
      </w:r>
      <w:bookmarkStart w:name="_Hlk23337366" w:id="3"/>
      <w:r w:rsidRPr="00BD44E1">
        <w:rPr>
          <w:rFonts w:ascii="Times New Roman" w:hAnsi="Times New Roman" w:cs="Times New Roman"/>
          <w:sz w:val="24"/>
          <w:szCs w:val="24"/>
        </w:rPr>
        <w:t>dendroloģiskā stādījuma “</w:t>
      </w:r>
      <w:r w:rsidR="00BA365D">
        <w:rPr>
          <w:rFonts w:ascii="Times New Roman" w:hAnsi="Times New Roman" w:cs="Times New Roman"/>
          <w:sz w:val="24"/>
          <w:szCs w:val="24"/>
        </w:rPr>
        <w:t>Kazdangas muižas</w:t>
      </w:r>
      <w:r w:rsidRPr="00BD44E1">
        <w:rPr>
          <w:rFonts w:ascii="Times New Roman" w:hAnsi="Times New Roman" w:cs="Times New Roman"/>
          <w:sz w:val="24"/>
          <w:szCs w:val="24"/>
        </w:rPr>
        <w:t xml:space="preserve"> parks” ainavisk</w:t>
      </w:r>
      <w:r w:rsidR="00A85119">
        <w:rPr>
          <w:rFonts w:ascii="Times New Roman" w:hAnsi="Times New Roman" w:cs="Times New Roman"/>
          <w:sz w:val="24"/>
          <w:szCs w:val="24"/>
        </w:rPr>
        <w:t>o</w:t>
      </w:r>
      <w:r w:rsidRPr="00BD44E1">
        <w:rPr>
          <w:rFonts w:ascii="Times New Roman" w:hAnsi="Times New Roman" w:cs="Times New Roman"/>
          <w:sz w:val="24"/>
          <w:szCs w:val="24"/>
        </w:rPr>
        <w:t>, kultūrvēsturisk</w:t>
      </w:r>
      <w:r w:rsidR="00A85119">
        <w:rPr>
          <w:rFonts w:ascii="Times New Roman" w:hAnsi="Times New Roman" w:cs="Times New Roman"/>
          <w:sz w:val="24"/>
          <w:szCs w:val="24"/>
        </w:rPr>
        <w:t>o</w:t>
      </w:r>
      <w:r w:rsidRPr="00BD44E1">
        <w:rPr>
          <w:rFonts w:ascii="Times New Roman" w:hAnsi="Times New Roman" w:cs="Times New Roman"/>
          <w:sz w:val="24"/>
          <w:szCs w:val="24"/>
        </w:rPr>
        <w:t>, dendroloģisk</w:t>
      </w:r>
      <w:r w:rsidR="00A85119">
        <w:rPr>
          <w:rFonts w:ascii="Times New Roman" w:hAnsi="Times New Roman" w:cs="Times New Roman"/>
          <w:sz w:val="24"/>
          <w:szCs w:val="24"/>
        </w:rPr>
        <w:t>o</w:t>
      </w:r>
      <w:r w:rsidRPr="00BD44E1">
        <w:rPr>
          <w:rFonts w:ascii="Times New Roman" w:hAnsi="Times New Roman" w:cs="Times New Roman"/>
          <w:sz w:val="24"/>
          <w:szCs w:val="24"/>
        </w:rPr>
        <w:t xml:space="preserve"> un dabas vērtību novērtējums</w:t>
      </w:r>
      <w:bookmarkEnd w:id="3"/>
      <w:r w:rsidRPr="00BD44E1">
        <w:rPr>
          <w:rFonts w:ascii="Times New Roman" w:hAnsi="Times New Roman" w:cs="Times New Roman"/>
          <w:sz w:val="24"/>
          <w:szCs w:val="24"/>
        </w:rPr>
        <w:t xml:space="preserve">. </w:t>
      </w:r>
      <w:r w:rsidR="00BA365D">
        <w:rPr>
          <w:rFonts w:ascii="Times New Roman" w:hAnsi="Times New Roman" w:cs="Times New Roman"/>
          <w:sz w:val="24"/>
          <w:szCs w:val="24"/>
        </w:rPr>
        <w:t>Kazdangas muižas parka</w:t>
      </w:r>
      <w:r w:rsidRPr="00BD44E1">
        <w:rPr>
          <w:rFonts w:ascii="Times New Roman" w:hAnsi="Times New Roman" w:cs="Times New Roman"/>
          <w:sz w:val="24"/>
          <w:szCs w:val="24"/>
        </w:rPr>
        <w:t xml:space="preserve"> novērtējums</w:t>
      </w:r>
      <w:r w:rsidR="00CE3751">
        <w:rPr>
          <w:rFonts w:ascii="Times New Roman" w:hAnsi="Times New Roman" w:cs="Times New Roman"/>
          <w:sz w:val="24"/>
          <w:szCs w:val="24"/>
        </w:rPr>
        <w:t xml:space="preserve"> </w:t>
      </w:r>
      <w:r w:rsidRPr="00BD44E1">
        <w:rPr>
          <w:rFonts w:ascii="Times New Roman" w:hAnsi="Times New Roman" w:cs="Times New Roman"/>
          <w:sz w:val="24"/>
          <w:szCs w:val="24"/>
        </w:rPr>
        <w:t>kalpo par pamatojumu dendroloģisk</w:t>
      </w:r>
      <w:r w:rsidR="001C1D65">
        <w:rPr>
          <w:rFonts w:ascii="Times New Roman" w:hAnsi="Times New Roman" w:cs="Times New Roman"/>
          <w:sz w:val="24"/>
          <w:szCs w:val="24"/>
        </w:rPr>
        <w:t>ā</w:t>
      </w:r>
      <w:r w:rsidRPr="00BD44E1">
        <w:rPr>
          <w:rFonts w:ascii="Times New Roman" w:hAnsi="Times New Roman" w:cs="Times New Roman"/>
          <w:sz w:val="24"/>
          <w:szCs w:val="24"/>
        </w:rPr>
        <w:t xml:space="preserve"> stādījum</w:t>
      </w:r>
      <w:r w:rsidR="00BA365D">
        <w:rPr>
          <w:rFonts w:ascii="Times New Roman" w:hAnsi="Times New Roman" w:cs="Times New Roman"/>
          <w:sz w:val="24"/>
          <w:szCs w:val="24"/>
        </w:rPr>
        <w:t>a</w:t>
      </w:r>
      <w:r w:rsidRPr="00BD44E1">
        <w:rPr>
          <w:rFonts w:ascii="Times New Roman" w:hAnsi="Times New Roman" w:cs="Times New Roman"/>
          <w:sz w:val="24"/>
          <w:szCs w:val="24"/>
        </w:rPr>
        <w:t xml:space="preserve"> </w:t>
      </w:r>
      <w:r w:rsidR="00BA365D">
        <w:rPr>
          <w:rFonts w:ascii="Times New Roman" w:hAnsi="Times New Roman" w:cs="Times New Roman"/>
          <w:sz w:val="24"/>
          <w:szCs w:val="24"/>
        </w:rPr>
        <w:t xml:space="preserve">statusa piešķiršanai. </w:t>
      </w:r>
    </w:p>
    <w:p w:rsidRPr="00BD44E1" w:rsidR="00F21F27" w:rsidP="00F21F27" w:rsidRDefault="00F21F27" w14:paraId="7AEE7E1C" w14:textId="77777777">
      <w:pPr>
        <w:spacing w:after="0"/>
        <w:jc w:val="both"/>
        <w:rPr>
          <w:rFonts w:ascii="Times New Roman" w:hAnsi="Times New Roman" w:cs="Times New Roman"/>
          <w:sz w:val="24"/>
          <w:szCs w:val="24"/>
        </w:rPr>
      </w:pPr>
    </w:p>
    <w:p w:rsidR="00F21F27" w:rsidP="00F21F27" w:rsidRDefault="00BD44E1" w14:paraId="3788A342" w14:textId="6EFBBF83">
      <w:pPr>
        <w:spacing w:after="0"/>
        <w:jc w:val="both"/>
        <w:rPr>
          <w:rFonts w:ascii="Times New Roman" w:hAnsi="Times New Roman" w:cs="Times New Roman"/>
          <w:sz w:val="24"/>
          <w:szCs w:val="24"/>
          <w:shd w:val="clear" w:color="auto" w:fill="FFFFFF"/>
        </w:rPr>
      </w:pPr>
      <w:r w:rsidRPr="00BD44E1">
        <w:rPr>
          <w:rFonts w:ascii="Times New Roman" w:hAnsi="Times New Roman" w:cs="Times New Roman"/>
          <w:sz w:val="24"/>
          <w:szCs w:val="24"/>
        </w:rPr>
        <w:t xml:space="preserve">Lai apzinātu un izvērtētu </w:t>
      </w:r>
      <w:r w:rsidR="00104756">
        <w:rPr>
          <w:rFonts w:ascii="Times New Roman" w:hAnsi="Times New Roman" w:cs="Times New Roman"/>
          <w:sz w:val="24"/>
          <w:szCs w:val="24"/>
        </w:rPr>
        <w:t>dendroloģisko</w:t>
      </w:r>
      <w:r w:rsidR="00F21F27">
        <w:rPr>
          <w:rFonts w:ascii="Times New Roman" w:hAnsi="Times New Roman" w:cs="Times New Roman"/>
          <w:sz w:val="24"/>
          <w:szCs w:val="24"/>
        </w:rPr>
        <w:t xml:space="preserve">, ainavisko un </w:t>
      </w:r>
      <w:r w:rsidRPr="00BD44E1">
        <w:rPr>
          <w:rFonts w:ascii="Times New Roman" w:hAnsi="Times New Roman" w:cs="Times New Roman"/>
          <w:sz w:val="24"/>
          <w:szCs w:val="24"/>
        </w:rPr>
        <w:t>dabas vērtīb</w:t>
      </w:r>
      <w:r w:rsidR="00F21F27">
        <w:rPr>
          <w:rFonts w:ascii="Times New Roman" w:hAnsi="Times New Roman" w:cs="Times New Roman"/>
          <w:sz w:val="24"/>
          <w:szCs w:val="24"/>
        </w:rPr>
        <w:t>u nozīmi</w:t>
      </w:r>
      <w:r w:rsidRPr="00BD44E1">
        <w:rPr>
          <w:rFonts w:ascii="Times New Roman" w:hAnsi="Times New Roman" w:cs="Times New Roman"/>
          <w:sz w:val="24"/>
          <w:szCs w:val="24"/>
        </w:rPr>
        <w:t xml:space="preserve"> </w:t>
      </w:r>
      <w:r w:rsidR="00614618">
        <w:rPr>
          <w:rFonts w:ascii="Times New Roman" w:hAnsi="Times New Roman" w:cs="Times New Roman"/>
          <w:sz w:val="24"/>
          <w:szCs w:val="24"/>
        </w:rPr>
        <w:t>Kazdangas muižas</w:t>
      </w:r>
      <w:r w:rsidRPr="00BD44E1">
        <w:rPr>
          <w:rFonts w:ascii="Times New Roman" w:hAnsi="Times New Roman" w:cs="Times New Roman"/>
          <w:sz w:val="24"/>
          <w:szCs w:val="24"/>
        </w:rPr>
        <w:t xml:space="preserve"> parkā</w:t>
      </w:r>
      <w:r w:rsidR="00F21F27">
        <w:rPr>
          <w:rFonts w:ascii="Times New Roman" w:hAnsi="Times New Roman" w:cs="Times New Roman"/>
          <w:sz w:val="24"/>
          <w:szCs w:val="24"/>
        </w:rPr>
        <w:t xml:space="preserve"> 2018. gadā</w:t>
      </w:r>
      <w:r w:rsidRPr="00BD44E1">
        <w:rPr>
          <w:rFonts w:ascii="Times New Roman" w:hAnsi="Times New Roman" w:cs="Times New Roman"/>
          <w:sz w:val="24"/>
          <w:szCs w:val="24"/>
        </w:rPr>
        <w:t xml:space="preserve"> veikta teritorijas apsekošana. </w:t>
      </w:r>
      <w:r w:rsidRPr="00BD44E1">
        <w:rPr>
          <w:rFonts w:ascii="Times New Roman" w:hAnsi="Times New Roman" w:cs="Times New Roman"/>
          <w:sz w:val="24"/>
          <w:szCs w:val="24"/>
          <w:shd w:val="clear" w:color="auto" w:fill="FFFFFF"/>
        </w:rPr>
        <w:t>Apsekošanā piedalījās</w:t>
      </w:r>
      <w:r w:rsidR="00F21F27">
        <w:rPr>
          <w:rFonts w:ascii="Times New Roman" w:hAnsi="Times New Roman" w:cs="Times New Roman"/>
          <w:sz w:val="24"/>
          <w:szCs w:val="24"/>
          <w:shd w:val="clear" w:color="auto" w:fill="FFFFFF"/>
        </w:rPr>
        <w:t>:</w:t>
      </w:r>
    </w:p>
    <w:p w:rsidRPr="00683D15" w:rsidR="00A910BF" w:rsidP="007D6016" w:rsidRDefault="00A910BF" w14:paraId="7AAC4136" w14:textId="53386F39">
      <w:pPr>
        <w:pStyle w:val="ListParagraph"/>
        <w:numPr>
          <w:ilvl w:val="0"/>
          <w:numId w:val="22"/>
        </w:numPr>
        <w:autoSpaceDE w:val="0"/>
        <w:autoSpaceDN w:val="0"/>
        <w:adjustRightInd w:val="0"/>
        <w:spacing w:after="0" w:line="240" w:lineRule="auto"/>
        <w:ind w:left="567" w:hanging="207"/>
        <w:jc w:val="both"/>
        <w:rPr>
          <w:rFonts w:ascii="Times New Roman" w:hAnsi="Times New Roman" w:cs="Times New Roman"/>
          <w:color w:val="000000"/>
          <w:sz w:val="24"/>
          <w:szCs w:val="24"/>
        </w:rPr>
      </w:pPr>
      <w:r w:rsidRPr="00A910BF">
        <w:rPr>
          <w:rFonts w:ascii="Times New Roman" w:hAnsi="Times New Roman" w:cs="Times New Roman"/>
          <w:color w:val="000000"/>
          <w:sz w:val="24"/>
          <w:szCs w:val="24"/>
        </w:rPr>
        <w:t>Arita Trimalniece, ainavu arhitekte (sērija PD E, Nr. 0723), arhitektūras maģistra</w:t>
      </w:r>
      <w:r w:rsidR="00683D15">
        <w:rPr>
          <w:rFonts w:ascii="Times New Roman" w:hAnsi="Times New Roman" w:cs="Times New Roman"/>
          <w:color w:val="000000"/>
          <w:sz w:val="24"/>
          <w:szCs w:val="24"/>
        </w:rPr>
        <w:t xml:space="preserve"> </w:t>
      </w:r>
      <w:r w:rsidRPr="00683D15">
        <w:rPr>
          <w:rFonts w:ascii="Times New Roman" w:hAnsi="Times New Roman" w:cs="Times New Roman"/>
          <w:color w:val="000000"/>
          <w:sz w:val="24"/>
          <w:szCs w:val="24"/>
        </w:rPr>
        <w:t>grāds</w:t>
      </w:r>
      <w:r w:rsidR="00683D15">
        <w:rPr>
          <w:rFonts w:ascii="Times New Roman" w:hAnsi="Times New Roman" w:cs="Times New Roman"/>
          <w:color w:val="000000"/>
          <w:sz w:val="24"/>
          <w:szCs w:val="24"/>
        </w:rPr>
        <w:t xml:space="preserve"> </w:t>
      </w:r>
      <w:r w:rsidRPr="00683D15">
        <w:rPr>
          <w:rFonts w:ascii="Times New Roman" w:hAnsi="Times New Roman" w:cs="Times New Roman"/>
          <w:color w:val="000000"/>
          <w:sz w:val="24"/>
          <w:szCs w:val="24"/>
        </w:rPr>
        <w:t>ainavu arhitektūrā (sērija MDE, Nr. 0540), profesionālais maģistrs vides aizsardzībā</w:t>
      </w:r>
      <w:r w:rsidR="00683D15">
        <w:rPr>
          <w:rFonts w:ascii="Times New Roman" w:hAnsi="Times New Roman" w:cs="Times New Roman"/>
          <w:color w:val="000000"/>
          <w:sz w:val="24"/>
          <w:szCs w:val="24"/>
        </w:rPr>
        <w:t xml:space="preserve"> </w:t>
      </w:r>
      <w:r w:rsidRPr="00683D15">
        <w:rPr>
          <w:rFonts w:ascii="Times New Roman" w:hAnsi="Times New Roman" w:cs="Times New Roman"/>
          <w:color w:val="000000"/>
          <w:sz w:val="24"/>
          <w:szCs w:val="24"/>
        </w:rPr>
        <w:t>un vides inženiera kvalifikācija (sērija PD E 3279);</w:t>
      </w:r>
    </w:p>
    <w:p w:rsidRPr="00683D15" w:rsidR="00A910BF" w:rsidP="007D6016" w:rsidRDefault="00A910BF" w14:paraId="3082ED50" w14:textId="3CD1CCF0">
      <w:pPr>
        <w:pStyle w:val="ListParagraph"/>
        <w:numPr>
          <w:ilvl w:val="0"/>
          <w:numId w:val="22"/>
        </w:numPr>
        <w:autoSpaceDE w:val="0"/>
        <w:autoSpaceDN w:val="0"/>
        <w:adjustRightInd w:val="0"/>
        <w:spacing w:after="0" w:line="240" w:lineRule="auto"/>
        <w:ind w:left="567" w:hanging="207"/>
        <w:jc w:val="both"/>
        <w:rPr>
          <w:rFonts w:ascii="Times New Roman" w:hAnsi="Times New Roman" w:cs="Times New Roman"/>
          <w:color w:val="00000A"/>
          <w:sz w:val="24"/>
          <w:szCs w:val="24"/>
        </w:rPr>
      </w:pPr>
      <w:r w:rsidRPr="00A910BF">
        <w:rPr>
          <w:rFonts w:ascii="Times New Roman" w:hAnsi="Times New Roman" w:cs="Times New Roman"/>
          <w:color w:val="00000A"/>
          <w:sz w:val="24"/>
          <w:szCs w:val="24"/>
        </w:rPr>
        <w:t>Daiga Strēle, Latvijā kvalificēta dārzniece (apliecības sērija KAB Nr. 078039),</w:t>
      </w:r>
      <w:r w:rsidR="00683D15">
        <w:rPr>
          <w:rFonts w:ascii="Times New Roman" w:hAnsi="Times New Roman" w:cs="Times New Roman"/>
          <w:color w:val="00000A"/>
          <w:sz w:val="24"/>
          <w:szCs w:val="24"/>
        </w:rPr>
        <w:t xml:space="preserve"> </w:t>
      </w:r>
      <w:r w:rsidRPr="00683D15">
        <w:rPr>
          <w:rFonts w:ascii="Times New Roman" w:hAnsi="Times New Roman" w:cs="Times New Roman"/>
          <w:color w:val="00000A"/>
          <w:sz w:val="24"/>
          <w:szCs w:val="24"/>
        </w:rPr>
        <w:t>Latvijas Kokkopju – Arboristu biedrības valdes locekle un Eiropas Arboristu Padomes</w:t>
      </w:r>
      <w:r w:rsidR="00683D15">
        <w:rPr>
          <w:rFonts w:ascii="Times New Roman" w:hAnsi="Times New Roman" w:cs="Times New Roman"/>
          <w:color w:val="00000A"/>
          <w:sz w:val="24"/>
          <w:szCs w:val="24"/>
        </w:rPr>
        <w:t xml:space="preserve"> </w:t>
      </w:r>
      <w:r w:rsidRPr="00683D15">
        <w:rPr>
          <w:rFonts w:ascii="Times New Roman" w:hAnsi="Times New Roman" w:cs="Times New Roman"/>
          <w:color w:val="00000A"/>
          <w:sz w:val="24"/>
          <w:szCs w:val="24"/>
        </w:rPr>
        <w:t>(EAC) sertificēta arboriste (sertifikāta Nr. ID 004737);</w:t>
      </w:r>
    </w:p>
    <w:p w:rsidRPr="00683D15" w:rsidR="00ED18ED" w:rsidP="007D6016" w:rsidRDefault="00A910BF" w14:paraId="0E4C896A" w14:textId="59DAF985">
      <w:pPr>
        <w:pStyle w:val="ListParagraph"/>
        <w:numPr>
          <w:ilvl w:val="0"/>
          <w:numId w:val="22"/>
        </w:numPr>
        <w:autoSpaceDE w:val="0"/>
        <w:autoSpaceDN w:val="0"/>
        <w:adjustRightInd w:val="0"/>
        <w:spacing w:after="0" w:line="240" w:lineRule="auto"/>
        <w:ind w:left="567" w:hanging="207"/>
        <w:jc w:val="both"/>
        <w:rPr>
          <w:rFonts w:ascii="Times New Roman" w:hAnsi="Times New Roman" w:cs="Times New Roman"/>
          <w:color w:val="000000"/>
          <w:sz w:val="24"/>
          <w:szCs w:val="24"/>
        </w:rPr>
      </w:pPr>
      <w:r w:rsidRPr="00A910BF">
        <w:rPr>
          <w:rFonts w:ascii="Times New Roman" w:hAnsi="Times New Roman" w:cs="Times New Roman"/>
          <w:color w:val="000000"/>
          <w:sz w:val="24"/>
          <w:szCs w:val="24"/>
        </w:rPr>
        <w:t>Maija Medne, Latvijā kvalificēts kokkope – arboriste (apliecības sērija KAB Nr.</w:t>
      </w:r>
      <w:r w:rsidR="00683D15">
        <w:rPr>
          <w:rFonts w:ascii="Times New Roman" w:hAnsi="Times New Roman" w:cs="Times New Roman"/>
          <w:color w:val="000000"/>
          <w:sz w:val="24"/>
          <w:szCs w:val="24"/>
        </w:rPr>
        <w:t xml:space="preserve"> </w:t>
      </w:r>
      <w:r w:rsidRPr="00683D15">
        <w:rPr>
          <w:rFonts w:ascii="Times New Roman" w:hAnsi="Times New Roman" w:cs="Times New Roman"/>
          <w:color w:val="000000"/>
          <w:sz w:val="24"/>
          <w:szCs w:val="24"/>
        </w:rPr>
        <w:t>068981), bioloģe, LR sertificēta sugu un biotopu jomas eksperte (sertifikāta Nr. 102);</w:t>
      </w:r>
      <w:r w:rsidR="00683D15">
        <w:rPr>
          <w:rFonts w:ascii="Times New Roman" w:hAnsi="Times New Roman" w:cs="Times New Roman"/>
          <w:color w:val="000000"/>
          <w:sz w:val="24"/>
          <w:szCs w:val="24"/>
        </w:rPr>
        <w:t xml:space="preserve"> </w:t>
      </w:r>
      <w:r w:rsidRPr="00683D15">
        <w:rPr>
          <w:rFonts w:ascii="Times New Roman" w:hAnsi="Times New Roman" w:cs="Times New Roman"/>
          <w:color w:val="000000"/>
          <w:sz w:val="24"/>
          <w:szCs w:val="24"/>
        </w:rPr>
        <w:t>Latvijas Dendrologu biedrības sertificēta dendroloģe (sertifikāta Nr. 011).</w:t>
      </w:r>
    </w:p>
    <w:p w:rsidRPr="00A910BF" w:rsidR="00614618" w:rsidP="007D6016" w:rsidRDefault="00614618" w14:paraId="6DA69A67" w14:textId="77777777">
      <w:pPr>
        <w:spacing w:after="0"/>
        <w:ind w:left="567" w:hanging="207"/>
        <w:rPr>
          <w:rFonts w:ascii="Times New Roman" w:hAnsi="Times New Roman" w:cs="Times New Roman"/>
          <w:sz w:val="24"/>
          <w:szCs w:val="24"/>
          <w:shd w:val="clear" w:color="auto" w:fill="FFFFFF"/>
        </w:rPr>
      </w:pPr>
    </w:p>
    <w:p w:rsidR="00605F74" w:rsidP="00605F74" w:rsidRDefault="00BD44E1" w14:paraId="0F04EA4C" w14:textId="10D11634">
      <w:pPr>
        <w:jc w:val="both"/>
        <w:rPr>
          <w:rFonts w:ascii="Times New Roman" w:hAnsi="Times New Roman" w:cs="Times New Roman"/>
          <w:sz w:val="24"/>
          <w:szCs w:val="24"/>
        </w:rPr>
      </w:pPr>
      <w:bookmarkStart w:name="_Hlk22545533" w:id="4"/>
      <w:r w:rsidRPr="00BD44E1">
        <w:rPr>
          <w:rFonts w:ascii="Times New Roman" w:hAnsi="Times New Roman" w:cs="Times New Roman"/>
          <w:sz w:val="24"/>
          <w:szCs w:val="24"/>
          <w:u w:val="single"/>
        </w:rPr>
        <w:t>Apsekotās teritorijas raksturojums</w:t>
      </w:r>
      <w:r w:rsidR="00A03CE9">
        <w:rPr>
          <w:rFonts w:ascii="Times New Roman" w:hAnsi="Times New Roman" w:cs="Times New Roman"/>
          <w:sz w:val="24"/>
          <w:szCs w:val="24"/>
          <w:u w:val="single"/>
        </w:rPr>
        <w:t>.</w:t>
      </w:r>
      <w:r w:rsidRPr="00BD44E1">
        <w:rPr>
          <w:rFonts w:ascii="Times New Roman" w:hAnsi="Times New Roman" w:cs="Times New Roman"/>
          <w:sz w:val="24"/>
          <w:szCs w:val="24"/>
        </w:rPr>
        <w:t xml:space="preserve"> </w:t>
      </w:r>
      <w:bookmarkEnd w:id="2"/>
      <w:bookmarkEnd w:id="4"/>
    </w:p>
    <w:p w:rsidR="006B7EF4" w:rsidP="006B7EF4" w:rsidRDefault="006B7EF4" w14:paraId="352125B6" w14:textId="19617F27">
      <w:pPr>
        <w:autoSpaceDE w:val="0"/>
        <w:autoSpaceDN w:val="0"/>
        <w:adjustRightInd w:val="0"/>
        <w:spacing w:after="0" w:line="240" w:lineRule="auto"/>
        <w:jc w:val="both"/>
        <w:rPr>
          <w:rFonts w:ascii="TimesNewRomanPSMT" w:hAnsi="TimesNewRomanPSMT" w:cs="TimesNewRomanPSMT"/>
          <w:sz w:val="24"/>
          <w:szCs w:val="24"/>
        </w:rPr>
      </w:pPr>
      <w:r>
        <w:rPr>
          <w:rFonts w:ascii="Times New Roman" w:hAnsi="Times New Roman" w:cs="Times New Roman"/>
          <w:sz w:val="24"/>
          <w:szCs w:val="24"/>
        </w:rPr>
        <w:t>Kazdangas muižas parks sastāv no muižas kompleksa un parka stādījumiem. Starp ielām</w:t>
      </w:r>
      <w:r w:rsidR="001C1D65">
        <w:rPr>
          <w:rFonts w:ascii="Times New Roman" w:hAnsi="Times New Roman" w:cs="Times New Roman"/>
          <w:sz w:val="24"/>
          <w:szCs w:val="24"/>
        </w:rPr>
        <w:t>,</w:t>
      </w:r>
      <w:r>
        <w:rPr>
          <w:rFonts w:ascii="Times New Roman" w:hAnsi="Times New Roman" w:cs="Times New Roman"/>
          <w:sz w:val="24"/>
          <w:szCs w:val="24"/>
        </w:rPr>
        <w:t xml:space="preserve"> muižas ēkām un citām celtnē</w:t>
      </w:r>
      <w:r w:rsidR="001C1D65">
        <w:rPr>
          <w:rFonts w:ascii="Times New Roman" w:hAnsi="Times New Roman" w:cs="Times New Roman"/>
          <w:sz w:val="24"/>
          <w:szCs w:val="24"/>
        </w:rPr>
        <w:t>m</w:t>
      </w:r>
      <w:r>
        <w:rPr>
          <w:rFonts w:ascii="Times New Roman" w:hAnsi="Times New Roman" w:cs="Times New Roman"/>
          <w:sz w:val="24"/>
          <w:szCs w:val="24"/>
        </w:rPr>
        <w:t>,</w:t>
      </w:r>
      <w:r w:rsidRPr="006B7EF4">
        <w:rPr>
          <w:rFonts w:ascii="TimesNewRomanPSMT" w:hAnsi="TimesNewRomanPSMT" w:cs="TimesNewRomanPSMT"/>
          <w:sz w:val="24"/>
          <w:szCs w:val="24"/>
        </w:rPr>
        <w:t xml:space="preserve"> </w:t>
      </w:r>
      <w:r>
        <w:rPr>
          <w:rFonts w:ascii="TimesNewRomanPSMT" w:hAnsi="TimesNewRomanPSMT" w:cs="TimesNewRomanPSMT"/>
          <w:sz w:val="24"/>
          <w:szCs w:val="24"/>
        </w:rPr>
        <w:t>ir izvietojušies daudzveidīgi pils parka stādījumi. Vecākie koki sastopami tiešā pils tuvumā, īpaši, uz ziemeļrietumiem no pils. Apsekotajā teritorijā iekļaujas pieci dažādu izmēru un formu dīķi, kā arī Alokstes upe.</w:t>
      </w:r>
    </w:p>
    <w:p w:rsidR="009547D1" w:rsidP="00D23435" w:rsidRDefault="00E74672" w14:paraId="7561D6B2" w14:textId="6C5A4E15">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color w:val="00000A"/>
          <w:sz w:val="24"/>
          <w:szCs w:val="24"/>
        </w:rPr>
        <w:t>Parka apstādījumos dominē dažādi vietējo sugu lapu koki - parast</w:t>
      </w:r>
      <w:r w:rsidR="005F689F">
        <w:rPr>
          <w:rFonts w:ascii="TimesNewRomanPSMT" w:hAnsi="TimesNewRomanPSMT" w:cs="TimesNewRomanPSMT"/>
          <w:color w:val="00000A"/>
          <w:sz w:val="24"/>
          <w:szCs w:val="24"/>
        </w:rPr>
        <w:t>ā</w:t>
      </w:r>
      <w:r>
        <w:rPr>
          <w:rFonts w:ascii="TimesNewRomanPSMT" w:hAnsi="TimesNewRomanPSMT" w:cs="TimesNewRomanPSMT"/>
          <w:color w:val="00000A"/>
          <w:sz w:val="24"/>
          <w:szCs w:val="24"/>
        </w:rPr>
        <w:t xml:space="preserve"> liepa (</w:t>
      </w:r>
      <w:r>
        <w:rPr>
          <w:rFonts w:ascii="TimesNewRomanPS-ItalicMT" w:hAnsi="TimesNewRomanPS-ItalicMT" w:cs="TimesNewRomanPS-ItalicMT"/>
          <w:i/>
          <w:iCs/>
          <w:color w:val="00000A"/>
          <w:sz w:val="24"/>
          <w:szCs w:val="24"/>
        </w:rPr>
        <w:t>Tilia</w:t>
      </w:r>
      <w:r w:rsidR="00D23435">
        <w:rPr>
          <w:rFonts w:ascii="TimesNewRomanPS-ItalicMT" w:hAnsi="TimesNewRomanPS-ItalicMT" w:cs="TimesNewRomanPS-ItalicMT"/>
          <w:i/>
          <w:iCs/>
          <w:color w:val="00000A"/>
          <w:sz w:val="24"/>
          <w:szCs w:val="24"/>
        </w:rPr>
        <w:t xml:space="preserve"> </w:t>
      </w:r>
      <w:r>
        <w:rPr>
          <w:rFonts w:ascii="TimesNewRomanPS-ItalicMT" w:hAnsi="TimesNewRomanPS-ItalicMT" w:cs="TimesNewRomanPS-ItalicMT"/>
          <w:i/>
          <w:iCs/>
          <w:color w:val="00000A"/>
          <w:sz w:val="24"/>
          <w:szCs w:val="24"/>
        </w:rPr>
        <w:t>cordata)</w:t>
      </w:r>
      <w:r>
        <w:rPr>
          <w:rFonts w:ascii="TimesNewRomanPSMT" w:hAnsi="TimesNewRomanPSMT" w:cs="TimesNewRomanPSMT"/>
          <w:color w:val="00000A"/>
          <w:sz w:val="24"/>
          <w:szCs w:val="24"/>
        </w:rPr>
        <w:t>,</w:t>
      </w:r>
      <w:r w:rsidR="00D23435">
        <w:rPr>
          <w:rFonts w:ascii="TimesNewRomanPSMT" w:hAnsi="TimesNewRomanPSMT" w:cs="TimesNewRomanPSMT"/>
          <w:color w:val="00000A"/>
          <w:sz w:val="24"/>
          <w:szCs w:val="24"/>
        </w:rPr>
        <w:t xml:space="preserve"> </w:t>
      </w:r>
      <w:r>
        <w:rPr>
          <w:rFonts w:ascii="TimesNewRomanPSMT" w:hAnsi="TimesNewRomanPSMT" w:cs="TimesNewRomanPSMT"/>
          <w:color w:val="00000A"/>
          <w:sz w:val="24"/>
          <w:szCs w:val="24"/>
        </w:rPr>
        <w:t>parastā kļava (</w:t>
      </w:r>
      <w:r>
        <w:rPr>
          <w:rFonts w:ascii="TimesNewRomanPS-ItalicMT" w:hAnsi="TimesNewRomanPS-ItalicMT" w:cs="TimesNewRomanPS-ItalicMT"/>
          <w:i/>
          <w:iCs/>
          <w:color w:val="00000A"/>
          <w:sz w:val="24"/>
          <w:szCs w:val="24"/>
        </w:rPr>
        <w:t>Acer platanoides)</w:t>
      </w:r>
      <w:r>
        <w:rPr>
          <w:rFonts w:ascii="TimesNewRomanPSMT" w:hAnsi="TimesNewRomanPSMT" w:cs="TimesNewRomanPSMT"/>
          <w:color w:val="00000A"/>
          <w:sz w:val="24"/>
          <w:szCs w:val="24"/>
        </w:rPr>
        <w:t>, parast</w:t>
      </w:r>
      <w:r w:rsidR="005F689F">
        <w:rPr>
          <w:rFonts w:ascii="TimesNewRomanPSMT" w:hAnsi="TimesNewRomanPSMT" w:cs="TimesNewRomanPSMT"/>
          <w:color w:val="00000A"/>
          <w:sz w:val="24"/>
          <w:szCs w:val="24"/>
        </w:rPr>
        <w:t>ais</w:t>
      </w:r>
      <w:r>
        <w:rPr>
          <w:rFonts w:ascii="TimesNewRomanPSMT" w:hAnsi="TimesNewRomanPSMT" w:cs="TimesNewRomanPSMT"/>
          <w:color w:val="00000A"/>
          <w:sz w:val="24"/>
          <w:szCs w:val="24"/>
        </w:rPr>
        <w:t xml:space="preserve"> ozol</w:t>
      </w:r>
      <w:r w:rsidR="005F689F">
        <w:rPr>
          <w:rFonts w:ascii="TimesNewRomanPSMT" w:hAnsi="TimesNewRomanPSMT" w:cs="TimesNewRomanPSMT"/>
          <w:color w:val="00000A"/>
          <w:sz w:val="24"/>
          <w:szCs w:val="24"/>
        </w:rPr>
        <w:t>s</w:t>
      </w:r>
      <w:r>
        <w:rPr>
          <w:rFonts w:ascii="TimesNewRomanPSMT" w:hAnsi="TimesNewRomanPSMT" w:cs="TimesNewRomanPSMT"/>
          <w:color w:val="00000A"/>
          <w:sz w:val="24"/>
          <w:szCs w:val="24"/>
        </w:rPr>
        <w:t xml:space="preserve"> (</w:t>
      </w:r>
      <w:r>
        <w:rPr>
          <w:rFonts w:ascii="TimesNewRomanPS-ItalicMT" w:hAnsi="TimesNewRomanPS-ItalicMT" w:cs="TimesNewRomanPS-ItalicMT"/>
          <w:i/>
          <w:iCs/>
          <w:color w:val="00000A"/>
          <w:sz w:val="24"/>
          <w:szCs w:val="24"/>
        </w:rPr>
        <w:t>Quercus robur)</w:t>
      </w:r>
      <w:r>
        <w:rPr>
          <w:rFonts w:ascii="TimesNewRomanPSMT" w:hAnsi="TimesNewRomanPSMT" w:cs="TimesNewRomanPSMT"/>
          <w:color w:val="00000A"/>
          <w:sz w:val="24"/>
          <w:szCs w:val="24"/>
        </w:rPr>
        <w:t>, parast</w:t>
      </w:r>
      <w:r w:rsidR="005F689F">
        <w:rPr>
          <w:rFonts w:ascii="TimesNewRomanPSMT" w:hAnsi="TimesNewRomanPSMT" w:cs="TimesNewRomanPSMT"/>
          <w:color w:val="00000A"/>
          <w:sz w:val="24"/>
          <w:szCs w:val="24"/>
        </w:rPr>
        <w:t>ais</w:t>
      </w:r>
      <w:r>
        <w:rPr>
          <w:rFonts w:ascii="TimesNewRomanPSMT" w:hAnsi="TimesNewRomanPSMT" w:cs="TimesNewRomanPSMT"/>
          <w:color w:val="00000A"/>
          <w:sz w:val="24"/>
          <w:szCs w:val="24"/>
        </w:rPr>
        <w:t xml:space="preserve"> o</w:t>
      </w:r>
      <w:r w:rsidR="005F689F">
        <w:rPr>
          <w:rFonts w:ascii="TimesNewRomanPSMT" w:hAnsi="TimesNewRomanPSMT" w:cs="TimesNewRomanPSMT"/>
          <w:color w:val="00000A"/>
          <w:sz w:val="24"/>
          <w:szCs w:val="24"/>
        </w:rPr>
        <w:t>sis</w:t>
      </w:r>
      <w:r w:rsidR="00D23435">
        <w:rPr>
          <w:rFonts w:ascii="TimesNewRomanPS-ItalicMT" w:hAnsi="TimesNewRomanPS-ItalicMT" w:cs="TimesNewRomanPS-ItalicMT"/>
          <w:i/>
          <w:iCs/>
          <w:color w:val="00000A"/>
          <w:sz w:val="24"/>
          <w:szCs w:val="24"/>
        </w:rPr>
        <w:t xml:space="preserve"> </w:t>
      </w:r>
      <w:r>
        <w:rPr>
          <w:rFonts w:ascii="TimesNewRomanPSMT" w:hAnsi="TimesNewRomanPSMT" w:cs="TimesNewRomanPSMT"/>
          <w:color w:val="00000A"/>
          <w:sz w:val="24"/>
          <w:szCs w:val="24"/>
        </w:rPr>
        <w:t>(</w:t>
      </w:r>
      <w:r>
        <w:rPr>
          <w:rFonts w:ascii="TimesNewRomanPS-ItalicMT" w:hAnsi="TimesNewRomanPS-ItalicMT" w:cs="TimesNewRomanPS-ItalicMT"/>
          <w:i/>
          <w:iCs/>
          <w:color w:val="00000A"/>
          <w:sz w:val="24"/>
          <w:szCs w:val="24"/>
        </w:rPr>
        <w:t>Fraxinus excelsior)</w:t>
      </w:r>
      <w:r w:rsidR="004A5E43">
        <w:rPr>
          <w:rFonts w:ascii="TimesNewRomanPSMT" w:hAnsi="TimesNewRomanPSMT" w:cs="TimesNewRomanPSMT"/>
          <w:color w:val="00000A"/>
          <w:sz w:val="24"/>
          <w:szCs w:val="24"/>
        </w:rPr>
        <w:t>.</w:t>
      </w:r>
      <w:r>
        <w:rPr>
          <w:rFonts w:ascii="TimesNewRomanPSMT" w:hAnsi="TimesNewRomanPSMT" w:cs="TimesNewRomanPSMT"/>
          <w:color w:val="00000A"/>
          <w:sz w:val="24"/>
          <w:szCs w:val="24"/>
        </w:rPr>
        <w:t xml:space="preserve"> </w:t>
      </w:r>
      <w:r w:rsidR="00C51D20">
        <w:rPr>
          <w:rFonts w:ascii="TimesNewRomanPSMT" w:hAnsi="TimesNewRomanPSMT" w:cs="TimesNewRomanPSMT"/>
          <w:color w:val="00000A"/>
          <w:sz w:val="24"/>
          <w:szCs w:val="24"/>
        </w:rPr>
        <w:t>P</w:t>
      </w:r>
      <w:r w:rsidR="004A5E43">
        <w:rPr>
          <w:rFonts w:ascii="TimesNewRomanPSMT" w:hAnsi="TimesNewRomanPSMT" w:cs="TimesNewRomanPSMT"/>
          <w:color w:val="00000A"/>
          <w:sz w:val="24"/>
          <w:szCs w:val="24"/>
        </w:rPr>
        <w:t>ark</w:t>
      </w:r>
      <w:r w:rsidR="00C51D20">
        <w:rPr>
          <w:rFonts w:ascii="TimesNewRomanPSMT" w:hAnsi="TimesNewRomanPSMT" w:cs="TimesNewRomanPSMT"/>
          <w:color w:val="00000A"/>
          <w:sz w:val="24"/>
          <w:szCs w:val="24"/>
        </w:rPr>
        <w:t>ā</w:t>
      </w:r>
      <w:r w:rsidR="004A5E43">
        <w:rPr>
          <w:rFonts w:ascii="TimesNewRomanPSMT" w:hAnsi="TimesNewRomanPSMT" w:cs="TimesNewRomanPSMT"/>
          <w:color w:val="00000A"/>
          <w:sz w:val="24"/>
          <w:szCs w:val="24"/>
        </w:rPr>
        <w:t xml:space="preserve"> sastopam</w:t>
      </w:r>
      <w:r w:rsidR="001C1D65">
        <w:rPr>
          <w:rFonts w:ascii="TimesNewRomanPSMT" w:hAnsi="TimesNewRomanPSMT" w:cs="TimesNewRomanPSMT"/>
          <w:color w:val="00000A"/>
          <w:sz w:val="24"/>
          <w:szCs w:val="24"/>
        </w:rPr>
        <w:t>as</w:t>
      </w:r>
      <w:r w:rsidR="00C51D20">
        <w:rPr>
          <w:rFonts w:ascii="TimesNewRomanPSMT" w:hAnsi="TimesNewRomanPSMT" w:cs="TimesNewRomanPSMT"/>
          <w:color w:val="00000A"/>
          <w:sz w:val="24"/>
          <w:szCs w:val="24"/>
        </w:rPr>
        <w:t xml:space="preserve"> </w:t>
      </w:r>
      <w:r w:rsidR="004A5E43">
        <w:rPr>
          <w:rFonts w:ascii="TimesNewRomanPSMT" w:hAnsi="TimesNewRomanPSMT" w:cs="TimesNewRomanPSMT"/>
          <w:color w:val="00000A"/>
          <w:sz w:val="24"/>
          <w:szCs w:val="24"/>
        </w:rPr>
        <w:t>daudz</w:t>
      </w:r>
      <w:r w:rsidR="001C1D65">
        <w:rPr>
          <w:rFonts w:ascii="TimesNewRomanPSMT" w:hAnsi="TimesNewRomanPSMT" w:cs="TimesNewRomanPSMT"/>
          <w:color w:val="00000A"/>
          <w:sz w:val="24"/>
          <w:szCs w:val="24"/>
        </w:rPr>
        <w:t>as</w:t>
      </w:r>
      <w:r>
        <w:rPr>
          <w:rFonts w:ascii="TimesNewRomanPSMT" w:hAnsi="TimesNewRomanPSMT" w:cs="TimesNewRomanPSMT"/>
          <w:color w:val="00000A"/>
          <w:sz w:val="24"/>
          <w:szCs w:val="24"/>
        </w:rPr>
        <w:t xml:space="preserve"> dažād</w:t>
      </w:r>
      <w:r w:rsidR="001C1D65">
        <w:rPr>
          <w:rFonts w:ascii="TimesNewRomanPSMT" w:hAnsi="TimesNewRomanPSMT" w:cs="TimesNewRomanPSMT"/>
          <w:color w:val="00000A"/>
          <w:sz w:val="24"/>
          <w:szCs w:val="24"/>
        </w:rPr>
        <w:t>as</w:t>
      </w:r>
      <w:r>
        <w:rPr>
          <w:rFonts w:ascii="TimesNewRomanPSMT" w:hAnsi="TimesNewRomanPSMT" w:cs="TimesNewRomanPSMT"/>
          <w:color w:val="00000A"/>
          <w:sz w:val="24"/>
          <w:szCs w:val="24"/>
        </w:rPr>
        <w:t xml:space="preserve"> svešzemju kokaugu sug</w:t>
      </w:r>
      <w:r w:rsidR="001C1D65">
        <w:rPr>
          <w:rFonts w:ascii="TimesNewRomanPSMT" w:hAnsi="TimesNewRomanPSMT" w:cs="TimesNewRomanPSMT"/>
          <w:color w:val="00000A"/>
          <w:sz w:val="24"/>
          <w:szCs w:val="24"/>
        </w:rPr>
        <w:t>as</w:t>
      </w:r>
      <w:r w:rsidR="004A5E43">
        <w:rPr>
          <w:rFonts w:ascii="TimesNewRomanPSMT" w:hAnsi="TimesNewRomanPSMT" w:cs="TimesNewRomanPSMT"/>
          <w:color w:val="00000A"/>
          <w:sz w:val="24"/>
          <w:szCs w:val="24"/>
        </w:rPr>
        <w:t xml:space="preserve">, piemēram, </w:t>
      </w:r>
      <w:r>
        <w:rPr>
          <w:rFonts w:ascii="TimesNewRomanPSMT" w:hAnsi="TimesNewRomanPSMT" w:cs="TimesNewRomanPSMT"/>
          <w:color w:val="00000A"/>
          <w:sz w:val="24"/>
          <w:szCs w:val="24"/>
        </w:rPr>
        <w:t>Eiropas lapeg</w:t>
      </w:r>
      <w:r w:rsidR="004A5E43">
        <w:rPr>
          <w:rFonts w:ascii="TimesNewRomanPSMT" w:hAnsi="TimesNewRomanPSMT" w:cs="TimesNewRomanPSMT"/>
          <w:color w:val="00000A"/>
          <w:sz w:val="24"/>
          <w:szCs w:val="24"/>
        </w:rPr>
        <w:t>le</w:t>
      </w:r>
      <w:r>
        <w:rPr>
          <w:rFonts w:ascii="TimesNewRomanPSMT" w:hAnsi="TimesNewRomanPSMT" w:cs="TimesNewRomanPSMT"/>
          <w:color w:val="00000A"/>
          <w:sz w:val="24"/>
          <w:szCs w:val="24"/>
        </w:rPr>
        <w:t xml:space="preserve"> (</w:t>
      </w:r>
      <w:r>
        <w:rPr>
          <w:rFonts w:ascii="TimesNewRomanPS-ItalicMT" w:hAnsi="TimesNewRomanPS-ItalicMT" w:cs="TimesNewRomanPS-ItalicMT"/>
          <w:i/>
          <w:iCs/>
          <w:color w:val="00000A"/>
          <w:sz w:val="24"/>
          <w:szCs w:val="24"/>
        </w:rPr>
        <w:t xml:space="preserve">Larix </w:t>
      </w:r>
      <w:r>
        <w:rPr>
          <w:rFonts w:ascii="TimesNewRomanPS-ItalicMT" w:hAnsi="TimesNewRomanPS-ItalicMT" w:cs="TimesNewRomanPS-ItalicMT"/>
          <w:i/>
          <w:iCs/>
          <w:color w:val="00000A"/>
          <w:sz w:val="24"/>
          <w:szCs w:val="24"/>
        </w:rPr>
        <w:lastRenderedPageBreak/>
        <w:t>decidua)</w:t>
      </w:r>
      <w:r w:rsidR="004A5E43">
        <w:rPr>
          <w:rFonts w:ascii="TimesNewRomanPS-ItalicMT" w:hAnsi="TimesNewRomanPS-ItalicMT" w:cs="TimesNewRomanPS-ItalicMT"/>
          <w:i/>
          <w:iCs/>
          <w:color w:val="00000A"/>
          <w:sz w:val="24"/>
          <w:szCs w:val="24"/>
        </w:rPr>
        <w:t xml:space="preserve">, </w:t>
      </w:r>
      <w:r>
        <w:rPr>
          <w:rFonts w:ascii="TimesNewRomanPSMT" w:hAnsi="TimesNewRomanPSMT" w:cs="TimesNewRomanPSMT"/>
          <w:color w:val="00000A"/>
          <w:sz w:val="24"/>
          <w:szCs w:val="24"/>
        </w:rPr>
        <w:t>parast</w:t>
      </w:r>
      <w:r w:rsidR="005F689F">
        <w:rPr>
          <w:rFonts w:ascii="TimesNewRomanPSMT" w:hAnsi="TimesNewRomanPSMT" w:cs="TimesNewRomanPSMT"/>
          <w:color w:val="00000A"/>
          <w:sz w:val="24"/>
          <w:szCs w:val="24"/>
        </w:rPr>
        <w:t>ais</w:t>
      </w:r>
      <w:r>
        <w:rPr>
          <w:rFonts w:ascii="TimesNewRomanPSMT" w:hAnsi="TimesNewRomanPSMT" w:cs="TimesNewRomanPSMT"/>
          <w:color w:val="00000A"/>
          <w:sz w:val="24"/>
          <w:szCs w:val="24"/>
        </w:rPr>
        <w:t xml:space="preserve"> dižskābar</w:t>
      </w:r>
      <w:r w:rsidR="005F689F">
        <w:rPr>
          <w:rFonts w:ascii="TimesNewRomanPSMT" w:hAnsi="TimesNewRomanPSMT" w:cs="TimesNewRomanPSMT"/>
          <w:color w:val="00000A"/>
          <w:sz w:val="24"/>
          <w:szCs w:val="24"/>
        </w:rPr>
        <w:t>dis</w:t>
      </w:r>
      <w:r>
        <w:rPr>
          <w:rFonts w:ascii="TimesNewRomanPSMT" w:hAnsi="TimesNewRomanPSMT" w:cs="TimesNewRomanPSMT"/>
          <w:color w:val="00000A"/>
          <w:sz w:val="24"/>
          <w:szCs w:val="24"/>
        </w:rPr>
        <w:t xml:space="preserve"> (</w:t>
      </w:r>
      <w:r>
        <w:rPr>
          <w:rFonts w:ascii="TimesNewRomanPS-ItalicMT" w:hAnsi="TimesNewRomanPS-ItalicMT" w:cs="TimesNewRomanPS-ItalicMT"/>
          <w:i/>
          <w:iCs/>
          <w:color w:val="00000A"/>
          <w:sz w:val="24"/>
          <w:szCs w:val="24"/>
        </w:rPr>
        <w:t>Fagus sylvatica)</w:t>
      </w:r>
      <w:r>
        <w:rPr>
          <w:rFonts w:ascii="TimesNewRomanPSMT" w:hAnsi="TimesNewRomanPSMT" w:cs="TimesNewRomanPSMT"/>
          <w:color w:val="00000A"/>
          <w:sz w:val="24"/>
          <w:szCs w:val="24"/>
        </w:rPr>
        <w:t>, sarkan</w:t>
      </w:r>
      <w:r w:rsidR="005F689F">
        <w:rPr>
          <w:rFonts w:ascii="TimesNewRomanPSMT" w:hAnsi="TimesNewRomanPSMT" w:cs="TimesNewRomanPSMT"/>
          <w:color w:val="00000A"/>
          <w:sz w:val="24"/>
          <w:szCs w:val="24"/>
        </w:rPr>
        <w:t>ais</w:t>
      </w:r>
      <w:r>
        <w:rPr>
          <w:rFonts w:ascii="TimesNewRomanPSMT" w:hAnsi="TimesNewRomanPSMT" w:cs="TimesNewRomanPSMT"/>
          <w:color w:val="00000A"/>
          <w:sz w:val="24"/>
          <w:szCs w:val="24"/>
        </w:rPr>
        <w:t xml:space="preserve"> ozol</w:t>
      </w:r>
      <w:r w:rsidR="005F689F">
        <w:rPr>
          <w:rFonts w:ascii="TimesNewRomanPSMT" w:hAnsi="TimesNewRomanPSMT" w:cs="TimesNewRomanPSMT"/>
          <w:color w:val="00000A"/>
          <w:sz w:val="24"/>
          <w:szCs w:val="24"/>
        </w:rPr>
        <w:t>s</w:t>
      </w:r>
      <w:r w:rsidR="00D23435">
        <w:rPr>
          <w:rFonts w:ascii="TimesNewRomanPSMT" w:hAnsi="TimesNewRomanPSMT" w:cs="TimesNewRomanPSMT"/>
          <w:color w:val="00000A"/>
          <w:sz w:val="24"/>
          <w:szCs w:val="24"/>
        </w:rPr>
        <w:t xml:space="preserve"> </w:t>
      </w:r>
      <w:r>
        <w:rPr>
          <w:rFonts w:ascii="TimesNewRomanPSMT" w:hAnsi="TimesNewRomanPSMT" w:cs="TimesNewRomanPSMT"/>
          <w:color w:val="00000A"/>
          <w:sz w:val="24"/>
          <w:szCs w:val="24"/>
        </w:rPr>
        <w:t>(</w:t>
      </w:r>
      <w:r>
        <w:rPr>
          <w:rFonts w:ascii="TimesNewRomanPS-ItalicMT" w:hAnsi="TimesNewRomanPS-ItalicMT" w:cs="TimesNewRomanPS-ItalicMT"/>
          <w:i/>
          <w:iCs/>
          <w:color w:val="00000A"/>
          <w:sz w:val="24"/>
          <w:szCs w:val="24"/>
        </w:rPr>
        <w:t>Quercus rubra)</w:t>
      </w:r>
      <w:r>
        <w:rPr>
          <w:rFonts w:ascii="TimesNewRomanPSMT" w:hAnsi="TimesNewRomanPSMT" w:cs="TimesNewRomanPSMT"/>
          <w:color w:val="00000A"/>
          <w:sz w:val="24"/>
          <w:szCs w:val="24"/>
        </w:rPr>
        <w:t>, kalnu kļava (</w:t>
      </w:r>
      <w:r>
        <w:rPr>
          <w:rFonts w:ascii="TimesNewRomanPS-ItalicMT" w:hAnsi="TimesNewRomanPS-ItalicMT" w:cs="TimesNewRomanPS-ItalicMT"/>
          <w:i/>
          <w:iCs/>
          <w:color w:val="00000A"/>
          <w:sz w:val="24"/>
          <w:szCs w:val="24"/>
        </w:rPr>
        <w:t>Acer pseudoplatanus)</w:t>
      </w:r>
      <w:r>
        <w:rPr>
          <w:rFonts w:ascii="TimesNewRomanPSMT" w:hAnsi="TimesNewRomanPSMT" w:cs="TimesNewRomanPSMT"/>
          <w:color w:val="00000A"/>
          <w:sz w:val="24"/>
          <w:szCs w:val="24"/>
        </w:rPr>
        <w:t>, platlapu liepa (</w:t>
      </w:r>
      <w:r>
        <w:rPr>
          <w:rFonts w:ascii="TimesNewRomanPS-ItalicMT" w:hAnsi="TimesNewRomanPS-ItalicMT" w:cs="TimesNewRomanPS-ItalicMT"/>
          <w:i/>
          <w:iCs/>
          <w:color w:val="00000A"/>
          <w:sz w:val="24"/>
          <w:szCs w:val="24"/>
        </w:rPr>
        <w:t>Tilia platyphyllos)</w:t>
      </w:r>
      <w:r>
        <w:rPr>
          <w:rFonts w:ascii="TimesNewRomanPSMT" w:hAnsi="TimesNewRomanPSMT" w:cs="TimesNewRomanPSMT"/>
          <w:color w:val="00000A"/>
          <w:sz w:val="24"/>
          <w:szCs w:val="24"/>
        </w:rPr>
        <w:t>,</w:t>
      </w:r>
      <w:r w:rsidR="00D23435">
        <w:rPr>
          <w:rFonts w:ascii="TimesNewRomanPSMT" w:hAnsi="TimesNewRomanPSMT" w:cs="TimesNewRomanPSMT"/>
          <w:color w:val="00000A"/>
          <w:sz w:val="24"/>
          <w:szCs w:val="24"/>
        </w:rPr>
        <w:t xml:space="preserve"> </w:t>
      </w:r>
      <w:r>
        <w:rPr>
          <w:rFonts w:ascii="TimesNewRomanPSMT" w:hAnsi="TimesNewRomanPSMT" w:cs="TimesNewRomanPSMT"/>
          <w:color w:val="00000A"/>
          <w:sz w:val="24"/>
          <w:szCs w:val="24"/>
        </w:rPr>
        <w:t>balzama baltegle (</w:t>
      </w:r>
      <w:r>
        <w:rPr>
          <w:rFonts w:ascii="TimesNewRomanPS-ItalicMT" w:hAnsi="TimesNewRomanPS-ItalicMT" w:cs="TimesNewRomanPS-ItalicMT"/>
          <w:i/>
          <w:iCs/>
          <w:color w:val="00000A"/>
          <w:sz w:val="24"/>
          <w:szCs w:val="24"/>
        </w:rPr>
        <w:t xml:space="preserve">Abies balsamea) </w:t>
      </w:r>
      <w:r>
        <w:rPr>
          <w:rFonts w:ascii="TimesNewRomanPSMT" w:hAnsi="TimesNewRomanPSMT" w:cs="TimesNewRomanPSMT"/>
          <w:color w:val="00000A"/>
          <w:sz w:val="24"/>
          <w:szCs w:val="24"/>
        </w:rPr>
        <w:t>un</w:t>
      </w:r>
      <w:r w:rsidR="00FC0BB4">
        <w:rPr>
          <w:rFonts w:ascii="TimesNewRomanPSMT" w:hAnsi="TimesNewRomanPSMT" w:cs="TimesNewRomanPSMT"/>
          <w:color w:val="00000A"/>
          <w:sz w:val="24"/>
          <w:szCs w:val="24"/>
        </w:rPr>
        <w:t xml:space="preserve"> </w:t>
      </w:r>
      <w:r>
        <w:rPr>
          <w:rFonts w:ascii="TimesNewRomanPSMT" w:hAnsi="TimesNewRomanPSMT" w:cs="TimesNewRomanPSMT"/>
          <w:color w:val="00000A"/>
          <w:sz w:val="24"/>
          <w:szCs w:val="24"/>
        </w:rPr>
        <w:t>citas svešzemju kokaugu sugas</w:t>
      </w:r>
      <w:r w:rsidR="00317B8B">
        <w:rPr>
          <w:rFonts w:ascii="TimesNewRomanPSMT" w:hAnsi="TimesNewRomanPSMT" w:cs="TimesNewRomanPSMT"/>
          <w:color w:val="00000A"/>
          <w:sz w:val="24"/>
          <w:szCs w:val="24"/>
        </w:rPr>
        <w:t>. Kā arī parka teritorij</w:t>
      </w:r>
      <w:r w:rsidR="001C1D65">
        <w:rPr>
          <w:rFonts w:ascii="TimesNewRomanPSMT" w:hAnsi="TimesNewRomanPSMT" w:cs="TimesNewRomanPSMT"/>
          <w:color w:val="00000A"/>
          <w:sz w:val="24"/>
          <w:szCs w:val="24"/>
        </w:rPr>
        <w:t>ā</w:t>
      </w:r>
      <w:r w:rsidR="00317B8B">
        <w:rPr>
          <w:rFonts w:ascii="TimesNewRomanPSMT" w:hAnsi="TimesNewRomanPSMT" w:cs="TimesNewRomanPSMT"/>
          <w:color w:val="00000A"/>
          <w:sz w:val="24"/>
          <w:szCs w:val="24"/>
        </w:rPr>
        <w:t xml:space="preserve"> sastopamas sugas, kas </w:t>
      </w:r>
      <w:r w:rsidR="001C1D65">
        <w:rPr>
          <w:rFonts w:ascii="TimesNewRomanPSMT" w:hAnsi="TimesNewRomanPSMT" w:cs="TimesNewRomanPSMT"/>
          <w:color w:val="00000A"/>
          <w:sz w:val="24"/>
          <w:szCs w:val="24"/>
        </w:rPr>
        <w:t xml:space="preserve">Latvijas teritorijā </w:t>
      </w:r>
      <w:r w:rsidR="00317B8B">
        <w:rPr>
          <w:rFonts w:ascii="TimesNewRomanPSMT" w:hAnsi="TimesNewRomanPSMT" w:cs="TimesNewRomanPSMT"/>
          <w:color w:val="00000A"/>
          <w:sz w:val="24"/>
          <w:szCs w:val="24"/>
        </w:rPr>
        <w:t>uzskatāmas par ret</w:t>
      </w:r>
      <w:r w:rsidR="001C1D65">
        <w:rPr>
          <w:rFonts w:ascii="TimesNewRomanPSMT" w:hAnsi="TimesNewRomanPSMT" w:cs="TimesNewRomanPSMT"/>
          <w:color w:val="00000A"/>
          <w:sz w:val="24"/>
          <w:szCs w:val="24"/>
        </w:rPr>
        <w:t>ā</w:t>
      </w:r>
      <w:r w:rsidR="00317B8B">
        <w:rPr>
          <w:rFonts w:ascii="TimesNewRomanPSMT" w:hAnsi="TimesNewRomanPSMT" w:cs="TimesNewRomanPSMT"/>
          <w:color w:val="00000A"/>
          <w:sz w:val="24"/>
          <w:szCs w:val="24"/>
        </w:rPr>
        <w:t xml:space="preserve">m svešzemju sugām - </w:t>
      </w:r>
      <w:r w:rsidR="00FC0BB4">
        <w:rPr>
          <w:rFonts w:ascii="TimesNewRomanPSMT" w:hAnsi="TimesNewRomanPSMT" w:cs="TimesNewRomanPSMT"/>
          <w:color w:val="00000A"/>
          <w:sz w:val="24"/>
          <w:szCs w:val="24"/>
        </w:rPr>
        <w:t xml:space="preserve"> </w:t>
      </w:r>
      <w:r w:rsidR="009547D1">
        <w:rPr>
          <w:rFonts w:ascii="TimesNewRomanPSMT" w:hAnsi="TimesNewRomanPSMT" w:cs="TimesNewRomanPSMT"/>
          <w:sz w:val="24"/>
          <w:szCs w:val="24"/>
        </w:rPr>
        <w:t>Ķīnas</w:t>
      </w:r>
      <w:r w:rsidR="00D23435">
        <w:rPr>
          <w:rFonts w:ascii="TimesNewRomanPSMT" w:hAnsi="TimesNewRomanPSMT" w:cs="TimesNewRomanPSMT"/>
          <w:sz w:val="24"/>
          <w:szCs w:val="24"/>
        </w:rPr>
        <w:t xml:space="preserve"> </w:t>
      </w:r>
      <w:r w:rsidR="009547D1">
        <w:rPr>
          <w:rFonts w:ascii="TimesNewRomanPSMT" w:hAnsi="TimesNewRomanPSMT" w:cs="TimesNewRomanPSMT"/>
          <w:sz w:val="24"/>
          <w:szCs w:val="24"/>
        </w:rPr>
        <w:t>kadiķis (</w:t>
      </w:r>
      <w:r w:rsidR="009547D1">
        <w:rPr>
          <w:rFonts w:ascii="TimesNewRomanPS-ItalicMT" w:hAnsi="TimesNewRomanPS-ItalicMT" w:cs="TimesNewRomanPS-ItalicMT"/>
          <w:i/>
          <w:iCs/>
          <w:sz w:val="24"/>
          <w:szCs w:val="24"/>
        </w:rPr>
        <w:t>Juniperus chinensis)</w:t>
      </w:r>
      <w:r w:rsidR="009547D1">
        <w:rPr>
          <w:rFonts w:ascii="TimesNewRomanPSMT" w:hAnsi="TimesNewRomanPSMT" w:cs="TimesNewRomanPSMT"/>
          <w:sz w:val="24"/>
          <w:szCs w:val="24"/>
        </w:rPr>
        <w:t>, Sārdženta ābele (</w:t>
      </w:r>
      <w:r w:rsidR="009547D1">
        <w:rPr>
          <w:rFonts w:ascii="TimesNewRomanPS-ItalicMT" w:hAnsi="TimesNewRomanPS-ItalicMT" w:cs="TimesNewRomanPS-ItalicMT"/>
          <w:i/>
          <w:iCs/>
          <w:sz w:val="24"/>
          <w:szCs w:val="24"/>
        </w:rPr>
        <w:t>Malus sargentii)</w:t>
      </w:r>
      <w:r w:rsidR="009547D1">
        <w:rPr>
          <w:rFonts w:ascii="TimesNewRomanPSMT" w:hAnsi="TimesNewRomanPSMT" w:cs="TimesNewRomanPSMT"/>
          <w:sz w:val="24"/>
          <w:szCs w:val="24"/>
        </w:rPr>
        <w:t>, Japānas katsura</w:t>
      </w:r>
      <w:r w:rsidR="00D23435">
        <w:rPr>
          <w:rFonts w:ascii="TimesNewRomanPSMT" w:hAnsi="TimesNewRomanPSMT" w:cs="TimesNewRomanPSMT"/>
          <w:sz w:val="24"/>
          <w:szCs w:val="24"/>
        </w:rPr>
        <w:t xml:space="preserve"> (</w:t>
      </w:r>
      <w:r w:rsidR="009547D1">
        <w:rPr>
          <w:rFonts w:ascii="TimesNewRomanPS-ItalicMT" w:hAnsi="TimesNewRomanPS-ItalicMT" w:cs="TimesNewRomanPS-ItalicMT"/>
          <w:i/>
          <w:iCs/>
          <w:sz w:val="24"/>
          <w:szCs w:val="24"/>
        </w:rPr>
        <w:t>Cercidiphyllum japonicum</w:t>
      </w:r>
      <w:r w:rsidR="00D23435">
        <w:rPr>
          <w:rFonts w:ascii="TimesNewRomanPS-ItalicMT" w:hAnsi="TimesNewRomanPS-ItalicMT" w:cs="TimesNewRomanPS-ItalicMT"/>
          <w:i/>
          <w:iCs/>
          <w:sz w:val="24"/>
          <w:szCs w:val="24"/>
        </w:rPr>
        <w:t>)</w:t>
      </w:r>
      <w:r w:rsidR="009547D1">
        <w:rPr>
          <w:rFonts w:ascii="TimesNewRomanPSMT" w:hAnsi="TimesNewRomanPSMT" w:cs="TimesNewRomanPSMT"/>
          <w:sz w:val="24"/>
          <w:szCs w:val="24"/>
        </w:rPr>
        <w:t xml:space="preserve">, Japānas korķakoks </w:t>
      </w:r>
      <w:r w:rsidR="00D23435">
        <w:rPr>
          <w:rFonts w:ascii="TimesNewRomanPSMT" w:hAnsi="TimesNewRomanPSMT" w:cs="TimesNewRomanPSMT"/>
          <w:sz w:val="24"/>
          <w:szCs w:val="24"/>
        </w:rPr>
        <w:t>(</w:t>
      </w:r>
      <w:r w:rsidR="009547D1">
        <w:rPr>
          <w:rFonts w:ascii="TimesNewRomanPS-ItalicMT" w:hAnsi="TimesNewRomanPS-ItalicMT" w:cs="TimesNewRomanPS-ItalicMT"/>
          <w:i/>
          <w:iCs/>
          <w:sz w:val="24"/>
          <w:szCs w:val="24"/>
        </w:rPr>
        <w:t>Phellodendron japonicum</w:t>
      </w:r>
      <w:r w:rsidR="00D23435">
        <w:rPr>
          <w:rFonts w:ascii="TimesNewRomanPS-ItalicMT" w:hAnsi="TimesNewRomanPS-ItalicMT" w:cs="TimesNewRomanPS-ItalicMT"/>
          <w:i/>
          <w:iCs/>
          <w:sz w:val="24"/>
          <w:szCs w:val="24"/>
        </w:rPr>
        <w:t>).</w:t>
      </w:r>
      <w:r w:rsidR="00305D60">
        <w:rPr>
          <w:rFonts w:ascii="TimesNewRomanPS-ItalicMT" w:hAnsi="TimesNewRomanPS-ItalicMT" w:cs="TimesNewRomanPS-ItalicMT"/>
          <w:i/>
          <w:iCs/>
          <w:sz w:val="24"/>
          <w:szCs w:val="24"/>
        </w:rPr>
        <w:t xml:space="preserve"> </w:t>
      </w:r>
      <w:r w:rsidR="00305D60">
        <w:rPr>
          <w:rFonts w:ascii="TimesNewRomanPSMT" w:hAnsi="TimesNewRomanPSMT" w:cs="TimesNewRomanPSMT"/>
          <w:sz w:val="24"/>
          <w:szCs w:val="24"/>
        </w:rPr>
        <w:t>Pilns dendroloģiski</w:t>
      </w:r>
      <w:r w:rsidR="00D23435">
        <w:rPr>
          <w:rFonts w:ascii="TimesNewRomanPSMT" w:hAnsi="TimesNewRomanPSMT" w:cs="TimesNewRomanPSMT"/>
          <w:sz w:val="24"/>
          <w:szCs w:val="24"/>
        </w:rPr>
        <w:t xml:space="preserve"> </w:t>
      </w:r>
      <w:r w:rsidR="00305D60">
        <w:rPr>
          <w:rFonts w:ascii="TimesNewRomanPSMT" w:hAnsi="TimesNewRomanPSMT" w:cs="TimesNewRomanPSMT"/>
          <w:sz w:val="24"/>
          <w:szCs w:val="24"/>
        </w:rPr>
        <w:t xml:space="preserve">nozīmīgo koku saraksts un apraksti doti SIA </w:t>
      </w:r>
      <w:r w:rsidR="0085452E">
        <w:rPr>
          <w:rFonts w:ascii="TimesNewRomanPSMT" w:hAnsi="TimesNewRomanPSMT" w:cs="TimesNewRomanPSMT"/>
          <w:sz w:val="24"/>
          <w:szCs w:val="24"/>
        </w:rPr>
        <w:t xml:space="preserve">“LABIE KOKI eksperti” </w:t>
      </w:r>
      <w:r w:rsidR="00305D60">
        <w:rPr>
          <w:rFonts w:ascii="TimesNewRomanPSMT" w:hAnsi="TimesNewRomanPSMT" w:cs="TimesNewRomanPSMT"/>
          <w:sz w:val="24"/>
          <w:szCs w:val="24"/>
        </w:rPr>
        <w:t>sagatavotajā koku</w:t>
      </w:r>
      <w:r w:rsidR="00D23435">
        <w:rPr>
          <w:rFonts w:ascii="TimesNewRomanPSMT" w:hAnsi="TimesNewRomanPSMT" w:cs="TimesNewRomanPSMT"/>
          <w:sz w:val="24"/>
          <w:szCs w:val="24"/>
        </w:rPr>
        <w:t xml:space="preserve"> </w:t>
      </w:r>
      <w:r w:rsidR="00305D60">
        <w:rPr>
          <w:rFonts w:ascii="TimesNewRomanPSMT" w:hAnsi="TimesNewRomanPSMT" w:cs="TimesNewRomanPSMT"/>
          <w:sz w:val="24"/>
          <w:szCs w:val="24"/>
        </w:rPr>
        <w:t>novērtējumā.</w:t>
      </w:r>
    </w:p>
    <w:p w:rsidRPr="00451235" w:rsidR="0085452E" w:rsidP="0085452E" w:rsidRDefault="00451235" w14:paraId="53551B08" w14:textId="312C610F">
      <w:pPr>
        <w:autoSpaceDE w:val="0"/>
        <w:autoSpaceDN w:val="0"/>
        <w:adjustRightInd w:val="0"/>
        <w:spacing w:after="0" w:line="240" w:lineRule="auto"/>
        <w:jc w:val="both"/>
        <w:rPr>
          <w:rFonts w:ascii="Times New Roman" w:hAnsi="Times New Roman" w:cs="Times New Roman"/>
          <w:iCs/>
          <w:sz w:val="24"/>
          <w:szCs w:val="24"/>
        </w:rPr>
      </w:pPr>
      <w:r>
        <w:rPr>
          <w:rFonts w:ascii="TimesNewRomanPSMT" w:hAnsi="TimesNewRomanPSMT" w:cs="TimesNewRomanPSMT"/>
          <w:sz w:val="24"/>
          <w:szCs w:val="24"/>
        </w:rPr>
        <w:t xml:space="preserve">Pēc </w:t>
      </w:r>
      <w:r w:rsidR="00186ADA">
        <w:rPr>
          <w:rFonts w:ascii="TimesNewRomanPSMT" w:hAnsi="TimesNewRomanPSMT" w:cs="TimesNewRomanPSMT"/>
          <w:sz w:val="24"/>
          <w:szCs w:val="24"/>
        </w:rPr>
        <w:t>dabas datu pārvaldības sistēmas</w:t>
      </w:r>
      <w:r>
        <w:rPr>
          <w:rFonts w:ascii="TimesNewRomanPSMT" w:hAnsi="TimesNewRomanPSMT" w:cs="TimesNewRomanPSMT"/>
          <w:sz w:val="24"/>
          <w:szCs w:val="24"/>
        </w:rPr>
        <w:t xml:space="preserve"> “OZOLS” datiem, </w:t>
      </w:r>
      <w:r w:rsidR="0085452E">
        <w:rPr>
          <w:rFonts w:ascii="TimesNewRomanPSMT" w:hAnsi="TimesNewRomanPSMT" w:cs="TimesNewRomanPSMT"/>
          <w:sz w:val="24"/>
          <w:szCs w:val="24"/>
        </w:rPr>
        <w:t xml:space="preserve">Kazdangas muižas parkā ir sastopamas kopumā </w:t>
      </w:r>
      <w:r>
        <w:rPr>
          <w:rFonts w:ascii="TimesNewRomanPSMT" w:hAnsi="TimesNewRomanPSMT" w:cs="TimesNewRomanPSMT"/>
          <w:sz w:val="24"/>
          <w:szCs w:val="24"/>
        </w:rPr>
        <w:t>13</w:t>
      </w:r>
      <w:r w:rsidR="0085452E">
        <w:rPr>
          <w:rFonts w:ascii="TimesNewRomanPSMT" w:hAnsi="TimesNewRomanPSMT" w:cs="TimesNewRomanPSMT"/>
          <w:sz w:val="24"/>
          <w:szCs w:val="24"/>
        </w:rPr>
        <w:t xml:space="preserve"> īpaši aizsargājamas sugas</w:t>
      </w:r>
      <w:r>
        <w:rPr>
          <w:rFonts w:ascii="TimesNewRomanPSMT" w:hAnsi="TimesNewRomanPSMT" w:cs="TimesNewRomanPSMT"/>
          <w:sz w:val="24"/>
          <w:szCs w:val="24"/>
        </w:rPr>
        <w:t xml:space="preserve"> - </w:t>
      </w:r>
      <w:r w:rsidRPr="0085452E" w:rsidR="0085452E">
        <w:rPr>
          <w:rFonts w:ascii="Times New Roman" w:hAnsi="Times New Roman" w:cs="Times New Roman"/>
          <w:sz w:val="24"/>
          <w:szCs w:val="24"/>
        </w:rPr>
        <w:t>kausveida pleirostikta (</w:t>
      </w:r>
      <w:r w:rsidRPr="0085452E" w:rsidR="0085452E">
        <w:rPr>
          <w:rFonts w:ascii="Times New Roman" w:hAnsi="Times New Roman" w:cs="Times New Roman"/>
          <w:i/>
          <w:iCs/>
          <w:sz w:val="24"/>
          <w:szCs w:val="24"/>
        </w:rPr>
        <w:t xml:space="preserve">Pleurosticta acetabulum), </w:t>
      </w:r>
      <w:r w:rsidRPr="0085452E" w:rsidR="0085452E">
        <w:rPr>
          <w:rFonts w:ascii="Times New Roman" w:hAnsi="Times New Roman" w:cs="Times New Roman"/>
          <w:sz w:val="24"/>
          <w:szCs w:val="24"/>
        </w:rPr>
        <w:t>skleroforas (</w:t>
      </w:r>
      <w:r w:rsidRPr="0085452E" w:rsidR="0085452E">
        <w:rPr>
          <w:rFonts w:ascii="Times New Roman" w:hAnsi="Times New Roman" w:cs="Times New Roman"/>
          <w:i/>
          <w:iCs/>
          <w:sz w:val="24"/>
          <w:szCs w:val="24"/>
        </w:rPr>
        <w:t xml:space="preserve">Sclerophora spp), </w:t>
      </w:r>
      <w:r w:rsidRPr="0085452E" w:rsidR="0085452E">
        <w:rPr>
          <w:rFonts w:ascii="Times New Roman" w:hAnsi="Times New Roman" w:cs="Times New Roman"/>
          <w:sz w:val="24"/>
          <w:szCs w:val="24"/>
        </w:rPr>
        <w:t>brūngalvainā henotēka</w:t>
      </w:r>
      <w:r w:rsidRPr="0085452E" w:rsidR="0085452E">
        <w:rPr>
          <w:rFonts w:ascii="Times New Roman" w:hAnsi="Times New Roman" w:cs="Times New Roman"/>
          <w:i/>
          <w:iCs/>
          <w:sz w:val="24"/>
          <w:szCs w:val="24"/>
        </w:rPr>
        <w:t xml:space="preserve"> (Chaenotheca phaeocephala), </w:t>
      </w:r>
      <w:r w:rsidRPr="0085452E" w:rsidR="0085452E">
        <w:rPr>
          <w:rFonts w:ascii="Times New Roman" w:hAnsi="Times New Roman" w:cs="Times New Roman"/>
          <w:sz w:val="24"/>
          <w:szCs w:val="24"/>
        </w:rPr>
        <w:t>Baltijas efeja (</w:t>
      </w:r>
      <w:r w:rsidRPr="0085452E" w:rsidR="0085452E">
        <w:rPr>
          <w:rFonts w:ascii="Times New Roman" w:hAnsi="Times New Roman" w:cs="Times New Roman"/>
          <w:i/>
          <w:iCs/>
          <w:sz w:val="24"/>
          <w:szCs w:val="24"/>
        </w:rPr>
        <w:t xml:space="preserve">Hedera helix var. Baltica), </w:t>
      </w:r>
      <w:r>
        <w:rPr>
          <w:rFonts w:ascii="Times New Roman" w:hAnsi="Times New Roman" w:cs="Times New Roman"/>
          <w:sz w:val="24"/>
          <w:szCs w:val="24"/>
        </w:rPr>
        <w:t>marmora rožvabole</w:t>
      </w:r>
      <w:r w:rsidRPr="0085452E" w:rsidR="0085452E">
        <w:rPr>
          <w:rFonts w:ascii="Times New Roman" w:hAnsi="Times New Roman" w:cs="Times New Roman"/>
          <w:sz w:val="24"/>
          <w:szCs w:val="24"/>
        </w:rPr>
        <w:t xml:space="preserve"> (</w:t>
      </w:r>
      <w:r>
        <w:rPr>
          <w:rFonts w:ascii="Times New Roman" w:hAnsi="Times New Roman" w:cs="Times New Roman"/>
          <w:i/>
          <w:iCs/>
          <w:sz w:val="24"/>
          <w:szCs w:val="24"/>
        </w:rPr>
        <w:t>Liocola marmorata</w:t>
      </w:r>
      <w:r w:rsidRPr="0085452E" w:rsidR="0085452E">
        <w:rPr>
          <w:rFonts w:ascii="Times New Roman" w:hAnsi="Times New Roman" w:cs="Times New Roman"/>
          <w:i/>
          <w:iCs/>
          <w:sz w:val="24"/>
          <w:szCs w:val="24"/>
        </w:rPr>
        <w:t xml:space="preserve">), </w:t>
      </w:r>
      <w:r w:rsidRPr="0085452E" w:rsidR="0085452E">
        <w:rPr>
          <w:rFonts w:ascii="Times New Roman" w:hAnsi="Times New Roman" w:cs="Times New Roman"/>
          <w:sz w:val="24"/>
          <w:szCs w:val="24"/>
        </w:rPr>
        <w:t>lapkoku praulgrau</w:t>
      </w:r>
      <w:r w:rsidR="001C1D65">
        <w:rPr>
          <w:rFonts w:ascii="Times New Roman" w:hAnsi="Times New Roman" w:cs="Times New Roman"/>
          <w:sz w:val="24"/>
          <w:szCs w:val="24"/>
        </w:rPr>
        <w:t>zis</w:t>
      </w:r>
      <w:r w:rsidRPr="0085452E" w:rsidR="0085452E">
        <w:rPr>
          <w:rFonts w:ascii="Times New Roman" w:hAnsi="Times New Roman" w:cs="Times New Roman"/>
          <w:sz w:val="24"/>
          <w:szCs w:val="24"/>
        </w:rPr>
        <w:t xml:space="preserve"> (</w:t>
      </w:r>
      <w:r w:rsidRPr="0085452E" w:rsidR="0085452E">
        <w:rPr>
          <w:rFonts w:ascii="Times New Roman" w:hAnsi="Times New Roman" w:cs="Times New Roman"/>
          <w:i/>
          <w:iCs/>
          <w:sz w:val="24"/>
          <w:szCs w:val="24"/>
        </w:rPr>
        <w:t xml:space="preserve">Osmoderma </w:t>
      </w:r>
      <w:r w:rsidRPr="0085452E" w:rsidR="0085452E">
        <w:rPr>
          <w:rFonts w:ascii="Times New Roman" w:hAnsi="Times New Roman" w:cs="Times New Roman"/>
          <w:i/>
          <w:sz w:val="24"/>
          <w:szCs w:val="24"/>
        </w:rPr>
        <w:t>barnabita</w:t>
      </w:r>
      <w:r w:rsidRPr="0085452E" w:rsidR="0085452E">
        <w:rPr>
          <w:rStyle w:val="FootnoteReference"/>
          <w:rFonts w:ascii="Times New Roman" w:hAnsi="Times New Roman" w:cs="Times New Roman"/>
          <w:i/>
          <w:sz w:val="24"/>
          <w:szCs w:val="24"/>
        </w:rPr>
        <w:footnoteReference w:id="1"/>
      </w:r>
      <w:r w:rsidRPr="0085452E" w:rsidR="0085452E">
        <w:rPr>
          <w:rFonts w:ascii="Times New Roman" w:hAnsi="Times New Roman" w:cs="Times New Roman"/>
          <w:i/>
          <w:sz w:val="24"/>
          <w:szCs w:val="24"/>
        </w:rPr>
        <w:t>)</w:t>
      </w:r>
      <w:r>
        <w:rPr>
          <w:rFonts w:ascii="Times New Roman" w:hAnsi="Times New Roman" w:cs="Times New Roman"/>
          <w:i/>
          <w:sz w:val="24"/>
          <w:szCs w:val="24"/>
        </w:rPr>
        <w:t xml:space="preserve"> </w:t>
      </w:r>
      <w:r>
        <w:rPr>
          <w:rFonts w:ascii="Times New Roman" w:hAnsi="Times New Roman" w:cs="Times New Roman"/>
          <w:iCs/>
          <w:sz w:val="24"/>
          <w:szCs w:val="24"/>
        </w:rPr>
        <w:t xml:space="preserve">un </w:t>
      </w:r>
      <w:r w:rsidR="005F689F">
        <w:rPr>
          <w:rFonts w:ascii="Times New Roman" w:hAnsi="Times New Roman" w:cs="Times New Roman"/>
          <w:iCs/>
          <w:sz w:val="24"/>
          <w:szCs w:val="24"/>
        </w:rPr>
        <w:t>septiņas</w:t>
      </w:r>
      <w:r>
        <w:rPr>
          <w:rFonts w:ascii="Times New Roman" w:hAnsi="Times New Roman" w:cs="Times New Roman"/>
          <w:iCs/>
          <w:sz w:val="24"/>
          <w:szCs w:val="24"/>
        </w:rPr>
        <w:t xml:space="preserve"> sikspārņu</w:t>
      </w:r>
      <w:r w:rsidR="00935301">
        <w:rPr>
          <w:rFonts w:ascii="Times New Roman" w:hAnsi="Times New Roman" w:cs="Times New Roman"/>
          <w:iCs/>
          <w:sz w:val="24"/>
          <w:szCs w:val="24"/>
        </w:rPr>
        <w:t xml:space="preserve"> </w:t>
      </w:r>
      <w:r>
        <w:rPr>
          <w:rFonts w:ascii="Times New Roman" w:hAnsi="Times New Roman" w:cs="Times New Roman"/>
          <w:iCs/>
          <w:sz w:val="24"/>
          <w:szCs w:val="24"/>
        </w:rPr>
        <w:t>sugas.</w:t>
      </w:r>
    </w:p>
    <w:p w:rsidR="0085452E" w:rsidP="000F4B50" w:rsidRDefault="009547D1" w14:paraId="1FD98783" w14:textId="1DA53B31">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Kazdangas muižas parkā</w:t>
      </w:r>
      <w:r w:rsidR="006627AC">
        <w:rPr>
          <w:rFonts w:ascii="TimesNewRomanPSMT" w:hAnsi="TimesNewRomanPSMT" w:cs="TimesNewRomanPSMT"/>
          <w:sz w:val="24"/>
          <w:szCs w:val="24"/>
        </w:rPr>
        <w:t xml:space="preserve"> un tā pieguļošajā teritorijā sastopami </w:t>
      </w:r>
      <w:r>
        <w:rPr>
          <w:rFonts w:ascii="TimesNewRomanPSMT" w:hAnsi="TimesNewRomanPSMT" w:cs="TimesNewRomanPSMT"/>
          <w:sz w:val="24"/>
          <w:szCs w:val="24"/>
        </w:rPr>
        <w:t>29 dižkoki, kuri pārstāv</w:t>
      </w:r>
      <w:r w:rsidR="00451235">
        <w:rPr>
          <w:rFonts w:ascii="TimesNewRomanPSMT" w:hAnsi="TimesNewRomanPSMT" w:cs="TimesNewRomanPSMT"/>
          <w:sz w:val="24"/>
          <w:szCs w:val="24"/>
        </w:rPr>
        <w:t xml:space="preserve"> </w:t>
      </w:r>
      <w:r>
        <w:rPr>
          <w:rFonts w:ascii="TimesNewRomanPSMT" w:hAnsi="TimesNewRomanPSMT" w:cs="TimesNewRomanPSMT"/>
          <w:sz w:val="24"/>
          <w:szCs w:val="24"/>
        </w:rPr>
        <w:t>plašu kokaugu taksonu spektru, ietverot arī svešzemju sugas, kas sasniegušas dižkoku</w:t>
      </w:r>
      <w:r w:rsidR="00451235">
        <w:rPr>
          <w:rFonts w:ascii="TimesNewRomanPSMT" w:hAnsi="TimesNewRomanPSMT" w:cs="TimesNewRomanPSMT"/>
          <w:sz w:val="24"/>
          <w:szCs w:val="24"/>
        </w:rPr>
        <w:t xml:space="preserve"> </w:t>
      </w:r>
      <w:r>
        <w:rPr>
          <w:rFonts w:ascii="TimesNewRomanPSMT" w:hAnsi="TimesNewRomanPSMT" w:cs="TimesNewRomanPSMT"/>
          <w:sz w:val="24"/>
          <w:szCs w:val="24"/>
        </w:rPr>
        <w:t>izmērus.</w:t>
      </w:r>
    </w:p>
    <w:p w:rsidR="006B7EF4" w:rsidP="000F4B50" w:rsidRDefault="006B7EF4" w14:paraId="76926148" w14:textId="68AAEB8F">
      <w:pPr>
        <w:autoSpaceDE w:val="0"/>
        <w:autoSpaceDN w:val="0"/>
        <w:adjustRightInd w:val="0"/>
        <w:spacing w:after="0" w:line="240" w:lineRule="auto"/>
        <w:jc w:val="both"/>
        <w:rPr>
          <w:rFonts w:ascii="TimesNewRomanPSMT" w:hAnsi="TimesNewRomanPSMT" w:cs="TimesNewRomanPSMT"/>
          <w:sz w:val="24"/>
          <w:szCs w:val="24"/>
        </w:rPr>
      </w:pPr>
    </w:p>
    <w:p w:rsidRPr="00170EF3" w:rsidR="006B7EF4" w:rsidP="00170EF3" w:rsidRDefault="000F4B50" w14:paraId="001BB614" w14:textId="4AAF2996">
      <w:pPr>
        <w:autoSpaceDE w:val="0"/>
        <w:autoSpaceDN w:val="0"/>
        <w:adjustRightInd w:val="0"/>
        <w:spacing w:after="0" w:line="240" w:lineRule="auto"/>
        <w:jc w:val="both"/>
        <w:rPr>
          <w:rFonts w:ascii="Times New Roman" w:hAnsi="Times New Roman" w:cs="Times New Roman"/>
          <w:sz w:val="24"/>
          <w:szCs w:val="24"/>
          <w:u w:val="single"/>
        </w:rPr>
      </w:pPr>
      <w:r w:rsidRPr="00170EF3">
        <w:rPr>
          <w:rFonts w:ascii="Times New Roman" w:hAnsi="Times New Roman" w:cs="Times New Roman"/>
          <w:sz w:val="24"/>
          <w:szCs w:val="24"/>
          <w:u w:val="single"/>
        </w:rPr>
        <w:t>Priekšlikumi “Kazdangas muižas parks” dendroloģiskā stādījuma statusa piešķiršanai</w:t>
      </w:r>
    </w:p>
    <w:p w:rsidR="00935301" w:rsidP="00935301" w:rsidRDefault="00935301" w14:paraId="0768F04A" w14:textId="5DBAEB32">
      <w:pPr>
        <w:autoSpaceDE w:val="0"/>
        <w:autoSpaceDN w:val="0"/>
        <w:adjustRightInd w:val="0"/>
        <w:spacing w:after="0" w:line="240" w:lineRule="auto"/>
        <w:jc w:val="both"/>
        <w:rPr>
          <w:rFonts w:ascii="Times New Roman" w:hAnsi="Times New Roman" w:cs="Times New Roman"/>
          <w:b/>
          <w:bCs/>
          <w:sz w:val="24"/>
          <w:szCs w:val="24"/>
        </w:rPr>
      </w:pPr>
    </w:p>
    <w:p w:rsidRPr="00935301" w:rsidR="00935301" w:rsidP="00935301" w:rsidRDefault="00256B7E" w14:paraId="66DDCAEF" w14:textId="25787416">
      <w:pPr>
        <w:pStyle w:val="ListParagraph"/>
        <w:numPr>
          <w:ilvl w:val="0"/>
          <w:numId w:val="25"/>
        </w:num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Pamatojoties uz</w:t>
      </w:r>
      <w:r w:rsidR="00935301">
        <w:rPr>
          <w:rFonts w:ascii="Times New Roman" w:hAnsi="Times New Roman" w:cs="Times New Roman"/>
          <w:sz w:val="24"/>
          <w:szCs w:val="24"/>
        </w:rPr>
        <w:t xml:space="preserve"> SIA “LABIE KOKI eksperti” izstrādāto novērtējumu, Kazdangas muižas parks ir vispusīgi vērtīgs un nozīmīgs:</w:t>
      </w:r>
    </w:p>
    <w:p w:rsidRPr="00967E9B" w:rsidR="00935301" w:rsidP="00935301" w:rsidRDefault="00935301" w14:paraId="70D2C956" w14:textId="356A31BC">
      <w:pPr>
        <w:pStyle w:val="ListParagraph"/>
        <w:numPr>
          <w:ilvl w:val="0"/>
          <w:numId w:val="26"/>
        </w:num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Kazdangas </w:t>
      </w:r>
      <w:r w:rsidR="00967E9B">
        <w:rPr>
          <w:rFonts w:ascii="Times New Roman" w:hAnsi="Times New Roman" w:cs="Times New Roman"/>
          <w:sz w:val="24"/>
          <w:szCs w:val="24"/>
        </w:rPr>
        <w:t>muižas komplekss ir iekļauts valsts aizsargājamo pieminekļu sarakstā, tam ir ievērojama vēsturiskā un kultūrvēsturisk</w:t>
      </w:r>
      <w:r w:rsidR="001C1D65">
        <w:rPr>
          <w:rFonts w:ascii="Times New Roman" w:hAnsi="Times New Roman" w:cs="Times New Roman"/>
          <w:sz w:val="24"/>
          <w:szCs w:val="24"/>
        </w:rPr>
        <w:t>ā</w:t>
      </w:r>
      <w:r w:rsidR="00967E9B">
        <w:rPr>
          <w:rFonts w:ascii="Times New Roman" w:hAnsi="Times New Roman" w:cs="Times New Roman"/>
          <w:sz w:val="24"/>
          <w:szCs w:val="24"/>
        </w:rPr>
        <w:t xml:space="preserve"> nozīme;</w:t>
      </w:r>
    </w:p>
    <w:p w:rsidRPr="00967E9B" w:rsidR="00967E9B" w:rsidP="00935301" w:rsidRDefault="00204E76" w14:paraId="516A2D97" w14:textId="0FCDD702">
      <w:pPr>
        <w:pStyle w:val="ListParagraph"/>
        <w:numPr>
          <w:ilvl w:val="0"/>
          <w:numId w:val="26"/>
        </w:num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m</w:t>
      </w:r>
      <w:r w:rsidR="00967E9B">
        <w:rPr>
          <w:rFonts w:ascii="Times New Roman" w:hAnsi="Times New Roman" w:cs="Times New Roman"/>
          <w:sz w:val="24"/>
          <w:szCs w:val="24"/>
        </w:rPr>
        <w:t>uižas parka stādījumi ir ainaviski, tiem ir saglabājusies estētiskā vērtība un daudzi vēsturiski kompleksa plānojuma elementi – alejas, rindu stādījumi, krūmu grupu stādījumi, soliteri;</w:t>
      </w:r>
    </w:p>
    <w:p w:rsidRPr="00204E76" w:rsidR="00967E9B" w:rsidP="00935301" w:rsidRDefault="00204E76" w14:paraId="700F6389" w14:textId="141311BC">
      <w:pPr>
        <w:pStyle w:val="ListParagraph"/>
        <w:numPr>
          <w:ilvl w:val="0"/>
          <w:numId w:val="26"/>
        </w:num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muižas parkā sastopamas nozīmīgas dendroloģiskās un dabas vērtības.</w:t>
      </w:r>
    </w:p>
    <w:p w:rsidRPr="00204E76" w:rsidR="00204E76" w:rsidP="00204E76" w:rsidRDefault="00204E76" w14:paraId="379C65CD" w14:textId="77777777">
      <w:pPr>
        <w:pStyle w:val="ListParagraph"/>
        <w:autoSpaceDE w:val="0"/>
        <w:autoSpaceDN w:val="0"/>
        <w:adjustRightInd w:val="0"/>
        <w:spacing w:after="0" w:line="240" w:lineRule="auto"/>
        <w:ind w:left="1080"/>
        <w:jc w:val="both"/>
        <w:rPr>
          <w:rFonts w:ascii="Times New Roman" w:hAnsi="Times New Roman" w:cs="Times New Roman"/>
          <w:b/>
          <w:bCs/>
          <w:sz w:val="24"/>
          <w:szCs w:val="24"/>
        </w:rPr>
      </w:pPr>
    </w:p>
    <w:p w:rsidRPr="00922E12" w:rsidR="00922E12" w:rsidP="004E7BD2" w:rsidRDefault="00204E76" w14:paraId="36114E53" w14:textId="45843E5A">
      <w:pPr>
        <w:pStyle w:val="ListParagraph"/>
        <w:numPr>
          <w:ilvl w:val="0"/>
          <w:numId w:val="25"/>
        </w:numPr>
        <w:autoSpaceDE w:val="0"/>
        <w:autoSpaceDN w:val="0"/>
        <w:adjustRightInd w:val="0"/>
        <w:spacing w:after="0" w:line="240" w:lineRule="auto"/>
        <w:jc w:val="both"/>
        <w:rPr>
          <w:rFonts w:ascii="TimesNewRomanPSMT" w:hAnsi="TimesNewRomanPSMT" w:cs="TimesNewRomanPSMT"/>
          <w:sz w:val="24"/>
          <w:szCs w:val="24"/>
        </w:rPr>
      </w:pPr>
      <w:r w:rsidRPr="004E7BD2">
        <w:rPr>
          <w:rFonts w:ascii="Times New Roman" w:hAnsi="Times New Roman" w:cs="Times New Roman"/>
          <w:sz w:val="24"/>
          <w:szCs w:val="24"/>
        </w:rPr>
        <w:t xml:space="preserve">Nozīmīgā dabas vērtība Kazdangas muižas parkā ir lapkoku praulgrauzis, kas ir iekļauts </w:t>
      </w:r>
      <w:r w:rsidRPr="004E7BD2">
        <w:rPr>
          <w:rFonts w:ascii="Times New Roman" w:hAnsi="Times New Roman" w:cs="Times New Roman"/>
          <w:i/>
          <w:sz w:val="24"/>
          <w:szCs w:val="24"/>
        </w:rPr>
        <w:t>"Padomes Direktīvas Padomes 92/43/EEK par dabisko dzīvotņu, savvaļas faunas un floras aizsardzību"</w:t>
      </w:r>
      <w:r w:rsidRPr="004E7BD2">
        <w:rPr>
          <w:rFonts w:ascii="Times New Roman" w:hAnsi="Times New Roman" w:cs="Times New Roman"/>
          <w:sz w:val="24"/>
          <w:szCs w:val="24"/>
        </w:rPr>
        <w:t xml:space="preserve"> II pielikumā, kur apkopotas sugas, kurām veidojamas īpaši aizsargājamas dabas teritorijas. Parks ir piemērots lapkoku praulgrauža populācijas attīstībai, jo parkā</w:t>
      </w:r>
      <w:r w:rsidRPr="004E7BD2" w:rsidR="004E7BD2">
        <w:rPr>
          <w:rFonts w:ascii="Times New Roman" w:hAnsi="Times New Roman" w:cs="Times New Roman"/>
          <w:sz w:val="24"/>
          <w:szCs w:val="24"/>
        </w:rPr>
        <w:t xml:space="preserve"> dominē veci, nobrieduši lapu koki, kuros sāk veidoties vai jau ir izveidojušies dobumi</w:t>
      </w:r>
      <w:r w:rsidRPr="004E7BD2">
        <w:rPr>
          <w:rFonts w:ascii="Times New Roman" w:hAnsi="Times New Roman" w:cs="Times New Roman"/>
          <w:sz w:val="24"/>
          <w:szCs w:val="24"/>
        </w:rPr>
        <w:t xml:space="preserve">, kurus vabole varētu apdzīvot. </w:t>
      </w:r>
      <w:r w:rsidR="00922E12">
        <w:rPr>
          <w:rFonts w:ascii="Times New Roman" w:hAnsi="Times New Roman" w:cs="Times New Roman"/>
          <w:sz w:val="24"/>
          <w:szCs w:val="24"/>
        </w:rPr>
        <w:t xml:space="preserve">Vienlaikus </w:t>
      </w:r>
      <w:r w:rsidR="00922E12">
        <w:rPr>
          <w:rFonts w:ascii="Times New Roman" w:hAnsi="Times New Roman" w:cs="Times New Roman"/>
          <w:color w:val="000000" w:themeColor="text1"/>
          <w:sz w:val="24"/>
          <w:szCs w:val="24"/>
        </w:rPr>
        <w:t>l</w:t>
      </w:r>
      <w:r w:rsidRPr="00EA4A0A" w:rsidR="00922E12">
        <w:rPr>
          <w:rFonts w:ascii="Times New Roman" w:hAnsi="Times New Roman" w:cs="Times New Roman"/>
          <w:color w:val="000000" w:themeColor="text1"/>
          <w:sz w:val="24"/>
          <w:szCs w:val="24"/>
        </w:rPr>
        <w:t>apkoku praulgrauža dzīvotnes kvalitātes uzlabošanas nolūkos būtu nepieciešams veikt apsaimniekošanas pasākumus – ieteicamie pasākumi sīkāk aprakstīti “</w:t>
      </w:r>
      <w:r w:rsidR="00922E12">
        <w:rPr>
          <w:rFonts w:ascii="Times New Roman" w:hAnsi="Times New Roman" w:cs="Times New Roman"/>
          <w:color w:val="000000" w:themeColor="text1"/>
          <w:sz w:val="24"/>
          <w:szCs w:val="24"/>
        </w:rPr>
        <w:t>Kazdangas muižas parks</w:t>
      </w:r>
      <w:r w:rsidRPr="00EA4A0A" w:rsidR="00922E12">
        <w:rPr>
          <w:rFonts w:ascii="Times New Roman" w:hAnsi="Times New Roman" w:cs="Times New Roman"/>
          <w:color w:val="000000" w:themeColor="text1"/>
          <w:sz w:val="24"/>
          <w:szCs w:val="24"/>
        </w:rPr>
        <w:t xml:space="preserve">” ainaviskā, kultūrvēsturiskā, dendroloģiskā un dabas vērtību novērtējumā. </w:t>
      </w:r>
    </w:p>
    <w:p w:rsidRPr="004E7BD2" w:rsidR="004E7BD2" w:rsidP="004E7BD2" w:rsidRDefault="00922E12" w14:paraId="02A5F2C4" w14:textId="4AF29F40">
      <w:pPr>
        <w:pStyle w:val="ListParagraph"/>
        <w:numPr>
          <w:ilvl w:val="0"/>
          <w:numId w:val="25"/>
        </w:numPr>
        <w:autoSpaceDE w:val="0"/>
        <w:autoSpaceDN w:val="0"/>
        <w:adjustRightInd w:val="0"/>
        <w:spacing w:after="0" w:line="240" w:lineRule="auto"/>
        <w:jc w:val="both"/>
        <w:rPr>
          <w:rFonts w:ascii="TimesNewRomanPSMT" w:hAnsi="TimesNewRomanPSMT" w:cs="TimesNewRomanPSMT"/>
          <w:sz w:val="24"/>
          <w:szCs w:val="24"/>
        </w:rPr>
      </w:pPr>
      <w:r>
        <w:rPr>
          <w:rFonts w:ascii="Times New Roman" w:hAnsi="Times New Roman" w:cs="Times New Roman"/>
          <w:sz w:val="24"/>
          <w:szCs w:val="24"/>
        </w:rPr>
        <w:t>Pamatojoties uz izstrādāto SIA “LABIE KOKI eksperti” novērtējumu un</w:t>
      </w:r>
      <w:r w:rsidRPr="004E7BD2" w:rsidR="004E7BD2">
        <w:rPr>
          <w:rFonts w:ascii="Times New Roman" w:hAnsi="Times New Roman" w:cs="Times New Roman"/>
          <w:sz w:val="24"/>
          <w:szCs w:val="24"/>
        </w:rPr>
        <w:t xml:space="preserve"> </w:t>
      </w:r>
      <w:r w:rsidRPr="004E7BD2" w:rsidR="004E7BD2">
        <w:rPr>
          <w:rFonts w:ascii="Times New Roman" w:hAnsi="Times New Roman" w:cs="Times New Roman"/>
          <w:color w:val="000000" w:themeColor="text1"/>
          <w:sz w:val="24"/>
          <w:szCs w:val="24"/>
        </w:rPr>
        <w:t>M. Kalniņa</w:t>
      </w:r>
      <w:r w:rsidR="004E7BD2">
        <w:rPr>
          <w:rStyle w:val="FootnoteReference"/>
          <w:rFonts w:ascii="Times New Roman" w:hAnsi="Times New Roman" w:cs="Times New Roman"/>
          <w:color w:val="000000" w:themeColor="text1"/>
          <w:sz w:val="24"/>
          <w:szCs w:val="24"/>
        </w:rPr>
        <w:footnoteReference w:id="2"/>
      </w:r>
      <w:r w:rsidRPr="004E7BD2" w:rsidR="004E7BD2">
        <w:rPr>
          <w:rFonts w:ascii="Times New Roman" w:hAnsi="Times New Roman" w:cs="Times New Roman"/>
          <w:color w:val="000000" w:themeColor="text1"/>
          <w:sz w:val="24"/>
          <w:szCs w:val="24"/>
        </w:rPr>
        <w:t xml:space="preserve"> izstrādātā dokumenta ziņām, ir izteikts p</w:t>
      </w:r>
      <w:r w:rsidR="004E7BD2">
        <w:rPr>
          <w:rFonts w:ascii="Times New Roman" w:hAnsi="Times New Roman" w:cs="Times New Roman"/>
          <w:color w:val="000000" w:themeColor="text1"/>
          <w:sz w:val="24"/>
          <w:szCs w:val="24"/>
        </w:rPr>
        <w:t>r</w:t>
      </w:r>
      <w:r w:rsidRPr="004E7BD2" w:rsidR="004E7BD2">
        <w:rPr>
          <w:rFonts w:ascii="Times New Roman" w:hAnsi="Times New Roman" w:cs="Times New Roman"/>
          <w:color w:val="000000" w:themeColor="text1"/>
          <w:sz w:val="24"/>
          <w:szCs w:val="24"/>
        </w:rPr>
        <w:t>iekšlikums</w:t>
      </w:r>
      <w:r w:rsidR="004E7BD2">
        <w:rPr>
          <w:rFonts w:ascii="Times New Roman" w:hAnsi="Times New Roman" w:cs="Times New Roman"/>
          <w:color w:val="000000" w:themeColor="text1"/>
          <w:sz w:val="24"/>
          <w:szCs w:val="24"/>
        </w:rPr>
        <w:t xml:space="preserve"> Kazdangas muižas parkam</w:t>
      </w:r>
      <w:r w:rsidRPr="004E7BD2" w:rsidR="004E7BD2">
        <w:rPr>
          <w:rFonts w:ascii="Times New Roman" w:hAnsi="Times New Roman" w:cs="Times New Roman"/>
          <w:color w:val="000000" w:themeColor="text1"/>
          <w:sz w:val="24"/>
          <w:szCs w:val="24"/>
        </w:rPr>
        <w:t xml:space="preserve"> dibināt </w:t>
      </w:r>
      <w:r w:rsidRPr="004E7BD2" w:rsidR="004E7BD2">
        <w:rPr>
          <w:rFonts w:ascii="TimesNewRomanPSMT" w:hAnsi="TimesNewRomanPSMT" w:cs="TimesNewRomanPSMT"/>
          <w:sz w:val="24"/>
          <w:szCs w:val="24"/>
        </w:rPr>
        <w:t>jaunu īpaši aizsargājamo dendroloģisko stādījumu teritoriju 40 ha platībā, iekļaujot</w:t>
      </w:r>
      <w:r w:rsidR="004E7BD2">
        <w:rPr>
          <w:rFonts w:ascii="TimesNewRomanPSMT" w:hAnsi="TimesNewRomanPSMT" w:cs="TimesNewRomanPSMT"/>
          <w:sz w:val="24"/>
          <w:szCs w:val="24"/>
        </w:rPr>
        <w:t xml:space="preserve"> </w:t>
      </w:r>
      <w:r w:rsidRPr="004E7BD2" w:rsidR="004E7BD2">
        <w:rPr>
          <w:rFonts w:ascii="TimesNewRomanPSMT" w:hAnsi="TimesNewRomanPSMT" w:cs="TimesNewRomanPSMT"/>
          <w:sz w:val="24"/>
          <w:szCs w:val="24"/>
        </w:rPr>
        <w:t>plašu meža teritoriju uz ziemeļiem no esošās apsekotās teritorijas.</w:t>
      </w:r>
    </w:p>
    <w:p w:rsidRPr="00922E12" w:rsidR="006B7EF4" w:rsidP="00922E12" w:rsidRDefault="004E7BD2" w14:paraId="1880052D" w14:textId="4602D289">
      <w:pPr>
        <w:pStyle w:val="ListParagraph"/>
        <w:numPr>
          <w:ilvl w:val="0"/>
          <w:numId w:val="5"/>
        </w:numPr>
        <w:jc w:val="both"/>
        <w:rPr>
          <w:rFonts w:ascii="Times New Roman" w:hAnsi="Times New Roman" w:cs="Times New Roman"/>
          <w:color w:val="000000" w:themeColor="text1"/>
          <w:sz w:val="24"/>
          <w:szCs w:val="24"/>
        </w:rPr>
      </w:pPr>
      <w:r>
        <w:rPr>
          <w:rFonts w:ascii="Times New Roman" w:hAnsi="Times New Roman" w:cs="Times New Roman"/>
          <w:sz w:val="24"/>
          <w:szCs w:val="24"/>
        </w:rPr>
        <w:lastRenderedPageBreak/>
        <w:t xml:space="preserve">Ņemot vērā iepriekš minēto, </w:t>
      </w:r>
      <w:r w:rsidR="007C7FBC">
        <w:rPr>
          <w:rFonts w:ascii="Times New Roman" w:hAnsi="Times New Roman" w:cs="Times New Roman"/>
          <w:sz w:val="24"/>
          <w:szCs w:val="24"/>
        </w:rPr>
        <w:t xml:space="preserve">Kazdangas muižas parkam </w:t>
      </w:r>
      <w:r w:rsidR="003C60E4">
        <w:rPr>
          <w:rFonts w:ascii="Times New Roman" w:hAnsi="Times New Roman" w:cs="Times New Roman"/>
          <w:sz w:val="24"/>
          <w:szCs w:val="24"/>
        </w:rPr>
        <w:t>jā</w:t>
      </w:r>
      <w:r>
        <w:rPr>
          <w:rFonts w:ascii="Times New Roman" w:hAnsi="Times New Roman" w:cs="Times New Roman"/>
          <w:sz w:val="24"/>
          <w:szCs w:val="24"/>
        </w:rPr>
        <w:t>piešķir dendroloģiskā stādījuma status</w:t>
      </w:r>
      <w:r w:rsidR="003C60E4">
        <w:rPr>
          <w:rFonts w:ascii="Times New Roman" w:hAnsi="Times New Roman" w:cs="Times New Roman"/>
          <w:sz w:val="24"/>
          <w:szCs w:val="24"/>
        </w:rPr>
        <w:t>s</w:t>
      </w:r>
      <w:r>
        <w:rPr>
          <w:rFonts w:ascii="Times New Roman" w:hAnsi="Times New Roman" w:cs="Times New Roman"/>
          <w:sz w:val="24"/>
          <w:szCs w:val="24"/>
        </w:rPr>
        <w:t xml:space="preserve"> un </w:t>
      </w:r>
      <w:r w:rsidR="003C60E4">
        <w:rPr>
          <w:rFonts w:ascii="Times New Roman" w:hAnsi="Times New Roman" w:cs="Times New Roman"/>
          <w:color w:val="000000" w:themeColor="text1"/>
          <w:sz w:val="24"/>
          <w:szCs w:val="24"/>
        </w:rPr>
        <w:t>Natura 2000 teritorijas statuss</w:t>
      </w:r>
      <w:r w:rsidRPr="003865A4" w:rsidR="003C60E4">
        <w:rPr>
          <w:rFonts w:ascii="Times New Roman" w:hAnsi="Times New Roman" w:cs="Times New Roman"/>
          <w:color w:val="000000" w:themeColor="text1"/>
          <w:sz w:val="24"/>
          <w:szCs w:val="24"/>
        </w:rPr>
        <w:t xml:space="preserve"> lapkoku praulgrauža aizsardzībai. </w:t>
      </w:r>
      <w:r w:rsidR="003C60E4">
        <w:rPr>
          <w:rFonts w:ascii="Times New Roman" w:hAnsi="Times New Roman" w:cs="Times New Roman"/>
          <w:color w:val="000000" w:themeColor="text1"/>
          <w:sz w:val="24"/>
          <w:szCs w:val="24"/>
        </w:rPr>
        <w:t>Izvērtējums teritorijas atbilstībai Natura 2000 izveides kritērijiem pielikumā Nr. 2.</w:t>
      </w:r>
    </w:p>
    <w:p w:rsidR="00605F74" w:rsidP="00605F74" w:rsidRDefault="00605F74" w14:paraId="7F4C63C6" w14:textId="77777777">
      <w:pPr>
        <w:jc w:val="both"/>
        <w:rPr>
          <w:rFonts w:ascii="Times New Roman" w:hAnsi="Times New Roman" w:cs="Times New Roman"/>
          <w:sz w:val="24"/>
          <w:szCs w:val="24"/>
        </w:rPr>
      </w:pPr>
    </w:p>
    <w:p w:rsidRPr="00170EF3" w:rsidR="004574F7" w:rsidP="00170EF3" w:rsidRDefault="003E4361" w14:paraId="6C81F05F" w14:textId="39662BF3">
      <w:pPr>
        <w:pStyle w:val="ListParagraph"/>
        <w:numPr>
          <w:ilvl w:val="0"/>
          <w:numId w:val="27"/>
        </w:numPr>
        <w:jc w:val="both"/>
        <w:rPr>
          <w:rFonts w:ascii="Times New Roman" w:hAnsi="Times New Roman" w:cs="Times New Roman"/>
          <w:b/>
          <w:color w:val="000000" w:themeColor="text1"/>
          <w:sz w:val="24"/>
          <w:szCs w:val="24"/>
        </w:rPr>
      </w:pPr>
      <w:r w:rsidRPr="00170EF3">
        <w:rPr>
          <w:rFonts w:ascii="Times New Roman" w:hAnsi="Times New Roman" w:cs="Times New Roman"/>
          <w:b/>
          <w:color w:val="000000" w:themeColor="text1"/>
          <w:sz w:val="24"/>
          <w:szCs w:val="24"/>
        </w:rPr>
        <w:t>Izmaiņas</w:t>
      </w:r>
      <w:r w:rsidRPr="00170EF3" w:rsidR="004574F7">
        <w:rPr>
          <w:rFonts w:ascii="Times New Roman" w:hAnsi="Times New Roman" w:cs="Times New Roman"/>
          <w:b/>
          <w:color w:val="000000" w:themeColor="text1"/>
          <w:sz w:val="24"/>
          <w:szCs w:val="24"/>
        </w:rPr>
        <w:t xml:space="preserve"> saimnieciskās darbības ierobežojumiem aizsargājam</w:t>
      </w:r>
      <w:r w:rsidRPr="00170EF3">
        <w:rPr>
          <w:rFonts w:ascii="Times New Roman" w:hAnsi="Times New Roman" w:cs="Times New Roman"/>
          <w:b/>
          <w:color w:val="000000" w:themeColor="text1"/>
          <w:sz w:val="24"/>
          <w:szCs w:val="24"/>
        </w:rPr>
        <w:t xml:space="preserve">ajā dendroloģiskajā stādījumā </w:t>
      </w:r>
    </w:p>
    <w:p w:rsidRPr="00422093" w:rsidR="00F71C16" w:rsidP="00C85A2C" w:rsidRDefault="00170EF3" w14:paraId="5CA1FF4E" w14:textId="2DDB150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Pēc “Kazdangas muižas parks” dabas pieminekļu – dendroloģiskā stādījuma statusa piešķiršanas, a</w:t>
      </w:r>
      <w:r w:rsidRPr="006C7BC4" w:rsidR="003E4361">
        <w:rPr>
          <w:rFonts w:ascii="Times New Roman" w:hAnsi="Times New Roman" w:cs="Times New Roman"/>
          <w:color w:val="000000" w:themeColor="text1"/>
          <w:sz w:val="24"/>
          <w:szCs w:val="24"/>
        </w:rPr>
        <w:t>tbilstoši likumam “Par kompensāciju par saimnieciskās darbības ierobežojumiem aizsargājamās teritorijās” kompensācijas par dendroloģiskiem stādījumiem netiek piešķirtas, tomēr dendroloģiskā stādījuma statuss ierobežo koku ciršanu un apbūves veidošanu šajā teritorijā.</w:t>
      </w:r>
    </w:p>
    <w:p w:rsidRPr="00422093" w:rsidR="003E4361" w:rsidP="00C85A2C" w:rsidRDefault="008E4BB9" w14:paraId="33FEA377" w14:textId="300A94E7">
      <w:pPr>
        <w:jc w:val="both"/>
        <w:rPr>
          <w:rFonts w:ascii="Times New Roman" w:hAnsi="Times New Roman" w:cs="Times New Roman"/>
          <w:color w:val="FF0000"/>
          <w:sz w:val="24"/>
          <w:szCs w:val="24"/>
        </w:rPr>
      </w:pPr>
      <w:r>
        <w:rPr>
          <w:rFonts w:ascii="Times New Roman" w:hAnsi="Times New Roman" w:cs="Times New Roman"/>
          <w:sz w:val="24"/>
          <w:szCs w:val="24"/>
        </w:rPr>
        <w:t>M</w:t>
      </w:r>
      <w:r w:rsidR="00E47D7E">
        <w:rPr>
          <w:rFonts w:ascii="Times New Roman" w:hAnsi="Times New Roman" w:cs="Times New Roman"/>
          <w:sz w:val="24"/>
          <w:szCs w:val="24"/>
        </w:rPr>
        <w:t>inistra kabineta 2010.gada 16.marta</w:t>
      </w:r>
      <w:r>
        <w:rPr>
          <w:rFonts w:ascii="Times New Roman" w:hAnsi="Times New Roman" w:cs="Times New Roman"/>
          <w:sz w:val="24"/>
          <w:szCs w:val="24"/>
        </w:rPr>
        <w:t xml:space="preserve"> </w:t>
      </w:r>
      <w:r w:rsidR="00F71C16">
        <w:rPr>
          <w:rFonts w:ascii="Times New Roman" w:hAnsi="Times New Roman" w:cs="Times New Roman"/>
          <w:sz w:val="24"/>
          <w:szCs w:val="24"/>
        </w:rPr>
        <w:t>noteikum</w:t>
      </w:r>
      <w:r w:rsidR="00E47D7E">
        <w:rPr>
          <w:rFonts w:ascii="Times New Roman" w:hAnsi="Times New Roman" w:cs="Times New Roman"/>
          <w:sz w:val="24"/>
          <w:szCs w:val="24"/>
        </w:rPr>
        <w:t>i</w:t>
      </w:r>
      <w:r w:rsidR="00F71C16">
        <w:rPr>
          <w:rFonts w:ascii="Times New Roman" w:hAnsi="Times New Roman" w:cs="Times New Roman"/>
          <w:sz w:val="24"/>
          <w:szCs w:val="24"/>
        </w:rPr>
        <w:t xml:space="preserve"> </w:t>
      </w:r>
      <w:r>
        <w:rPr>
          <w:rFonts w:ascii="Times New Roman" w:hAnsi="Times New Roman" w:cs="Times New Roman"/>
          <w:sz w:val="24"/>
          <w:szCs w:val="24"/>
        </w:rPr>
        <w:t xml:space="preserve">Nr. 264 </w:t>
      </w:r>
      <w:r w:rsidR="00E40231">
        <w:rPr>
          <w:rFonts w:ascii="Times New Roman" w:hAnsi="Times New Roman" w:cs="Times New Roman"/>
          <w:sz w:val="24"/>
          <w:szCs w:val="24"/>
        </w:rPr>
        <w:t>“</w:t>
      </w:r>
      <w:r w:rsidRPr="00E40231" w:rsidR="00E40231">
        <w:rPr>
          <w:rFonts w:ascii="Times New Roman" w:hAnsi="Times New Roman" w:cs="Times New Roman"/>
          <w:bCs/>
          <w:color w:val="000000" w:themeColor="text1"/>
          <w:sz w:val="24"/>
          <w:szCs w:val="24"/>
          <w:shd w:val="clear" w:color="auto" w:fill="FFFFFF"/>
        </w:rPr>
        <w:t>Īpaši aizsargājamo dabas teritoriju vispārējie aizsardzības un izmantošanas noteikumi</w:t>
      </w:r>
      <w:r w:rsidR="00E40231">
        <w:rPr>
          <w:rFonts w:ascii="Times New Roman" w:hAnsi="Times New Roman" w:cs="Times New Roman"/>
          <w:sz w:val="24"/>
          <w:szCs w:val="24"/>
        </w:rPr>
        <w:t xml:space="preserve">” </w:t>
      </w:r>
      <w:r w:rsidR="004719F3">
        <w:rPr>
          <w:rFonts w:ascii="Times New Roman" w:hAnsi="Times New Roman" w:cs="Times New Roman"/>
          <w:sz w:val="24"/>
          <w:szCs w:val="24"/>
        </w:rPr>
        <w:t>regulē vispārējās prasības dabas pieminek</w:t>
      </w:r>
      <w:r w:rsidR="00784350">
        <w:rPr>
          <w:rFonts w:ascii="Times New Roman" w:hAnsi="Times New Roman" w:cs="Times New Roman"/>
          <w:sz w:val="24"/>
          <w:szCs w:val="24"/>
        </w:rPr>
        <w:t>ļ</w:t>
      </w:r>
      <w:r w:rsidR="004719F3">
        <w:rPr>
          <w:rFonts w:ascii="Times New Roman" w:hAnsi="Times New Roman" w:cs="Times New Roman"/>
          <w:sz w:val="24"/>
          <w:szCs w:val="24"/>
        </w:rPr>
        <w:t>u – dendroloģisko stādījumu aizsardzībā un apsaimniekošanā, kas galvenokārt nosaka nepieciešamību dendroloģiskajam stādījumam izstrādāt rekonstrukcijas projektu, kas nosaka pasākumus k</w:t>
      </w:r>
      <w:r w:rsidRPr="004719F3" w:rsidR="004719F3">
        <w:rPr>
          <w:rFonts w:ascii="Times New Roman" w:hAnsi="Times New Roman" w:cs="Times New Roman"/>
          <w:sz w:val="24"/>
          <w:szCs w:val="24"/>
        </w:rPr>
        <w:t>oku ciršana</w:t>
      </w:r>
      <w:r w:rsidR="004719F3">
        <w:rPr>
          <w:rFonts w:ascii="Times New Roman" w:hAnsi="Times New Roman" w:cs="Times New Roman"/>
          <w:sz w:val="24"/>
          <w:szCs w:val="24"/>
        </w:rPr>
        <w:t>i</w:t>
      </w:r>
      <w:r w:rsidRPr="004719F3" w:rsidR="004719F3">
        <w:rPr>
          <w:rFonts w:ascii="Times New Roman" w:hAnsi="Times New Roman" w:cs="Times New Roman"/>
          <w:sz w:val="24"/>
          <w:szCs w:val="24"/>
        </w:rPr>
        <w:t xml:space="preserve"> un dendroloģisko stādījumu atjaunošana</w:t>
      </w:r>
      <w:r w:rsidR="004719F3">
        <w:rPr>
          <w:rFonts w:ascii="Times New Roman" w:hAnsi="Times New Roman" w:cs="Times New Roman"/>
          <w:sz w:val="24"/>
          <w:szCs w:val="24"/>
        </w:rPr>
        <w:t>i</w:t>
      </w:r>
      <w:r>
        <w:rPr>
          <w:rFonts w:ascii="Times New Roman" w:hAnsi="Times New Roman" w:cs="Times New Roman"/>
          <w:sz w:val="24"/>
          <w:szCs w:val="24"/>
        </w:rPr>
        <w:t xml:space="preserve">. </w:t>
      </w:r>
    </w:p>
    <w:p w:rsidRPr="005F689F" w:rsidR="00290787" w:rsidP="00C30D51" w:rsidRDefault="00C30D51" w14:paraId="628886F5" w14:textId="58277449">
      <w:pPr>
        <w:jc w:val="both"/>
        <w:rPr>
          <w:rFonts w:ascii="Times New Roman" w:hAnsi="Times New Roman" w:cs="Times New Roman"/>
          <w:color w:val="FF0000"/>
          <w:sz w:val="24"/>
          <w:szCs w:val="24"/>
        </w:rPr>
      </w:pPr>
      <w:r w:rsidRPr="009655EA">
        <w:rPr>
          <w:rFonts w:ascii="Times New Roman" w:hAnsi="Times New Roman" w:cs="Times New Roman"/>
          <w:color w:val="000000" w:themeColor="text1"/>
          <w:sz w:val="24"/>
          <w:szCs w:val="24"/>
        </w:rPr>
        <w:t>Ieteicamā</w:t>
      </w:r>
      <w:r w:rsidRPr="009655EA" w:rsidR="009655EA">
        <w:rPr>
          <w:rFonts w:ascii="Times New Roman" w:hAnsi="Times New Roman" w:cs="Times New Roman"/>
          <w:color w:val="000000" w:themeColor="text1"/>
          <w:sz w:val="24"/>
          <w:szCs w:val="24"/>
        </w:rPr>
        <w:t xml:space="preserve"> Kazdangas muižas parka robeža atrodas uz trim zemes vienībām ar kadastra apzīmējumiem – </w:t>
      </w:r>
      <w:r w:rsidRPr="009655EA" w:rsidR="009655EA">
        <w:rPr>
          <w:rFonts w:ascii="TimesNewRomanPSMT" w:hAnsi="TimesNewRomanPSMT" w:cs="TimesNewRomanPSMT"/>
          <w:color w:val="000000" w:themeColor="text1"/>
          <w:sz w:val="24"/>
          <w:szCs w:val="24"/>
        </w:rPr>
        <w:t xml:space="preserve">64680030034, 64680030061 atrodas pašvaldības īpašumā un 64680030079 atrodas juridiskās personas īpašumā, kopējā ieteicamā platība </w:t>
      </w:r>
      <w:r w:rsidR="009655EA">
        <w:rPr>
          <w:rFonts w:ascii="TimesNewRomanPSMT" w:hAnsi="TimesNewRomanPSMT" w:cs="TimesNewRomanPSMT"/>
          <w:color w:val="000000" w:themeColor="text1"/>
          <w:sz w:val="24"/>
          <w:szCs w:val="24"/>
        </w:rPr>
        <w:t>ir 40,69 ha.</w:t>
      </w:r>
    </w:p>
    <w:p w:rsidR="00290787" w:rsidP="00290787" w:rsidRDefault="00290787" w14:paraId="2AAE4729" w14:textId="43CB0B41">
      <w:pPr>
        <w:jc w:val="both"/>
        <w:rPr>
          <w:rFonts w:ascii="Times New Roman" w:hAnsi="Times New Roman" w:cs="Times New Roman"/>
          <w:b/>
          <w:sz w:val="24"/>
          <w:szCs w:val="24"/>
        </w:rPr>
      </w:pPr>
      <w:r w:rsidRPr="00162721">
        <w:rPr>
          <w:rFonts w:ascii="Times New Roman" w:hAnsi="Times New Roman" w:cs="Times New Roman"/>
          <w:b/>
          <w:sz w:val="24"/>
          <w:szCs w:val="24"/>
        </w:rPr>
        <w:t xml:space="preserve">Ņemot vērā </w:t>
      </w:r>
      <w:r w:rsidR="00DF0ED5">
        <w:rPr>
          <w:rFonts w:ascii="Times New Roman" w:hAnsi="Times New Roman" w:cs="Times New Roman"/>
          <w:b/>
          <w:sz w:val="24"/>
          <w:szCs w:val="24"/>
        </w:rPr>
        <w:t>iepriekš</w:t>
      </w:r>
      <w:r w:rsidRPr="00162721">
        <w:rPr>
          <w:rFonts w:ascii="Times New Roman" w:hAnsi="Times New Roman" w:cs="Times New Roman"/>
          <w:b/>
          <w:sz w:val="24"/>
          <w:szCs w:val="24"/>
        </w:rPr>
        <w:t xml:space="preserve"> minēto</w:t>
      </w:r>
      <w:r w:rsidR="00DF0ED5">
        <w:rPr>
          <w:rFonts w:ascii="Times New Roman" w:hAnsi="Times New Roman" w:cs="Times New Roman"/>
          <w:b/>
          <w:sz w:val="24"/>
          <w:szCs w:val="24"/>
        </w:rPr>
        <w:t>s ieteikumus</w:t>
      </w:r>
      <w:r w:rsidRPr="00162721">
        <w:rPr>
          <w:rFonts w:ascii="Times New Roman" w:hAnsi="Times New Roman" w:cs="Times New Roman"/>
          <w:b/>
          <w:sz w:val="24"/>
          <w:szCs w:val="24"/>
        </w:rPr>
        <w:t xml:space="preserve">, Pārvalde rosina </w:t>
      </w:r>
      <w:r w:rsidR="00C30D51">
        <w:rPr>
          <w:rFonts w:ascii="Times New Roman" w:hAnsi="Times New Roman" w:cs="Times New Roman"/>
          <w:b/>
          <w:sz w:val="24"/>
          <w:szCs w:val="24"/>
        </w:rPr>
        <w:t>piešķirt</w:t>
      </w:r>
      <w:r w:rsidR="000D6A29">
        <w:rPr>
          <w:rFonts w:ascii="Times New Roman" w:hAnsi="Times New Roman" w:cs="Times New Roman"/>
          <w:b/>
          <w:sz w:val="24"/>
          <w:szCs w:val="24"/>
        </w:rPr>
        <w:t xml:space="preserve"> </w:t>
      </w:r>
      <w:r w:rsidR="00A6796B">
        <w:rPr>
          <w:rFonts w:ascii="Times New Roman" w:hAnsi="Times New Roman" w:cs="Times New Roman"/>
          <w:b/>
          <w:sz w:val="24"/>
          <w:szCs w:val="24"/>
        </w:rPr>
        <w:t xml:space="preserve">teritorijai </w:t>
      </w:r>
      <w:r w:rsidR="000D6A29">
        <w:rPr>
          <w:rFonts w:ascii="Times New Roman" w:hAnsi="Times New Roman" w:cs="Times New Roman"/>
          <w:b/>
          <w:sz w:val="24"/>
          <w:szCs w:val="24"/>
        </w:rPr>
        <w:t xml:space="preserve">“Kazdangas muižas parks” </w:t>
      </w:r>
      <w:r>
        <w:rPr>
          <w:rFonts w:ascii="Times New Roman" w:hAnsi="Times New Roman" w:cs="Times New Roman"/>
          <w:b/>
          <w:sz w:val="24"/>
          <w:szCs w:val="24"/>
        </w:rPr>
        <w:t>dendroloģiskā stādījuma</w:t>
      </w:r>
      <w:r w:rsidR="00C30D51">
        <w:rPr>
          <w:rFonts w:ascii="Times New Roman" w:hAnsi="Times New Roman" w:cs="Times New Roman"/>
          <w:b/>
          <w:sz w:val="24"/>
          <w:szCs w:val="24"/>
        </w:rPr>
        <w:t xml:space="preserve"> statusu</w:t>
      </w:r>
      <w:r w:rsidR="00B664B0">
        <w:rPr>
          <w:rFonts w:ascii="Times New Roman" w:hAnsi="Times New Roman" w:cs="Times New Roman"/>
          <w:b/>
          <w:sz w:val="24"/>
          <w:szCs w:val="24"/>
        </w:rPr>
        <w:t xml:space="preserve">, </w:t>
      </w:r>
      <w:r w:rsidR="00C30D51">
        <w:rPr>
          <w:rFonts w:ascii="Times New Roman" w:hAnsi="Times New Roman" w:cs="Times New Roman"/>
          <w:b/>
          <w:sz w:val="24"/>
          <w:szCs w:val="24"/>
        </w:rPr>
        <w:t>ieteicamā</w:t>
      </w:r>
      <w:r w:rsidRPr="00162721">
        <w:rPr>
          <w:rFonts w:ascii="Times New Roman" w:hAnsi="Times New Roman" w:cs="Times New Roman"/>
          <w:b/>
          <w:sz w:val="24"/>
          <w:szCs w:val="24"/>
        </w:rPr>
        <w:t xml:space="preserve"> robež</w:t>
      </w:r>
      <w:r w:rsidR="00C30D51">
        <w:rPr>
          <w:rFonts w:ascii="Times New Roman" w:hAnsi="Times New Roman" w:cs="Times New Roman"/>
          <w:b/>
          <w:sz w:val="24"/>
          <w:szCs w:val="24"/>
        </w:rPr>
        <w:t>a</w:t>
      </w:r>
      <w:r w:rsidRPr="00162721">
        <w:rPr>
          <w:rFonts w:ascii="Times New Roman" w:hAnsi="Times New Roman" w:cs="Times New Roman"/>
          <w:b/>
          <w:sz w:val="24"/>
          <w:szCs w:val="24"/>
        </w:rPr>
        <w:t xml:space="preserve"> atbilstoši </w:t>
      </w:r>
      <w:r w:rsidR="006225DA">
        <w:rPr>
          <w:rFonts w:ascii="Times New Roman" w:hAnsi="Times New Roman" w:cs="Times New Roman"/>
          <w:b/>
          <w:sz w:val="24"/>
          <w:szCs w:val="24"/>
        </w:rPr>
        <w:t xml:space="preserve">1. </w:t>
      </w:r>
      <w:r w:rsidRPr="00162721">
        <w:rPr>
          <w:rFonts w:ascii="Times New Roman" w:hAnsi="Times New Roman" w:cs="Times New Roman"/>
          <w:b/>
          <w:sz w:val="24"/>
          <w:szCs w:val="24"/>
        </w:rPr>
        <w:t>pielikumā esošajai shēmai</w:t>
      </w:r>
      <w:r w:rsidR="00A34848">
        <w:rPr>
          <w:rFonts w:ascii="Times New Roman" w:hAnsi="Times New Roman" w:cs="Times New Roman"/>
          <w:b/>
          <w:sz w:val="24"/>
          <w:szCs w:val="24"/>
        </w:rPr>
        <w:t>, kā arī piešķirt teritorijai Natura 2000 teritorijas statusu</w:t>
      </w:r>
      <w:r>
        <w:rPr>
          <w:rFonts w:ascii="Times New Roman" w:hAnsi="Times New Roman" w:cs="Times New Roman"/>
          <w:b/>
          <w:sz w:val="24"/>
          <w:szCs w:val="24"/>
        </w:rPr>
        <w:t>.</w:t>
      </w:r>
    </w:p>
    <w:p w:rsidR="00290787" w:rsidP="00290787" w:rsidRDefault="00290787" w14:paraId="7AECC7C8" w14:textId="77777777">
      <w:pPr>
        <w:jc w:val="both"/>
        <w:rPr>
          <w:rFonts w:ascii="Times New Roman" w:hAnsi="Times New Roman" w:cs="Times New Roman"/>
          <w:b/>
          <w:sz w:val="24"/>
          <w:szCs w:val="24"/>
        </w:rPr>
      </w:pPr>
    </w:p>
    <w:p w:rsidR="00290787" w:rsidP="00290787" w:rsidRDefault="00290787" w14:paraId="68B94654" w14:textId="77777777">
      <w:pPr>
        <w:jc w:val="both"/>
        <w:rPr>
          <w:rFonts w:ascii="Times New Roman" w:hAnsi="Times New Roman" w:cs="Times New Roman"/>
          <w:b/>
          <w:sz w:val="24"/>
          <w:szCs w:val="24"/>
        </w:rPr>
      </w:pPr>
      <w:r>
        <w:rPr>
          <w:rFonts w:ascii="Times New Roman" w:hAnsi="Times New Roman" w:cs="Times New Roman"/>
          <w:b/>
          <w:sz w:val="24"/>
          <w:szCs w:val="24"/>
        </w:rPr>
        <w:t>Pielikumā:</w:t>
      </w:r>
    </w:p>
    <w:p w:rsidRPr="004B347E" w:rsidR="00290787" w:rsidP="00290787" w:rsidRDefault="00A34848" w14:paraId="26CBFC54" w14:textId="0C1E97DF">
      <w:pPr>
        <w:numPr>
          <w:ilvl w:val="0"/>
          <w:numId w:val="7"/>
        </w:numPr>
        <w:spacing w:after="120" w:line="240" w:lineRule="auto"/>
        <w:jc w:val="both"/>
        <w:rPr>
          <w:rFonts w:ascii="Times New Roman" w:hAnsi="Times New Roman" w:cs="Times New Roman"/>
          <w:color w:val="000000" w:themeColor="text1"/>
        </w:rPr>
      </w:pPr>
      <w:r>
        <w:rPr>
          <w:rFonts w:ascii="Times New Roman" w:hAnsi="Times New Roman" w:cs="Times New Roman"/>
          <w:bCs/>
          <w:color w:val="000000" w:themeColor="text1"/>
          <w:sz w:val="24"/>
          <w:szCs w:val="24"/>
        </w:rPr>
        <w:t xml:space="preserve">Ieteicamā </w:t>
      </w:r>
      <w:r w:rsidR="003104AE">
        <w:rPr>
          <w:rFonts w:ascii="Times New Roman" w:hAnsi="Times New Roman" w:cs="Times New Roman"/>
          <w:bCs/>
          <w:color w:val="000000" w:themeColor="text1"/>
          <w:sz w:val="24"/>
          <w:szCs w:val="24"/>
        </w:rPr>
        <w:t xml:space="preserve">potenciālā </w:t>
      </w:r>
      <w:r>
        <w:rPr>
          <w:rFonts w:ascii="Times New Roman" w:hAnsi="Times New Roman" w:cs="Times New Roman"/>
          <w:bCs/>
          <w:color w:val="000000" w:themeColor="text1"/>
          <w:sz w:val="24"/>
          <w:szCs w:val="24"/>
        </w:rPr>
        <w:t>dendroloģiskā stādījuma “</w:t>
      </w:r>
      <w:r w:rsidR="007E56F4">
        <w:rPr>
          <w:rFonts w:ascii="Times New Roman" w:hAnsi="Times New Roman" w:cs="Times New Roman"/>
          <w:bCs/>
          <w:color w:val="000000" w:themeColor="text1"/>
          <w:sz w:val="24"/>
          <w:szCs w:val="24"/>
        </w:rPr>
        <w:t>Kazdangas muižas parks</w:t>
      </w:r>
      <w:r>
        <w:rPr>
          <w:rFonts w:ascii="Times New Roman" w:hAnsi="Times New Roman" w:cs="Times New Roman"/>
          <w:bCs/>
          <w:color w:val="000000" w:themeColor="text1"/>
          <w:sz w:val="24"/>
          <w:szCs w:val="24"/>
        </w:rPr>
        <w:t>”</w:t>
      </w:r>
      <w:r w:rsidRPr="004B347E" w:rsidR="00290787">
        <w:rPr>
          <w:rFonts w:ascii="Times New Roman" w:hAnsi="Times New Roman" w:cs="Times New Roman"/>
          <w:bCs/>
          <w:color w:val="000000" w:themeColor="text1"/>
          <w:sz w:val="24"/>
          <w:szCs w:val="24"/>
        </w:rPr>
        <w:t xml:space="preserve"> robežu shēma.</w:t>
      </w:r>
    </w:p>
    <w:p w:rsidRPr="004B347E" w:rsidR="004B347E" w:rsidP="00290787" w:rsidRDefault="00A34848" w14:paraId="7A9BE6FF" w14:textId="4AF549DC">
      <w:pPr>
        <w:numPr>
          <w:ilvl w:val="0"/>
          <w:numId w:val="7"/>
        </w:numPr>
        <w:spacing w:after="120" w:line="240" w:lineRule="auto"/>
        <w:jc w:val="both"/>
        <w:rPr>
          <w:rFonts w:ascii="Times New Roman" w:hAnsi="Times New Roman" w:cs="Times New Roman"/>
          <w:color w:val="000000" w:themeColor="text1"/>
        </w:rPr>
      </w:pPr>
      <w:r>
        <w:rPr>
          <w:rFonts w:ascii="Times New Roman" w:hAnsi="Times New Roman" w:cs="Times New Roman"/>
          <w:bCs/>
          <w:color w:val="000000" w:themeColor="text1"/>
          <w:sz w:val="24"/>
          <w:szCs w:val="24"/>
        </w:rPr>
        <w:t>Izvērtējums</w:t>
      </w:r>
      <w:r w:rsidRPr="004B347E">
        <w:rPr>
          <w:rFonts w:ascii="Times New Roman" w:hAnsi="Times New Roman" w:cs="Times New Roman"/>
          <w:bCs/>
          <w:color w:val="000000" w:themeColor="text1"/>
          <w:sz w:val="24"/>
          <w:szCs w:val="24"/>
        </w:rPr>
        <w:t xml:space="preserve"> </w:t>
      </w:r>
      <w:r w:rsidRPr="004B347E" w:rsidR="004B347E">
        <w:rPr>
          <w:rFonts w:ascii="Times New Roman" w:hAnsi="Times New Roman" w:cs="Times New Roman"/>
          <w:bCs/>
          <w:color w:val="000000" w:themeColor="text1"/>
          <w:sz w:val="24"/>
          <w:szCs w:val="24"/>
        </w:rPr>
        <w:t xml:space="preserve">NATURA 2000 </w:t>
      </w:r>
      <w:r w:rsidRPr="004B347E">
        <w:rPr>
          <w:rFonts w:ascii="Times New Roman" w:hAnsi="Times New Roman" w:cs="Times New Roman"/>
          <w:bCs/>
          <w:color w:val="000000" w:themeColor="text1"/>
          <w:sz w:val="24"/>
          <w:szCs w:val="24"/>
        </w:rPr>
        <w:t>teritorij</w:t>
      </w:r>
      <w:r>
        <w:rPr>
          <w:rFonts w:ascii="Times New Roman" w:hAnsi="Times New Roman" w:cs="Times New Roman"/>
          <w:bCs/>
          <w:color w:val="000000" w:themeColor="text1"/>
          <w:sz w:val="24"/>
          <w:szCs w:val="24"/>
        </w:rPr>
        <w:t>as</w:t>
      </w:r>
      <w:r w:rsidRPr="004B347E">
        <w:rPr>
          <w:rFonts w:ascii="Times New Roman" w:hAnsi="Times New Roman" w:cs="Times New Roman"/>
          <w:bCs/>
          <w:color w:val="000000" w:themeColor="text1"/>
          <w:sz w:val="24"/>
          <w:szCs w:val="24"/>
        </w:rPr>
        <w:t xml:space="preserve"> </w:t>
      </w:r>
      <w:r w:rsidRPr="004B347E" w:rsidR="004B347E">
        <w:rPr>
          <w:rFonts w:ascii="Times New Roman" w:hAnsi="Times New Roman" w:cs="Times New Roman"/>
          <w:bCs/>
          <w:color w:val="000000" w:themeColor="text1"/>
          <w:sz w:val="24"/>
          <w:szCs w:val="24"/>
        </w:rPr>
        <w:t xml:space="preserve">dibināšanai praulgrauža </w:t>
      </w:r>
      <w:r w:rsidRPr="00E102A1" w:rsidR="004B347E">
        <w:rPr>
          <w:rFonts w:ascii="Times New Roman" w:hAnsi="Times New Roman" w:cs="Times New Roman"/>
          <w:bCs/>
          <w:i/>
          <w:color w:val="000000" w:themeColor="text1"/>
          <w:sz w:val="24"/>
          <w:szCs w:val="24"/>
        </w:rPr>
        <w:t>Osmoderma eremita</w:t>
      </w:r>
      <w:r w:rsidRPr="004B347E" w:rsidR="004B347E">
        <w:rPr>
          <w:rFonts w:ascii="Times New Roman" w:hAnsi="Times New Roman" w:cs="Times New Roman"/>
          <w:bCs/>
          <w:color w:val="000000" w:themeColor="text1"/>
          <w:sz w:val="24"/>
          <w:szCs w:val="24"/>
        </w:rPr>
        <w:t xml:space="preserve"> </w:t>
      </w:r>
      <w:r w:rsidRPr="004B347E" w:rsidR="004B347E">
        <w:rPr>
          <w:rFonts w:ascii="Times New Roman" w:hAnsi="Times New Roman" w:cs="Times New Roman"/>
          <w:bCs/>
          <w:color w:val="000000" w:themeColor="text1"/>
          <w:sz w:val="24"/>
          <w:szCs w:val="24"/>
          <w:shd w:val="clear" w:color="auto" w:fill="FFFFFF"/>
        </w:rPr>
        <w:t>(=</w:t>
      </w:r>
      <w:r w:rsidRPr="00E102A1" w:rsidR="004B347E">
        <w:rPr>
          <w:rFonts w:ascii="Times New Roman" w:hAnsi="Times New Roman" w:cs="Times New Roman"/>
          <w:bCs/>
          <w:i/>
          <w:color w:val="000000" w:themeColor="text1"/>
          <w:sz w:val="24"/>
          <w:szCs w:val="24"/>
          <w:shd w:val="clear" w:color="auto" w:fill="FFFFFF"/>
        </w:rPr>
        <w:t>barnabita</w:t>
      </w:r>
      <w:r w:rsidRPr="004B347E" w:rsidR="004B347E">
        <w:rPr>
          <w:rFonts w:ascii="Times New Roman" w:hAnsi="Times New Roman" w:cs="Times New Roman"/>
          <w:bCs/>
          <w:color w:val="000000" w:themeColor="text1"/>
          <w:sz w:val="24"/>
          <w:szCs w:val="24"/>
          <w:shd w:val="clear" w:color="auto" w:fill="FFFFFF"/>
        </w:rPr>
        <w:t>) aizsardzībai</w:t>
      </w:r>
      <w:r w:rsidR="00852298">
        <w:rPr>
          <w:rFonts w:ascii="Times New Roman" w:hAnsi="Times New Roman" w:cs="Times New Roman"/>
          <w:bCs/>
          <w:color w:val="000000" w:themeColor="text1"/>
          <w:sz w:val="24"/>
          <w:szCs w:val="24"/>
          <w:shd w:val="clear" w:color="auto" w:fill="FFFFFF"/>
        </w:rPr>
        <w:t>.</w:t>
      </w:r>
    </w:p>
    <w:p w:rsidR="00605F74" w:rsidP="00290787" w:rsidRDefault="00605F74" w14:paraId="49F9C597" w14:textId="58C5CF5A">
      <w:pPr>
        <w:jc w:val="both"/>
        <w:rPr>
          <w:rFonts w:ascii="Times New Roman" w:hAnsi="Times New Roman" w:cs="Times New Roman"/>
          <w:sz w:val="24"/>
          <w:szCs w:val="24"/>
        </w:rPr>
      </w:pPr>
    </w:p>
    <w:p w:rsidR="00605F74" w:rsidRDefault="00605F74" w14:paraId="37B08E55" w14:textId="77777777">
      <w:pPr>
        <w:rPr>
          <w:rFonts w:ascii="Times New Roman" w:hAnsi="Times New Roman" w:cs="Times New Roman"/>
          <w:sz w:val="24"/>
          <w:szCs w:val="24"/>
        </w:rPr>
      </w:pPr>
      <w:r>
        <w:rPr>
          <w:rFonts w:ascii="Times New Roman" w:hAnsi="Times New Roman" w:cs="Times New Roman"/>
          <w:sz w:val="24"/>
          <w:szCs w:val="24"/>
        </w:rPr>
        <w:br w:type="page"/>
      </w:r>
    </w:p>
    <w:p w:rsidR="002F626D" w:rsidP="00CC4AA8" w:rsidRDefault="00CE31EF" w14:paraId="24CFD375" w14:textId="5F7BA3B7">
      <w:pPr>
        <w:jc w:val="right"/>
        <w:rPr>
          <w:rFonts w:ascii="Times New Roman" w:hAnsi="Times New Roman" w:cs="Times New Roman"/>
          <w:bCs/>
          <w:sz w:val="24"/>
          <w:szCs w:val="24"/>
        </w:rPr>
      </w:pPr>
      <w:r>
        <w:rPr>
          <w:rFonts w:ascii="Times New Roman" w:hAnsi="Times New Roman" w:cs="Times New Roman"/>
          <w:bCs/>
          <w:sz w:val="24"/>
          <w:szCs w:val="24"/>
        </w:rPr>
        <w:lastRenderedPageBreak/>
        <w:t>1.pielikums</w:t>
      </w:r>
    </w:p>
    <w:p w:rsidRPr="00B664B0" w:rsidR="00B664B0" w:rsidP="00B664B0" w:rsidRDefault="00B664B0" w14:paraId="7A813FC1" w14:textId="2041A628">
      <w:pPr>
        <w:jc w:val="center"/>
        <w:rPr>
          <w:rFonts w:ascii="Times New Roman" w:hAnsi="Times New Roman" w:cs="Times New Roman"/>
          <w:b/>
          <w:sz w:val="24"/>
          <w:szCs w:val="24"/>
        </w:rPr>
      </w:pPr>
      <w:r w:rsidRPr="00B664B0">
        <w:rPr>
          <w:rFonts w:ascii="Times New Roman" w:hAnsi="Times New Roman" w:cs="Times New Roman"/>
          <w:b/>
          <w:sz w:val="24"/>
          <w:szCs w:val="24"/>
        </w:rPr>
        <w:t>Ieteicamā potenciālā dendroloģiskā stādījum “Kazdangas muižas parks” robežu shēma”</w:t>
      </w:r>
    </w:p>
    <w:p w:rsidRPr="00CE31EF" w:rsidR="00B664B0" w:rsidP="00CC4AA8" w:rsidRDefault="00B664B0" w14:paraId="388599C8" w14:textId="77777777">
      <w:pPr>
        <w:jc w:val="right"/>
        <w:rPr>
          <w:rFonts w:ascii="Times New Roman" w:hAnsi="Times New Roman" w:cs="Times New Roman"/>
          <w:bCs/>
          <w:sz w:val="24"/>
          <w:szCs w:val="24"/>
        </w:rPr>
      </w:pPr>
    </w:p>
    <w:p w:rsidRPr="00D55811" w:rsidR="00A135DB" w:rsidP="00D55811" w:rsidRDefault="00B664B0" w14:paraId="0E1DFC90" w14:textId="20597C5F">
      <w:pPr>
        <w:jc w:val="both"/>
        <w:rPr>
          <w:rFonts w:ascii="Times New Roman" w:hAnsi="Times New Roman" w:cs="Times New Roman"/>
          <w:sz w:val="24"/>
          <w:szCs w:val="24"/>
        </w:rPr>
      </w:pPr>
      <w:r w:rsidR="00B664B0">
        <w:drawing>
          <wp:inline wp14:editId="203EACE6" wp14:anchorId="424A60E2">
            <wp:extent cx="5943600" cy="4202430"/>
            <wp:effectExtent l="0" t="0" r="0" b="7620"/>
            <wp:docPr id="1679109611" name="Attēls 1" title=""/>
            <wp:cNvGraphicFramePr>
              <a:graphicFrameLocks noChangeAspect="1"/>
            </wp:cNvGraphicFramePr>
            <a:graphic>
              <a:graphicData uri="http://schemas.openxmlformats.org/drawingml/2006/picture">
                <pic:pic>
                  <pic:nvPicPr>
                    <pic:cNvPr id="0" name="Attēls 1"/>
                    <pic:cNvPicPr/>
                  </pic:nvPicPr>
                  <pic:blipFill>
                    <a:blip r:embed="R9fa8afc64a1f4df9">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943600" cy="4202430"/>
                    </a:xfrm>
                    <a:prstGeom prst="rect">
                      <a:avLst/>
                    </a:prstGeom>
                  </pic:spPr>
                </pic:pic>
              </a:graphicData>
            </a:graphic>
          </wp:inline>
        </w:drawing>
      </w:r>
    </w:p>
    <w:p w:rsidR="00A216CC" w:rsidP="00A135DB" w:rsidRDefault="00A216CC" w14:paraId="2F6ED776" w14:textId="0251A223">
      <w:pPr>
        <w:jc w:val="both"/>
        <w:rPr>
          <w:rFonts w:ascii="Times New Roman" w:hAnsi="Times New Roman" w:cs="Times New Roman"/>
          <w:sz w:val="24"/>
          <w:szCs w:val="24"/>
        </w:rPr>
      </w:pPr>
    </w:p>
    <w:p w:rsidR="00444836" w:rsidRDefault="00444836" w14:paraId="6587E46D" w14:textId="09C89B08">
      <w:pPr>
        <w:rPr>
          <w:rFonts w:ascii="Times New Roman" w:hAnsi="Times New Roman" w:cs="Times New Roman"/>
          <w:sz w:val="24"/>
          <w:szCs w:val="24"/>
        </w:rPr>
      </w:pPr>
      <w:r>
        <w:rPr>
          <w:rFonts w:ascii="Times New Roman" w:hAnsi="Times New Roman" w:cs="Times New Roman"/>
          <w:sz w:val="24"/>
          <w:szCs w:val="24"/>
        </w:rPr>
        <w:br w:type="page"/>
      </w:r>
    </w:p>
    <w:p w:rsidR="00444836" w:rsidP="00444836" w:rsidRDefault="00444836" w14:paraId="750560BE" w14:textId="77777777">
      <w:pPr>
        <w:pStyle w:val="ListParagraph"/>
        <w:ind w:left="1080"/>
        <w:jc w:val="right"/>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lastRenderedPageBreak/>
        <w:t>2.pielikums</w:t>
      </w:r>
    </w:p>
    <w:p w:rsidR="00444836" w:rsidP="00444836" w:rsidRDefault="00444836" w14:paraId="6A5D4837" w14:textId="77777777">
      <w:pPr>
        <w:spacing w:after="120" w:line="240" w:lineRule="auto"/>
        <w:ind w:left="720"/>
        <w:jc w:val="center"/>
        <w:rPr>
          <w:rFonts w:ascii="Times New Roman" w:hAnsi="Times New Roman" w:cs="Times New Roman"/>
          <w:b/>
          <w:bCs/>
          <w:color w:val="000000" w:themeColor="text1"/>
          <w:sz w:val="24"/>
          <w:szCs w:val="24"/>
        </w:rPr>
      </w:pPr>
      <w:bookmarkStart w:name="_Hlk35259153" w:id="5"/>
      <w:r w:rsidRPr="0071785F">
        <w:rPr>
          <w:rFonts w:ascii="Times New Roman" w:hAnsi="Times New Roman" w:cs="Times New Roman"/>
          <w:b/>
          <w:bCs/>
          <w:color w:val="000000" w:themeColor="text1"/>
          <w:sz w:val="24"/>
          <w:szCs w:val="24"/>
        </w:rPr>
        <w:t xml:space="preserve">Izvērtējums NATURA 2000 teritorijas dibināšanai praulgrauža </w:t>
      </w:r>
    </w:p>
    <w:p w:rsidR="00444836" w:rsidP="00444836" w:rsidRDefault="00444836" w14:paraId="17A8551A" w14:textId="77777777">
      <w:pPr>
        <w:spacing w:after="120" w:line="240" w:lineRule="auto"/>
        <w:ind w:left="720"/>
        <w:jc w:val="center"/>
        <w:rPr>
          <w:rFonts w:ascii="Times New Roman" w:hAnsi="Times New Roman" w:cs="Times New Roman"/>
          <w:b/>
          <w:bCs/>
          <w:color w:val="000000" w:themeColor="text1"/>
          <w:sz w:val="24"/>
          <w:szCs w:val="24"/>
          <w:shd w:val="clear" w:color="auto" w:fill="FFFFFF"/>
        </w:rPr>
      </w:pPr>
      <w:r w:rsidRPr="0071785F">
        <w:rPr>
          <w:rFonts w:ascii="Times New Roman" w:hAnsi="Times New Roman" w:cs="Times New Roman"/>
          <w:b/>
          <w:bCs/>
          <w:i/>
          <w:color w:val="000000" w:themeColor="text1"/>
          <w:sz w:val="24"/>
          <w:szCs w:val="24"/>
        </w:rPr>
        <w:t xml:space="preserve">Osmoderma </w:t>
      </w:r>
      <w:r>
        <w:rPr>
          <w:rFonts w:ascii="Times New Roman" w:hAnsi="Times New Roman" w:cs="Times New Roman"/>
          <w:b/>
          <w:bCs/>
          <w:i/>
          <w:color w:val="000000" w:themeColor="text1"/>
          <w:sz w:val="24"/>
          <w:szCs w:val="24"/>
        </w:rPr>
        <w:t>barnabita</w:t>
      </w:r>
      <w:r w:rsidRPr="0071785F">
        <w:rPr>
          <w:rFonts w:ascii="Times New Roman" w:hAnsi="Times New Roman" w:cs="Times New Roman"/>
          <w:b/>
          <w:bCs/>
          <w:color w:val="000000" w:themeColor="text1"/>
          <w:sz w:val="24"/>
          <w:szCs w:val="24"/>
          <w:shd w:val="clear" w:color="auto" w:fill="FFFFFF"/>
        </w:rPr>
        <w:t xml:space="preserve"> aizsardzībai.</w:t>
      </w:r>
    </w:p>
    <w:p w:rsidR="00444836" w:rsidP="00444836" w:rsidRDefault="00444836" w14:paraId="2FD5883C" w14:textId="77777777">
      <w:pPr>
        <w:spacing w:after="120" w:line="240" w:lineRule="auto"/>
        <w:ind w:left="720"/>
        <w:jc w:val="center"/>
        <w:rPr>
          <w:rFonts w:ascii="Times New Roman" w:hAnsi="Times New Roman" w:cs="Times New Roman"/>
          <w:b/>
          <w:color w:val="000000" w:themeColor="text1"/>
        </w:rPr>
      </w:pPr>
    </w:p>
    <w:p w:rsidRPr="00AF0A17" w:rsidR="00444836" w:rsidP="00444836" w:rsidRDefault="00444836" w14:paraId="2DD82BB5" w14:textId="77777777">
      <w:pPr>
        <w:spacing w:after="120" w:line="240" w:lineRule="auto"/>
        <w:ind w:firstLine="720"/>
        <w:jc w:val="both"/>
        <w:rPr>
          <w:rFonts w:ascii="Times New Roman" w:hAnsi="Times New Roman" w:cs="Times New Roman"/>
          <w:color w:val="000000" w:themeColor="text1"/>
          <w:sz w:val="24"/>
          <w:szCs w:val="24"/>
        </w:rPr>
      </w:pPr>
      <w:r w:rsidRPr="00AF0A17">
        <w:rPr>
          <w:rFonts w:ascii="Times New Roman" w:hAnsi="Times New Roman" w:cs="Times New Roman"/>
          <w:color w:val="000000" w:themeColor="text1"/>
          <w:sz w:val="24"/>
          <w:szCs w:val="24"/>
        </w:rPr>
        <w:t xml:space="preserve">Izvērtējums sagatavots, ņemot vērā Ministru kabineta 2002.gada 28.maija noteikumus Nr.199 “Eiropas nozīmes aizsargājamo dabas teritoriju (Natura 2000) izveidošanas kritēriji Latvijā”. </w:t>
      </w:r>
    </w:p>
    <w:p w:rsidRPr="00AF0A17" w:rsidR="00444836" w:rsidP="00444836" w:rsidRDefault="00444836" w14:paraId="59118449" w14:textId="77777777">
      <w:pPr>
        <w:spacing w:after="120" w:line="240" w:lineRule="auto"/>
        <w:ind w:firstLine="720"/>
        <w:jc w:val="both"/>
        <w:rPr>
          <w:rFonts w:ascii="Times New Roman" w:hAnsi="Times New Roman" w:cs="Times New Roman"/>
          <w:color w:val="000000" w:themeColor="text1"/>
          <w:sz w:val="24"/>
          <w:szCs w:val="24"/>
        </w:rPr>
      </w:pPr>
    </w:p>
    <w:p w:rsidRPr="00AF0A17" w:rsidR="00444836" w:rsidP="00444836" w:rsidRDefault="00444836" w14:paraId="100CD3F1" w14:textId="77777777">
      <w:pPr>
        <w:spacing w:after="120" w:line="240" w:lineRule="auto"/>
        <w:ind w:firstLine="720"/>
        <w:jc w:val="both"/>
        <w:rPr>
          <w:rFonts w:ascii="Times New Roman" w:hAnsi="Times New Roman" w:cs="Times New Roman"/>
          <w:color w:val="000000" w:themeColor="text1"/>
          <w:sz w:val="24"/>
          <w:szCs w:val="24"/>
        </w:rPr>
      </w:pPr>
      <w:r w:rsidRPr="00AF0A17">
        <w:rPr>
          <w:rFonts w:ascii="Times New Roman" w:hAnsi="Times New Roman" w:cs="Times New Roman"/>
          <w:color w:val="000000" w:themeColor="text1"/>
          <w:sz w:val="24"/>
          <w:szCs w:val="24"/>
        </w:rPr>
        <w:t>Par Eiropas nozīmes aizsargājamo dabas teritoriju (Natura 2000), ņemot vērā zinātnisko informāciju, var noteikt tikai tādu teritoriju, kura atbilst vairākiem nosacījumiem. Zemāk sniegts skaidrojums par dendroloģiskā stādījuma “</w:t>
      </w:r>
      <w:r>
        <w:rPr>
          <w:rFonts w:ascii="Times New Roman" w:hAnsi="Times New Roman" w:cs="Times New Roman"/>
          <w:color w:val="000000" w:themeColor="text1"/>
          <w:sz w:val="24"/>
          <w:szCs w:val="24"/>
        </w:rPr>
        <w:t>Kazdangas muižas parks</w:t>
      </w:r>
      <w:r w:rsidRPr="00AF0A17">
        <w:rPr>
          <w:rFonts w:ascii="Times New Roman" w:hAnsi="Times New Roman" w:cs="Times New Roman"/>
          <w:color w:val="000000" w:themeColor="text1"/>
          <w:sz w:val="24"/>
          <w:szCs w:val="24"/>
        </w:rPr>
        <w:t>” atbilstību zemāk minētajiem kritērijiem:</w:t>
      </w:r>
    </w:p>
    <w:p w:rsidRPr="00AF0A17" w:rsidR="00444836" w:rsidP="00444836" w:rsidRDefault="00444836" w14:paraId="572B7BD9" w14:textId="77777777">
      <w:pPr>
        <w:spacing w:after="120" w:line="240" w:lineRule="auto"/>
        <w:ind w:firstLine="720"/>
        <w:jc w:val="both"/>
        <w:rPr>
          <w:rFonts w:ascii="Times New Roman" w:hAnsi="Times New Roman" w:cs="Times New Roman"/>
          <w:color w:val="000000" w:themeColor="text1"/>
          <w:sz w:val="24"/>
          <w:szCs w:val="24"/>
        </w:rPr>
      </w:pPr>
    </w:p>
    <w:p w:rsidRPr="00AF0A17" w:rsidR="00444836" w:rsidP="00444836" w:rsidRDefault="00444836" w14:paraId="3A3B0F9F" w14:textId="77777777">
      <w:pPr>
        <w:pStyle w:val="ListParagraph"/>
        <w:numPr>
          <w:ilvl w:val="0"/>
          <w:numId w:val="19"/>
        </w:numPr>
        <w:spacing w:after="120" w:line="240" w:lineRule="auto"/>
        <w:jc w:val="both"/>
        <w:rPr>
          <w:rFonts w:ascii="Times New Roman" w:hAnsi="Times New Roman" w:cs="Times New Roman"/>
          <w:i/>
          <w:color w:val="000000" w:themeColor="text1"/>
          <w:sz w:val="24"/>
          <w:szCs w:val="24"/>
        </w:rPr>
      </w:pPr>
      <w:r w:rsidRPr="00AF0A17">
        <w:rPr>
          <w:rFonts w:ascii="Times New Roman" w:hAnsi="Times New Roman" w:cs="Times New Roman"/>
          <w:i/>
          <w:color w:val="000000" w:themeColor="text1"/>
          <w:sz w:val="24"/>
          <w:szCs w:val="24"/>
        </w:rPr>
        <w:t>teritorijā ir sastopami viens vai vairāki normatīvajos aktos noteiktie īpaši aizsargājamo biotopu veidi vai viena vai vairākas normatīvajos aktos noteiktās īpaši aizsargājamās sugas un to dzīvotnes.</w:t>
      </w:r>
    </w:p>
    <w:bookmarkEnd w:id="5"/>
    <w:p w:rsidRPr="00AF0A17" w:rsidR="00444836" w:rsidP="00444836" w:rsidRDefault="00444836" w14:paraId="06D30DCC" w14:textId="77777777">
      <w:pPr>
        <w:pStyle w:val="ListParagraph"/>
        <w:spacing w:after="120" w:line="240" w:lineRule="auto"/>
        <w:ind w:left="1080"/>
        <w:jc w:val="both"/>
        <w:rPr>
          <w:rFonts w:ascii="Times New Roman" w:hAnsi="Times New Roman" w:cs="Times New Roman"/>
          <w:color w:val="000000" w:themeColor="text1"/>
          <w:sz w:val="24"/>
          <w:szCs w:val="24"/>
        </w:rPr>
      </w:pPr>
    </w:p>
    <w:p w:rsidRPr="00AF0A17" w:rsidR="00444836" w:rsidP="00444836" w:rsidRDefault="00444836" w14:paraId="69C50613" w14:textId="77777777">
      <w:pPr>
        <w:jc w:val="both"/>
        <w:rPr>
          <w:rFonts w:ascii="Times New Roman" w:hAnsi="Times New Roman" w:cs="Times New Roman"/>
          <w:sz w:val="24"/>
          <w:szCs w:val="24"/>
        </w:rPr>
      </w:pPr>
      <w:bookmarkStart w:name="_Hlk35259188" w:id="6"/>
      <w:r w:rsidRPr="00AF0A17">
        <w:rPr>
          <w:rFonts w:ascii="Times New Roman" w:hAnsi="Times New Roman" w:cs="Times New Roman"/>
          <w:color w:val="000000" w:themeColor="text1"/>
          <w:sz w:val="24"/>
          <w:szCs w:val="24"/>
        </w:rPr>
        <w:t>Dendroloģiskajā stādījumā “</w:t>
      </w:r>
      <w:r>
        <w:rPr>
          <w:rFonts w:ascii="Times New Roman" w:hAnsi="Times New Roman" w:cs="Times New Roman"/>
          <w:color w:val="000000" w:themeColor="text1"/>
          <w:sz w:val="24"/>
          <w:szCs w:val="24"/>
        </w:rPr>
        <w:t>Kazdangas muižas parks</w:t>
      </w:r>
      <w:r w:rsidRPr="00AF0A17">
        <w:rPr>
          <w:rFonts w:ascii="Times New Roman" w:hAnsi="Times New Roman" w:cs="Times New Roman"/>
          <w:color w:val="000000" w:themeColor="text1"/>
          <w:sz w:val="24"/>
          <w:szCs w:val="24"/>
        </w:rPr>
        <w:t>” ir konstatēta lapkoku praulgrauža</w:t>
      </w:r>
      <w:r>
        <w:rPr>
          <w:rFonts w:ascii="Times New Roman" w:hAnsi="Times New Roman" w:cs="Times New Roman"/>
          <w:color w:val="000000" w:themeColor="text1"/>
          <w:sz w:val="24"/>
          <w:szCs w:val="24"/>
        </w:rPr>
        <w:t xml:space="preserve"> atradne, šajā teritorijā sugai piemērota dzīvotne ir apkārtējie koki ar un bez dobumiem, kas aug sasniedzamā attālumā (apmēram 300-500 m). </w:t>
      </w:r>
      <w:r w:rsidRPr="00AF0A17">
        <w:rPr>
          <w:rFonts w:ascii="Times New Roman" w:hAnsi="Times New Roman" w:cs="Times New Roman"/>
          <w:bCs/>
          <w:color w:val="000000" w:themeColor="text1"/>
          <w:sz w:val="24"/>
          <w:szCs w:val="24"/>
          <w:shd w:val="clear" w:color="auto" w:fill="FFFFFF"/>
        </w:rPr>
        <w:t xml:space="preserve">Lapkoku praulgrauzis </w:t>
      </w:r>
      <w:r w:rsidRPr="00AF0A17">
        <w:rPr>
          <w:rFonts w:ascii="Times New Roman" w:hAnsi="Times New Roman" w:cs="Times New Roman"/>
          <w:bCs/>
          <w:i/>
          <w:color w:val="000000" w:themeColor="text1"/>
          <w:sz w:val="24"/>
          <w:szCs w:val="24"/>
          <w:shd w:val="clear" w:color="auto" w:fill="FFFFFF"/>
        </w:rPr>
        <w:t xml:space="preserve">Osmoderma </w:t>
      </w:r>
      <w:r w:rsidRPr="00FE26ED">
        <w:rPr>
          <w:rFonts w:ascii="Times New Roman" w:hAnsi="Times New Roman" w:cs="Times New Roman"/>
          <w:i/>
          <w:sz w:val="24"/>
          <w:szCs w:val="24"/>
        </w:rPr>
        <w:t>barnabita</w:t>
      </w:r>
      <w:r w:rsidRPr="00FE26ED">
        <w:rPr>
          <w:rStyle w:val="FootnoteReference"/>
          <w:rFonts w:ascii="Times New Roman" w:hAnsi="Times New Roman" w:cs="Times New Roman"/>
          <w:i/>
          <w:sz w:val="24"/>
          <w:szCs w:val="24"/>
        </w:rPr>
        <w:footnoteReference w:id="3"/>
      </w:r>
      <w:r w:rsidRPr="00AF0A17">
        <w:rPr>
          <w:rFonts w:ascii="Times New Roman" w:hAnsi="Times New Roman" w:cs="Times New Roman"/>
          <w:bCs/>
          <w:color w:val="000000" w:themeColor="text1"/>
          <w:sz w:val="24"/>
          <w:szCs w:val="24"/>
          <w:shd w:val="clear" w:color="auto" w:fill="FFFFFF"/>
        </w:rPr>
        <w:t xml:space="preserve"> ir iekļauts Latvijas īpaši aizsargājamo sugu sarakstā, kas noteikts ar Ministra kabineta 2000.</w:t>
      </w:r>
      <w:r>
        <w:rPr>
          <w:rFonts w:ascii="Times New Roman" w:hAnsi="Times New Roman" w:cs="Times New Roman"/>
          <w:bCs/>
          <w:color w:val="000000" w:themeColor="text1"/>
          <w:sz w:val="24"/>
          <w:szCs w:val="24"/>
          <w:shd w:val="clear" w:color="auto" w:fill="FFFFFF"/>
        </w:rPr>
        <w:t xml:space="preserve"> </w:t>
      </w:r>
      <w:r w:rsidRPr="00AF0A17">
        <w:rPr>
          <w:rFonts w:ascii="Times New Roman" w:hAnsi="Times New Roman" w:cs="Times New Roman"/>
          <w:bCs/>
          <w:color w:val="000000" w:themeColor="text1"/>
          <w:sz w:val="24"/>
          <w:szCs w:val="24"/>
          <w:shd w:val="clear" w:color="auto" w:fill="FFFFFF"/>
        </w:rPr>
        <w:t xml:space="preserve">gada 14. novembra noteikumiem Nr. 396 “Noteikumi par īpaši aizsargājamo sugu un ierobežoti izmantojamo īpaši aizsargājamo sugu sarakstu”, kā arī ir </w:t>
      </w:r>
      <w:r w:rsidRPr="00AF0A17">
        <w:rPr>
          <w:rFonts w:ascii="Times New Roman" w:hAnsi="Times New Roman" w:cs="Times New Roman"/>
          <w:sz w:val="24"/>
          <w:szCs w:val="24"/>
        </w:rPr>
        <w:t xml:space="preserve">iekļauts </w:t>
      </w:r>
      <w:r w:rsidRPr="00AF0A17">
        <w:rPr>
          <w:rFonts w:ascii="Times New Roman" w:hAnsi="Times New Roman" w:cs="Times New Roman"/>
          <w:i/>
          <w:sz w:val="24"/>
          <w:szCs w:val="24"/>
        </w:rPr>
        <w:t>"Padomes Direktīvas  92/43/EEK par dabisko dzīvotņu, savvaļas faunas un floras aizsardzību"</w:t>
      </w:r>
      <w:r w:rsidRPr="00AF0A17">
        <w:rPr>
          <w:rFonts w:ascii="Times New Roman" w:hAnsi="Times New Roman" w:cs="Times New Roman"/>
          <w:sz w:val="24"/>
          <w:szCs w:val="24"/>
        </w:rPr>
        <w:t xml:space="preserve"> II pielikumā, kurā uzskaitītas sugas, kurām veidojamas īpaši aizsargājamas dabas teritorijas.</w:t>
      </w:r>
      <w:r>
        <w:rPr>
          <w:rFonts w:ascii="Times New Roman" w:hAnsi="Times New Roman" w:cs="Times New Roman"/>
          <w:sz w:val="24"/>
          <w:szCs w:val="24"/>
        </w:rPr>
        <w:t xml:space="preserve"> Tāpat teritorijā ir konstatētas</w:t>
      </w:r>
      <w:r w:rsidRPr="00AF0A17">
        <w:rPr>
          <w:rStyle w:val="FootnoteReference"/>
          <w:bCs/>
          <w:color w:val="000000" w:themeColor="text1"/>
          <w:shd w:val="clear" w:color="auto" w:fill="FFFFFF"/>
        </w:rPr>
        <w:footnoteReference w:id="4"/>
      </w:r>
      <w:r>
        <w:rPr>
          <w:rFonts w:ascii="Times New Roman" w:hAnsi="Times New Roman" w:cs="Times New Roman"/>
          <w:sz w:val="24"/>
          <w:szCs w:val="24"/>
        </w:rPr>
        <w:t xml:space="preserve"> un sastopamas citas īpaši aizsargājamas sugas – ķērpji kausveida pleirostikta </w:t>
      </w:r>
      <w:r w:rsidRPr="00352707">
        <w:rPr>
          <w:rFonts w:ascii="Times New Roman" w:hAnsi="Times New Roman" w:cs="Times New Roman"/>
          <w:i/>
          <w:iCs/>
          <w:sz w:val="24"/>
          <w:szCs w:val="24"/>
        </w:rPr>
        <w:t>Pleurosticta acetabulum</w:t>
      </w:r>
      <w:r>
        <w:rPr>
          <w:rFonts w:ascii="Times New Roman" w:hAnsi="Times New Roman" w:cs="Times New Roman"/>
          <w:sz w:val="24"/>
          <w:szCs w:val="24"/>
        </w:rPr>
        <w:t xml:space="preserve"> un brūngalvainā henotēka </w:t>
      </w:r>
      <w:r w:rsidRPr="00352707">
        <w:rPr>
          <w:rFonts w:ascii="Times New Roman" w:hAnsi="Times New Roman" w:cs="Times New Roman"/>
          <w:i/>
          <w:iCs/>
          <w:sz w:val="24"/>
          <w:szCs w:val="24"/>
        </w:rPr>
        <w:t>Chaenotheca phaeocephala</w:t>
      </w:r>
      <w:r>
        <w:rPr>
          <w:rFonts w:ascii="Times New Roman" w:hAnsi="Times New Roman" w:cs="Times New Roman"/>
          <w:sz w:val="24"/>
          <w:szCs w:val="24"/>
        </w:rPr>
        <w:t xml:space="preserve"> un vaskulārais augs Baltijas efeja </w:t>
      </w:r>
      <w:r w:rsidRPr="00352707">
        <w:rPr>
          <w:rFonts w:ascii="Times New Roman" w:hAnsi="Times New Roman" w:cs="Times New Roman"/>
          <w:i/>
          <w:iCs/>
          <w:sz w:val="24"/>
          <w:szCs w:val="24"/>
        </w:rPr>
        <w:t>Hedera helix var baltica</w:t>
      </w:r>
      <w:r>
        <w:rPr>
          <w:rFonts w:ascii="Times New Roman" w:hAnsi="Times New Roman" w:cs="Times New Roman"/>
          <w:sz w:val="24"/>
          <w:szCs w:val="24"/>
        </w:rPr>
        <w:t xml:space="preserve">. </w:t>
      </w:r>
    </w:p>
    <w:p w:rsidRPr="00AF0A17" w:rsidR="00444836" w:rsidP="00444836" w:rsidRDefault="00444836" w14:paraId="4687053B" w14:textId="77777777">
      <w:pPr>
        <w:pStyle w:val="ListParagraph"/>
        <w:spacing w:after="120" w:line="240" w:lineRule="auto"/>
        <w:ind w:left="1080"/>
        <w:jc w:val="both"/>
        <w:rPr>
          <w:rFonts w:ascii="Times New Roman" w:hAnsi="Times New Roman" w:cs="Times New Roman"/>
          <w:color w:val="000000" w:themeColor="text1"/>
          <w:sz w:val="24"/>
          <w:szCs w:val="24"/>
        </w:rPr>
      </w:pPr>
    </w:p>
    <w:p w:rsidRPr="00AF0A17" w:rsidR="00444836" w:rsidP="00444836" w:rsidRDefault="00444836" w14:paraId="44E08BB7" w14:textId="77777777">
      <w:pPr>
        <w:pStyle w:val="ListParagraph"/>
        <w:numPr>
          <w:ilvl w:val="0"/>
          <w:numId w:val="19"/>
        </w:numPr>
        <w:spacing w:after="120" w:line="240" w:lineRule="auto"/>
        <w:jc w:val="both"/>
        <w:rPr>
          <w:rFonts w:ascii="Times New Roman" w:hAnsi="Times New Roman" w:cs="Times New Roman"/>
          <w:i/>
          <w:color w:val="000000" w:themeColor="text1"/>
          <w:sz w:val="24"/>
          <w:szCs w:val="24"/>
        </w:rPr>
      </w:pPr>
      <w:r w:rsidRPr="00AF0A17">
        <w:rPr>
          <w:rFonts w:ascii="Times New Roman" w:hAnsi="Times New Roman" w:cs="Times New Roman"/>
          <w:i/>
          <w:color w:val="000000" w:themeColor="text1"/>
          <w:sz w:val="24"/>
          <w:szCs w:val="24"/>
        </w:rPr>
        <w:t>teritorija ir vai varētu būt nozīmīga attiecīgo īpaši aizsargājamo biotopu veidu vai īpaši aizsargājamo sugu un to dzīvotņu turpmākajā aizsardzībā un saglabāšanā.</w:t>
      </w:r>
    </w:p>
    <w:p w:rsidRPr="00AF0A17" w:rsidR="00444836" w:rsidP="00444836" w:rsidRDefault="00444836" w14:paraId="755CB8CE" w14:textId="77777777">
      <w:pPr>
        <w:pStyle w:val="ListParagraph"/>
        <w:spacing w:after="120" w:line="240" w:lineRule="auto"/>
        <w:ind w:left="1070"/>
        <w:jc w:val="both"/>
        <w:rPr>
          <w:rFonts w:ascii="Times New Roman" w:hAnsi="Times New Roman" w:cs="Times New Roman"/>
          <w:i/>
          <w:color w:val="000000" w:themeColor="text1"/>
          <w:sz w:val="24"/>
          <w:szCs w:val="24"/>
        </w:rPr>
      </w:pPr>
    </w:p>
    <w:p w:rsidR="00444836" w:rsidP="00444836" w:rsidRDefault="00444836" w14:paraId="012AA210" w14:textId="77777777">
      <w:pPr>
        <w:pStyle w:val="Default"/>
        <w:jc w:val="both"/>
        <w:rPr>
          <w:color w:val="000000" w:themeColor="text1"/>
          <w:shd w:val="clear" w:color="auto" w:fill="FFFFFF"/>
        </w:rPr>
      </w:pPr>
      <w:r w:rsidRPr="00AF0A17">
        <w:rPr>
          <w:color w:val="000000" w:themeColor="text1"/>
          <w:shd w:val="clear" w:color="auto" w:fill="FFFFFF"/>
        </w:rPr>
        <w:t xml:space="preserve">Lapkoku praulgrauzis apdzīvo labi apgaismotus vecus, liela apkārtmēra kokus ar dobumiem. Teritorijās, kur ir sastopams lapkoku praulgrauzis ir jāsaglabā veci, dobumainie koki, kas nākotnē </w:t>
      </w:r>
      <w:r w:rsidRPr="00AF0A17">
        <w:rPr>
          <w:color w:val="000000" w:themeColor="text1"/>
          <w:shd w:val="clear" w:color="auto" w:fill="FFFFFF"/>
        </w:rPr>
        <w:lastRenderedPageBreak/>
        <w:t>var kļūt par potenciālu sugas dzīvotni. M. Kalniņa</w:t>
      </w:r>
      <w:r w:rsidRPr="00AF0A17">
        <w:rPr>
          <w:rStyle w:val="FootnoteReference"/>
          <w:color w:val="000000" w:themeColor="text1"/>
          <w:shd w:val="clear" w:color="auto" w:fill="FFFFFF"/>
        </w:rPr>
        <w:footnoteReference w:id="5"/>
      </w:r>
      <w:r w:rsidRPr="00AF0A17">
        <w:rPr>
          <w:color w:val="000000" w:themeColor="text1"/>
          <w:shd w:val="clear" w:color="auto" w:fill="FFFFFF"/>
        </w:rPr>
        <w:t xml:space="preserve"> </w:t>
      </w:r>
      <w:r w:rsidRPr="00AF0A17">
        <w:rPr>
          <w:bCs/>
          <w:color w:val="000000" w:themeColor="text1"/>
          <w:shd w:val="clear" w:color="auto" w:fill="FFFFFF"/>
        </w:rPr>
        <w:t>2014. gadā izstrād</w:t>
      </w:r>
      <w:r>
        <w:rPr>
          <w:bCs/>
          <w:color w:val="000000" w:themeColor="text1"/>
          <w:shd w:val="clear" w:color="auto" w:fill="FFFFFF"/>
        </w:rPr>
        <w:t>ātajā dokumentā norādīts</w:t>
      </w:r>
      <w:r w:rsidRPr="00AF0A17">
        <w:rPr>
          <w:color w:val="000000" w:themeColor="text1"/>
          <w:shd w:val="clear" w:color="auto" w:fill="FFFFFF"/>
        </w:rPr>
        <w:t xml:space="preserve">, ka </w:t>
      </w:r>
      <w:r>
        <w:rPr>
          <w:color w:val="000000" w:themeColor="text1"/>
          <w:shd w:val="clear" w:color="auto" w:fill="FFFFFF"/>
        </w:rPr>
        <w:t xml:space="preserve">kopumā </w:t>
      </w:r>
      <w:r w:rsidRPr="00AF0A17">
        <w:rPr>
          <w:color w:val="000000" w:themeColor="text1"/>
          <w:shd w:val="clear" w:color="auto" w:fill="FFFFFF"/>
        </w:rPr>
        <w:t xml:space="preserve">aizsargājamo dendroloģisko stādījumu platība Latvijā aizņem 16 km². </w:t>
      </w:r>
      <w:r>
        <w:rPr>
          <w:color w:val="000000" w:themeColor="text1"/>
          <w:shd w:val="clear" w:color="auto" w:fill="FFFFFF"/>
        </w:rPr>
        <w:t>Minētā dokumenta 9.pielikumā ir sniegts priekšlikums piešķirt teritorijai dabas pieminekļa – dendroloģiskā stādījuma un Natura2000 statusu</w:t>
      </w:r>
      <w:bookmarkEnd w:id="6"/>
      <w:r>
        <w:rPr>
          <w:color w:val="000000" w:themeColor="text1"/>
          <w:shd w:val="clear" w:color="auto" w:fill="FFFFFF"/>
        </w:rPr>
        <w:t>. M. Mednes</w:t>
      </w:r>
      <w:r w:rsidRPr="00AF0A17">
        <w:rPr>
          <w:rStyle w:val="FootnoteReference"/>
          <w:bCs/>
          <w:color w:val="000000" w:themeColor="text1"/>
          <w:shd w:val="clear" w:color="auto" w:fill="FFFFFF"/>
        </w:rPr>
        <w:footnoteReference w:id="6"/>
      </w:r>
      <w:r>
        <w:rPr>
          <w:color w:val="000000" w:themeColor="text1"/>
          <w:shd w:val="clear" w:color="auto" w:fill="FFFFFF"/>
        </w:rPr>
        <w:t xml:space="preserve"> 2018.gadā sniegtajā eksperta atzinumā ir norādīts, ka teritorija lapkoku praulgrauzim joprojām ir piemērota, jo teritorijā ir ļoti daudz vecu un dobumainu koku. Tāpat sastopami arī potenciāli dobumaini lapu koki, kas ir liela vērtība dabas daudzveidības attīstībai visās parka daļās. </w:t>
      </w:r>
    </w:p>
    <w:p w:rsidRPr="00136DE4" w:rsidR="00444836" w:rsidP="00444836" w:rsidRDefault="00444836" w14:paraId="5B97F097" w14:textId="77777777">
      <w:pPr>
        <w:pStyle w:val="Default"/>
        <w:jc w:val="both"/>
        <w:rPr>
          <w:color w:val="000000" w:themeColor="text1"/>
          <w:shd w:val="clear" w:color="auto" w:fill="FFFFFF"/>
        </w:rPr>
      </w:pPr>
      <w:r w:rsidRPr="00AF0A17">
        <w:rPr>
          <w:bCs/>
          <w:color w:val="000000" w:themeColor="text1"/>
          <w:shd w:val="clear" w:color="auto" w:fill="FFFFFF"/>
        </w:rPr>
        <w:t>Pamatojoties uz M. Mednes</w:t>
      </w:r>
      <w:r>
        <w:rPr>
          <w:rStyle w:val="FootnoteReference"/>
        </w:rPr>
        <w:t>3</w:t>
      </w:r>
      <w:r w:rsidRPr="00AF0A17">
        <w:rPr>
          <w:bCs/>
          <w:color w:val="000000" w:themeColor="text1"/>
          <w:shd w:val="clear" w:color="auto" w:fill="FFFFFF"/>
        </w:rPr>
        <w:t xml:space="preserve"> dabas vērtību inventarizācijas atzinumu, lai nodrošinātu lapkoku praulgrauzim piemērotu biotopu, </w:t>
      </w:r>
      <w:r>
        <w:rPr>
          <w:bCs/>
          <w:color w:val="000000" w:themeColor="text1"/>
          <w:shd w:val="clear" w:color="auto" w:fill="FFFFFF"/>
        </w:rPr>
        <w:t>Kazdangas muižas parkā</w:t>
      </w:r>
      <w:r w:rsidRPr="00AF0A17">
        <w:rPr>
          <w:bCs/>
          <w:color w:val="000000" w:themeColor="text1"/>
          <w:shd w:val="clear" w:color="auto" w:fill="FFFFFF"/>
        </w:rPr>
        <w:t xml:space="preserve"> jāveic sekojoš</w:t>
      </w:r>
      <w:r>
        <w:rPr>
          <w:bCs/>
          <w:color w:val="000000" w:themeColor="text1"/>
          <w:shd w:val="clear" w:color="auto" w:fill="FFFFFF"/>
        </w:rPr>
        <w:t>i</w:t>
      </w:r>
      <w:r w:rsidRPr="00AF0A17">
        <w:rPr>
          <w:bCs/>
          <w:color w:val="000000" w:themeColor="text1"/>
          <w:shd w:val="clear" w:color="auto" w:fill="FFFFFF"/>
        </w:rPr>
        <w:t xml:space="preserve"> apsaimniekošanas pasākum</w:t>
      </w:r>
      <w:r>
        <w:rPr>
          <w:bCs/>
          <w:color w:val="000000" w:themeColor="text1"/>
          <w:shd w:val="clear" w:color="auto" w:fill="FFFFFF"/>
        </w:rPr>
        <w:t>i</w:t>
      </w:r>
      <w:r w:rsidRPr="00AF0A17">
        <w:rPr>
          <w:bCs/>
          <w:color w:val="000000" w:themeColor="text1"/>
          <w:shd w:val="clear" w:color="auto" w:fill="FFFFFF"/>
        </w:rPr>
        <w:t>:</w:t>
      </w:r>
    </w:p>
    <w:p w:rsidRPr="00EB5C91" w:rsidR="00444836" w:rsidP="00444836" w:rsidRDefault="00444836" w14:paraId="6EF5B436" w14:textId="77777777">
      <w:pPr>
        <w:pStyle w:val="Default"/>
        <w:jc w:val="both"/>
      </w:pPr>
    </w:p>
    <w:p w:rsidRPr="00CD4074" w:rsidR="00444836" w:rsidP="00444836" w:rsidRDefault="00444836" w14:paraId="630F5B60" w14:textId="77777777">
      <w:pPr>
        <w:pStyle w:val="ListParagraph"/>
        <w:numPr>
          <w:ilvl w:val="0"/>
          <w:numId w:val="18"/>
        </w:numPr>
        <w:jc w:val="both"/>
        <w:rPr>
          <w:rFonts w:ascii="Times New Roman" w:hAnsi="Times New Roman" w:cs="Times New Roman"/>
          <w:sz w:val="24"/>
          <w:szCs w:val="24"/>
        </w:rPr>
      </w:pPr>
      <w:r w:rsidRPr="00AF0A17">
        <w:rPr>
          <w:rFonts w:ascii="Times New Roman" w:hAnsi="Times New Roman" w:cs="Times New Roman"/>
          <w:bCs/>
          <w:color w:val="000000" w:themeColor="text1"/>
          <w:sz w:val="24"/>
          <w:szCs w:val="24"/>
          <w:shd w:val="clear" w:color="auto" w:fill="FFFFFF"/>
        </w:rPr>
        <w:t>jāsaglabā vec</w:t>
      </w:r>
      <w:r>
        <w:rPr>
          <w:rFonts w:ascii="Times New Roman" w:hAnsi="Times New Roman" w:cs="Times New Roman"/>
          <w:bCs/>
          <w:color w:val="000000" w:themeColor="text1"/>
          <w:sz w:val="24"/>
          <w:szCs w:val="24"/>
          <w:shd w:val="clear" w:color="auto" w:fill="FFFFFF"/>
        </w:rPr>
        <w:t xml:space="preserve">i, </w:t>
      </w:r>
      <w:r w:rsidRPr="00AF0A17">
        <w:rPr>
          <w:rFonts w:ascii="Times New Roman" w:hAnsi="Times New Roman" w:cs="Times New Roman"/>
          <w:bCs/>
          <w:color w:val="000000" w:themeColor="text1"/>
          <w:sz w:val="24"/>
          <w:szCs w:val="24"/>
          <w:shd w:val="clear" w:color="auto" w:fill="FFFFFF"/>
        </w:rPr>
        <w:t>dobumain</w:t>
      </w:r>
      <w:r>
        <w:rPr>
          <w:rFonts w:ascii="Times New Roman" w:hAnsi="Times New Roman" w:cs="Times New Roman"/>
          <w:bCs/>
          <w:color w:val="000000" w:themeColor="text1"/>
          <w:sz w:val="24"/>
          <w:szCs w:val="24"/>
          <w:shd w:val="clear" w:color="auto" w:fill="FFFFFF"/>
        </w:rPr>
        <w:t>i</w:t>
      </w:r>
      <w:r w:rsidRPr="00AF0A17">
        <w:rPr>
          <w:rFonts w:ascii="Times New Roman" w:hAnsi="Times New Roman" w:cs="Times New Roman"/>
          <w:bCs/>
          <w:color w:val="000000" w:themeColor="text1"/>
          <w:sz w:val="24"/>
          <w:szCs w:val="24"/>
          <w:shd w:val="clear" w:color="auto" w:fill="FFFFFF"/>
        </w:rPr>
        <w:t xml:space="preserve"> kok</w:t>
      </w:r>
      <w:r>
        <w:rPr>
          <w:rFonts w:ascii="Times New Roman" w:hAnsi="Times New Roman" w:cs="Times New Roman"/>
          <w:bCs/>
          <w:color w:val="000000" w:themeColor="text1"/>
          <w:sz w:val="24"/>
          <w:szCs w:val="24"/>
          <w:shd w:val="clear" w:color="auto" w:fill="FFFFFF"/>
        </w:rPr>
        <w:t>i un  jāpalielina atmirušās koksnes daudzums parkā</w:t>
      </w:r>
      <w:r>
        <w:t xml:space="preserve">, </w:t>
      </w:r>
      <w:r w:rsidRPr="00AF0A17">
        <w:rPr>
          <w:rFonts w:ascii="Times New Roman" w:hAnsi="Times New Roman" w:cs="Times New Roman"/>
          <w:bCs/>
          <w:color w:val="000000" w:themeColor="text1"/>
          <w:sz w:val="24"/>
          <w:szCs w:val="24"/>
          <w:shd w:val="clear" w:color="auto" w:fill="FFFFFF"/>
        </w:rPr>
        <w:t xml:space="preserve">jo tā ir potenciāla vieta </w:t>
      </w:r>
      <w:r>
        <w:rPr>
          <w:rFonts w:ascii="Times New Roman" w:hAnsi="Times New Roman" w:cs="Times New Roman"/>
          <w:bCs/>
          <w:color w:val="000000" w:themeColor="text1"/>
          <w:sz w:val="24"/>
          <w:szCs w:val="24"/>
          <w:shd w:val="clear" w:color="auto" w:fill="FFFFFF"/>
        </w:rPr>
        <w:t>lapkoku praulgrauzim</w:t>
      </w:r>
      <w:r w:rsidRPr="00AF0A17">
        <w:rPr>
          <w:rFonts w:ascii="Times New Roman" w:hAnsi="Times New Roman" w:cs="Times New Roman"/>
          <w:bCs/>
          <w:color w:val="000000" w:themeColor="text1"/>
          <w:sz w:val="24"/>
          <w:szCs w:val="24"/>
          <w:shd w:val="clear" w:color="auto" w:fill="FFFFFF"/>
        </w:rPr>
        <w:t>;</w:t>
      </w:r>
    </w:p>
    <w:p w:rsidRPr="00055B12" w:rsidR="00444836" w:rsidP="00444836" w:rsidRDefault="00444836" w14:paraId="5F31511B" w14:textId="77777777">
      <w:pPr>
        <w:pStyle w:val="ListParagraph"/>
        <w:numPr>
          <w:ilvl w:val="0"/>
          <w:numId w:val="18"/>
        </w:numPr>
        <w:jc w:val="both"/>
        <w:rPr>
          <w:rFonts w:ascii="Times New Roman" w:hAnsi="Times New Roman" w:cs="Times New Roman"/>
          <w:sz w:val="24"/>
          <w:szCs w:val="24"/>
        </w:rPr>
      </w:pPr>
      <w:r w:rsidRPr="00AF0A17">
        <w:rPr>
          <w:rFonts w:ascii="Times New Roman" w:hAnsi="Times New Roman" w:cs="Times New Roman"/>
          <w:bCs/>
          <w:color w:val="000000" w:themeColor="text1"/>
          <w:sz w:val="24"/>
          <w:szCs w:val="24"/>
          <w:shd w:val="clear" w:color="auto" w:fill="FFFFFF"/>
        </w:rPr>
        <w:t>jāatēno vec</w:t>
      </w:r>
      <w:r>
        <w:rPr>
          <w:rFonts w:ascii="Times New Roman" w:hAnsi="Times New Roman" w:cs="Times New Roman"/>
          <w:bCs/>
          <w:color w:val="000000" w:themeColor="text1"/>
          <w:sz w:val="24"/>
          <w:szCs w:val="24"/>
          <w:shd w:val="clear" w:color="auto" w:fill="FFFFFF"/>
        </w:rPr>
        <w:t>i</w:t>
      </w:r>
      <w:r w:rsidRPr="00AF0A17">
        <w:rPr>
          <w:rFonts w:ascii="Times New Roman" w:hAnsi="Times New Roman" w:cs="Times New Roman"/>
          <w:bCs/>
          <w:color w:val="000000" w:themeColor="text1"/>
          <w:sz w:val="24"/>
          <w:szCs w:val="24"/>
          <w:shd w:val="clear" w:color="auto" w:fill="FFFFFF"/>
        </w:rPr>
        <w:t>, dobumain</w:t>
      </w:r>
      <w:r>
        <w:rPr>
          <w:rFonts w:ascii="Times New Roman" w:hAnsi="Times New Roman" w:cs="Times New Roman"/>
          <w:bCs/>
          <w:color w:val="000000" w:themeColor="text1"/>
          <w:sz w:val="24"/>
          <w:szCs w:val="24"/>
          <w:shd w:val="clear" w:color="auto" w:fill="FFFFFF"/>
        </w:rPr>
        <w:t>i</w:t>
      </w:r>
      <w:r w:rsidRPr="00AF0A17">
        <w:rPr>
          <w:rFonts w:ascii="Times New Roman" w:hAnsi="Times New Roman" w:cs="Times New Roman"/>
          <w:bCs/>
          <w:color w:val="000000" w:themeColor="text1"/>
          <w:sz w:val="24"/>
          <w:szCs w:val="24"/>
          <w:shd w:val="clear" w:color="auto" w:fill="FFFFFF"/>
        </w:rPr>
        <w:t xml:space="preserve"> kok</w:t>
      </w:r>
      <w:r>
        <w:rPr>
          <w:rFonts w:ascii="Times New Roman" w:hAnsi="Times New Roman" w:cs="Times New Roman"/>
          <w:bCs/>
          <w:color w:val="000000" w:themeColor="text1"/>
          <w:sz w:val="24"/>
          <w:szCs w:val="24"/>
          <w:shd w:val="clear" w:color="auto" w:fill="FFFFFF"/>
        </w:rPr>
        <w:t>i</w:t>
      </w:r>
      <w:r w:rsidRPr="00AF0A17">
        <w:rPr>
          <w:rFonts w:ascii="Times New Roman" w:hAnsi="Times New Roman" w:cs="Times New Roman"/>
          <w:bCs/>
          <w:color w:val="000000" w:themeColor="text1"/>
          <w:sz w:val="24"/>
          <w:szCs w:val="24"/>
          <w:shd w:val="clear" w:color="auto" w:fill="FFFFFF"/>
        </w:rPr>
        <w:t>, jo lapkoku praulgrauzis apdzīvo labi apgaismotus kokus;</w:t>
      </w:r>
    </w:p>
    <w:p w:rsidRPr="00CD4074" w:rsidR="00444836" w:rsidP="00444836" w:rsidRDefault="00444836" w14:paraId="020173D8" w14:textId="77777777">
      <w:pPr>
        <w:pStyle w:val="ListParagraph"/>
        <w:numPr>
          <w:ilvl w:val="0"/>
          <w:numId w:val="18"/>
        </w:numPr>
        <w:jc w:val="both"/>
        <w:rPr>
          <w:rFonts w:ascii="Times New Roman" w:hAnsi="Times New Roman" w:cs="Times New Roman"/>
          <w:sz w:val="24"/>
          <w:szCs w:val="24"/>
        </w:rPr>
      </w:pPr>
      <w:r>
        <w:rPr>
          <w:rFonts w:ascii="Times New Roman" w:hAnsi="Times New Roman" w:cs="Times New Roman"/>
          <w:bCs/>
          <w:color w:val="000000" w:themeColor="text1"/>
          <w:sz w:val="24"/>
          <w:szCs w:val="24"/>
          <w:shd w:val="clear" w:color="auto" w:fill="FFFFFF"/>
        </w:rPr>
        <w:t>vēlams plānot gan jaunu, nākotnes koku stādījumus, gan saglabāt jau esošos jaunos un vidēja vecuma kokus muižas parkā, kas nodrošinās lapkoku praulgrauža dzīvotni nākotnē;</w:t>
      </w:r>
    </w:p>
    <w:p w:rsidRPr="00CD4074" w:rsidR="00444836" w:rsidP="00444836" w:rsidRDefault="00444836" w14:paraId="0CC5E2B0" w14:textId="77777777">
      <w:pPr>
        <w:pStyle w:val="ListParagraph"/>
        <w:numPr>
          <w:ilvl w:val="0"/>
          <w:numId w:val="18"/>
        </w:numPr>
        <w:jc w:val="both"/>
        <w:rPr>
          <w:rFonts w:ascii="Times New Roman" w:hAnsi="Times New Roman" w:cs="Times New Roman"/>
          <w:sz w:val="24"/>
          <w:szCs w:val="24"/>
        </w:rPr>
      </w:pPr>
      <w:r>
        <w:rPr>
          <w:rFonts w:ascii="Times New Roman" w:hAnsi="Times New Roman" w:cs="Times New Roman"/>
          <w:bCs/>
          <w:color w:val="000000" w:themeColor="text1"/>
          <w:sz w:val="24"/>
          <w:szCs w:val="24"/>
          <w:shd w:val="clear" w:color="auto" w:fill="FFFFFF"/>
        </w:rPr>
        <w:t>jāveic stādījumu atjaunošana parkā, vēlams saglabāt vai no jauna iestādīt ziedošus, īpaši, rožu dzimtas krūmus, spirejas. To nektārs kalpos par barības bāzi izlidojušajām lapkoku praulgrauža vabolēm.</w:t>
      </w:r>
    </w:p>
    <w:p w:rsidRPr="00AF0A17" w:rsidR="00444836" w:rsidP="00444836" w:rsidRDefault="00444836" w14:paraId="1E963CC7" w14:textId="77777777">
      <w:pPr>
        <w:spacing w:after="120" w:line="240" w:lineRule="auto"/>
        <w:jc w:val="both"/>
        <w:rPr>
          <w:rFonts w:ascii="Times New Roman" w:hAnsi="Times New Roman" w:cs="Times New Roman"/>
          <w:color w:val="000000" w:themeColor="text1"/>
          <w:sz w:val="24"/>
          <w:szCs w:val="24"/>
        </w:rPr>
      </w:pPr>
      <w:r w:rsidRPr="00AF0A17">
        <w:rPr>
          <w:rFonts w:ascii="Times New Roman" w:hAnsi="Times New Roman" w:cs="Times New Roman"/>
          <w:color w:val="000000" w:themeColor="text1"/>
          <w:sz w:val="24"/>
          <w:szCs w:val="24"/>
        </w:rPr>
        <w:t>Ieviešot nepieciešamos apsaimniekošanas pasākumus, iespējams ilgtermiņā nodrošināt lapkoku praulgrauža aizsardzību.</w:t>
      </w:r>
    </w:p>
    <w:p w:rsidRPr="00AF0A17" w:rsidR="00444836" w:rsidP="00444836" w:rsidRDefault="00444836" w14:paraId="04A669AA" w14:textId="77777777">
      <w:pPr>
        <w:spacing w:after="120" w:line="240" w:lineRule="auto"/>
        <w:ind w:firstLine="720"/>
        <w:jc w:val="both"/>
        <w:rPr>
          <w:rFonts w:ascii="Times New Roman" w:hAnsi="Times New Roman" w:cs="Times New Roman"/>
          <w:color w:val="000000" w:themeColor="text1"/>
          <w:sz w:val="24"/>
          <w:szCs w:val="24"/>
        </w:rPr>
      </w:pPr>
    </w:p>
    <w:p w:rsidRPr="00556C25" w:rsidR="00444836" w:rsidP="00444836" w:rsidRDefault="00444836" w14:paraId="7F305F01" w14:textId="77777777">
      <w:pPr>
        <w:pStyle w:val="ListParagraph"/>
        <w:numPr>
          <w:ilvl w:val="0"/>
          <w:numId w:val="19"/>
        </w:numPr>
        <w:spacing w:after="120" w:line="240" w:lineRule="auto"/>
        <w:jc w:val="both"/>
        <w:rPr>
          <w:rFonts w:ascii="Times New Roman" w:hAnsi="Times New Roman" w:cs="Times New Roman"/>
          <w:i/>
          <w:color w:val="000000" w:themeColor="text1"/>
          <w:sz w:val="24"/>
          <w:szCs w:val="24"/>
        </w:rPr>
      </w:pPr>
      <w:r w:rsidRPr="00AF0A17">
        <w:rPr>
          <w:rFonts w:ascii="Times New Roman" w:hAnsi="Times New Roman" w:cs="Times New Roman"/>
          <w:color w:val="000000" w:themeColor="text1"/>
          <w:sz w:val="24"/>
          <w:szCs w:val="24"/>
        </w:rPr>
        <w:t xml:space="preserve"> </w:t>
      </w:r>
      <w:r w:rsidRPr="00AF0A17">
        <w:rPr>
          <w:rFonts w:ascii="Times New Roman" w:hAnsi="Times New Roman" w:cs="Times New Roman"/>
          <w:i/>
          <w:color w:val="000000" w:themeColor="text1"/>
          <w:sz w:val="24"/>
          <w:szCs w:val="24"/>
        </w:rPr>
        <w:t>teritorija normatīvajos aktos noteiktajā kārtībā ir noteikta par valsts nozīmes īpaši aizsargājamo dabas teritoriju vai mikroliegumu.</w:t>
      </w:r>
    </w:p>
    <w:p w:rsidR="00444836" w:rsidP="00444836" w:rsidRDefault="00444836" w14:paraId="7DB9B36A" w14:textId="77777777">
      <w:pPr>
        <w:spacing w:after="12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Pārvalde ar iesniegto pamatojumu rosina piešķirt teritorijai “Kazdangas muižas parks” valsts nozīmes dabas pieminekļa – dendroloģiskā stādījuma statusu. Ieteicamā robeža norādīta šī dokumenta 1.pielikumā iekļautajā shēmā. </w:t>
      </w:r>
    </w:p>
    <w:p w:rsidRPr="00AF0A17" w:rsidR="00444836" w:rsidP="00444836" w:rsidRDefault="00444836" w14:paraId="5824F074" w14:textId="77777777">
      <w:pPr>
        <w:spacing w:after="120" w:line="240" w:lineRule="auto"/>
        <w:ind w:firstLine="720"/>
        <w:jc w:val="both"/>
        <w:rPr>
          <w:rFonts w:ascii="Times New Roman" w:hAnsi="Times New Roman" w:cs="Times New Roman"/>
          <w:color w:val="000000" w:themeColor="text1"/>
          <w:sz w:val="24"/>
          <w:szCs w:val="24"/>
        </w:rPr>
      </w:pPr>
    </w:p>
    <w:p w:rsidRPr="00AF0A17" w:rsidR="00444836" w:rsidP="00444836" w:rsidRDefault="00444836" w14:paraId="1C29713A" w14:textId="77777777">
      <w:pPr>
        <w:pStyle w:val="ListParagraph"/>
        <w:numPr>
          <w:ilvl w:val="0"/>
          <w:numId w:val="19"/>
        </w:numPr>
        <w:spacing w:after="120" w:line="240" w:lineRule="auto"/>
        <w:jc w:val="both"/>
        <w:rPr>
          <w:rFonts w:ascii="Times New Roman" w:hAnsi="Times New Roman" w:cs="Times New Roman"/>
          <w:i/>
          <w:color w:val="000000" w:themeColor="text1"/>
          <w:sz w:val="24"/>
          <w:szCs w:val="24"/>
        </w:rPr>
      </w:pPr>
      <w:r w:rsidRPr="00AF0A17">
        <w:rPr>
          <w:rFonts w:ascii="Times New Roman" w:hAnsi="Times New Roman" w:cs="Times New Roman"/>
          <w:i/>
          <w:color w:val="000000" w:themeColor="text1"/>
          <w:sz w:val="24"/>
          <w:szCs w:val="24"/>
        </w:rPr>
        <w:t>teritorijas izveidošanu Vides ministrija saskaņojusi ar attiecīgo vietējo pašvaldību likumā "Par īpaši aizsargājamām dabas teritorijām" noteiktajā kārtībā.</w:t>
      </w:r>
    </w:p>
    <w:p w:rsidRPr="00AF0A17" w:rsidR="00444836" w:rsidP="00444836" w:rsidRDefault="00444836" w14:paraId="7CE984CD" w14:textId="77777777">
      <w:pPr>
        <w:spacing w:after="12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Teritorija tiek v</w:t>
      </w:r>
      <w:r w:rsidRPr="00AF0A17">
        <w:rPr>
          <w:rFonts w:ascii="Times New Roman" w:hAnsi="Times New Roman" w:cs="Times New Roman"/>
          <w:color w:val="000000" w:themeColor="text1"/>
          <w:sz w:val="24"/>
          <w:szCs w:val="24"/>
        </w:rPr>
        <w:t>eidota</w:t>
      </w:r>
      <w:r>
        <w:rPr>
          <w:rFonts w:ascii="Times New Roman" w:hAnsi="Times New Roman" w:cs="Times New Roman"/>
          <w:color w:val="000000" w:themeColor="text1"/>
          <w:sz w:val="24"/>
          <w:szCs w:val="24"/>
        </w:rPr>
        <w:t>,</w:t>
      </w:r>
      <w:r w:rsidRPr="00AF0A17">
        <w:rPr>
          <w:rFonts w:ascii="Times New Roman" w:hAnsi="Times New Roman" w:cs="Times New Roman"/>
          <w:color w:val="000000" w:themeColor="text1"/>
          <w:sz w:val="24"/>
          <w:szCs w:val="24"/>
        </w:rPr>
        <w:t xml:space="preserve"> ievērojot likumā "Par īpaši aizsargājamām dabas teritorijām" noteikto procedūru.</w:t>
      </w:r>
    </w:p>
    <w:p w:rsidRPr="00AF0A17" w:rsidR="00444836" w:rsidP="00444836" w:rsidRDefault="00444836" w14:paraId="2598984C" w14:textId="77777777">
      <w:pPr>
        <w:spacing w:after="120" w:line="240" w:lineRule="auto"/>
        <w:jc w:val="both"/>
        <w:rPr>
          <w:rFonts w:ascii="Times New Roman" w:hAnsi="Times New Roman" w:cs="Times New Roman"/>
          <w:color w:val="000000" w:themeColor="text1"/>
          <w:sz w:val="24"/>
          <w:szCs w:val="24"/>
        </w:rPr>
      </w:pPr>
    </w:p>
    <w:p w:rsidRPr="00AF0A17" w:rsidR="00444836" w:rsidP="00444836" w:rsidRDefault="00444836" w14:paraId="6A175DC5" w14:textId="77777777">
      <w:pPr>
        <w:pStyle w:val="ListParagraph"/>
        <w:numPr>
          <w:ilvl w:val="0"/>
          <w:numId w:val="19"/>
        </w:numPr>
        <w:jc w:val="both"/>
        <w:rPr>
          <w:rFonts w:ascii="Times New Roman" w:hAnsi="Times New Roman" w:cs="Times New Roman"/>
          <w:i/>
          <w:sz w:val="24"/>
          <w:szCs w:val="24"/>
        </w:rPr>
      </w:pPr>
      <w:r w:rsidRPr="00AF0A17">
        <w:rPr>
          <w:rFonts w:ascii="Times New Roman" w:hAnsi="Times New Roman" w:cs="Times New Roman"/>
          <w:i/>
          <w:sz w:val="24"/>
          <w:szCs w:val="24"/>
        </w:rPr>
        <w:t>Teritorija ir nozīmīga īpaši aizsargājamo sugu un to dzīvotņu turpmākajā aizsardzībā un saglabāšanā, jo:</w:t>
      </w:r>
    </w:p>
    <w:p w:rsidRPr="00AF0A17" w:rsidR="00444836" w:rsidP="00444836" w:rsidRDefault="00444836" w14:paraId="1D753752" w14:textId="77777777">
      <w:pPr>
        <w:pStyle w:val="ListParagraph"/>
        <w:ind w:left="1070"/>
        <w:jc w:val="both"/>
        <w:rPr>
          <w:rFonts w:ascii="Times New Roman" w:hAnsi="Times New Roman" w:cs="Times New Roman"/>
          <w:i/>
          <w:sz w:val="24"/>
          <w:szCs w:val="24"/>
        </w:rPr>
      </w:pPr>
    </w:p>
    <w:p w:rsidRPr="006221DA" w:rsidR="00444836" w:rsidP="64152DEB" w:rsidRDefault="00444836" w14:paraId="34D7F5B8" w14:textId="503D199A">
      <w:pPr>
        <w:pStyle w:val="ListParagraph"/>
        <w:numPr>
          <w:ilvl w:val="1"/>
          <w:numId w:val="19"/>
        </w:numPr>
        <w:jc w:val="both"/>
        <w:rPr>
          <w:rFonts w:ascii="Times New Roman" w:hAnsi="Times New Roman" w:eastAsia="Times New Roman" w:cs="Times New Roman" w:asciiTheme="minorAscii" w:hAnsiTheme="minorAscii" w:eastAsiaTheme="minorAscii" w:cstheme="minorAscii"/>
          <w:i w:val="1"/>
          <w:iCs w:val="1"/>
          <w:sz w:val="24"/>
          <w:szCs w:val="24"/>
        </w:rPr>
      </w:pPr>
      <w:r w:rsidRPr="64152DEB" w:rsidR="00444836">
        <w:rPr>
          <w:rFonts w:ascii="Times New Roman" w:hAnsi="Times New Roman" w:cs="Times New Roman"/>
          <w:sz w:val="24"/>
          <w:szCs w:val="24"/>
        </w:rPr>
        <w:t xml:space="preserve">Lapkoku </w:t>
      </w:r>
      <w:proofErr w:type="spellStart"/>
      <w:r w:rsidRPr="64152DEB" w:rsidR="00444836">
        <w:rPr>
          <w:rFonts w:ascii="Times New Roman" w:hAnsi="Times New Roman" w:cs="Times New Roman"/>
          <w:sz w:val="24"/>
          <w:szCs w:val="24"/>
        </w:rPr>
        <w:t>praulgrauža</w:t>
      </w:r>
      <w:proofErr w:type="spellEnd"/>
      <w:r w:rsidRPr="64152DEB" w:rsidR="00444836">
        <w:rPr>
          <w:rFonts w:ascii="Times New Roman" w:hAnsi="Times New Roman" w:cs="Times New Roman"/>
          <w:sz w:val="24"/>
          <w:szCs w:val="24"/>
        </w:rPr>
        <w:t xml:space="preserve"> populācijas lielums Kazdangas muižas parkā ir novērtēts kā 100-500 eksemplāri</w:t>
      </w:r>
      <w:r w:rsidRPr="64152DEB" w:rsidR="203EACE6">
        <w:rPr>
          <w:rFonts w:ascii="Times New Roman" w:hAnsi="Times New Roman" w:cs="Times New Roman"/>
          <w:sz w:val="24"/>
          <w:szCs w:val="24"/>
        </w:rPr>
        <w:t xml:space="preserve">. </w:t>
      </w:r>
      <w:r w:rsidRPr="64152DEB" w:rsidR="203EACE6">
        <w:rPr>
          <w:rFonts w:ascii="Times New Roman" w:hAnsi="Times New Roman" w:eastAsia="Times New Roman" w:cs="Times New Roman"/>
          <w:noProof w:val="0"/>
          <w:sz w:val="24"/>
          <w:szCs w:val="24"/>
          <w:lang w:val="lv-LV"/>
        </w:rPr>
        <w:t>lai gan pēc pašreizējām zināšanām (</w:t>
      </w:r>
      <w:proofErr w:type="spellStart"/>
      <w:r w:rsidRPr="64152DEB" w:rsidR="203EACE6">
        <w:rPr>
          <w:rFonts w:ascii="Times New Roman" w:hAnsi="Times New Roman" w:eastAsia="Times New Roman" w:cs="Times New Roman"/>
          <w:noProof w:val="0"/>
          <w:sz w:val="24"/>
          <w:szCs w:val="24"/>
          <w:lang w:val="lv-LV"/>
        </w:rPr>
        <w:t>M.Kalniņš</w:t>
      </w:r>
      <w:proofErr w:type="spellEnd"/>
      <w:r w:rsidRPr="64152DEB" w:rsidR="203EACE6">
        <w:rPr>
          <w:rFonts w:ascii="Times New Roman" w:hAnsi="Times New Roman" w:eastAsia="Times New Roman" w:cs="Times New Roman"/>
          <w:noProof w:val="0"/>
          <w:sz w:val="24"/>
          <w:szCs w:val="24"/>
          <w:lang w:val="lv-LV"/>
        </w:rPr>
        <w:t>, pers.komunikācija) populācijas lielums varētu būt sasniedzis jau nākamo populācijas lieluma novērtēšanas klasi, t.i. 500-1000 eksemplāri</w:t>
      </w:r>
      <w:r w:rsidRPr="64152DEB" w:rsidR="00444836">
        <w:rPr>
          <w:rFonts w:ascii="Times New Roman" w:hAnsi="Times New Roman" w:cs="Times New Roman"/>
          <w:sz w:val="24"/>
          <w:szCs w:val="24"/>
        </w:rPr>
        <w:t>. Kazdangas</w:t>
      </w:r>
      <w:r w:rsidRPr="64152DEB" w:rsidR="00444836">
        <w:rPr>
          <w:rFonts w:ascii="Times New Roman" w:hAnsi="Times New Roman" w:cs="Times New Roman"/>
          <w:sz w:val="24"/>
          <w:szCs w:val="24"/>
        </w:rPr>
        <w:t xml:space="preserve"> muižas parka novērtētās populācijas lielums pret kopējo Latvijas populācijas lielumu nav zināms. Kā arī b</w:t>
      </w:r>
      <w:r w:rsidRPr="64152DEB" w:rsidR="00444836">
        <w:rPr>
          <w:rFonts w:ascii="Times New Roman" w:hAnsi="Times New Roman" w:cs="Times New Roman"/>
          <w:sz w:val="24"/>
          <w:szCs w:val="24"/>
        </w:rPr>
        <w:t xml:space="preserve">ezmugurkaulnieku sugām, kuras veido īpatņu agregācijas (piemēram, dobumus, ligzdas apdzīvojošās sugas – </w:t>
      </w:r>
      <w:proofErr w:type="spellStart"/>
      <w:r w:rsidRPr="64152DEB" w:rsidR="00444836">
        <w:rPr>
          <w:rFonts w:ascii="Times New Roman" w:hAnsi="Times New Roman" w:cs="Times New Roman"/>
          <w:sz w:val="24"/>
          <w:szCs w:val="24"/>
        </w:rPr>
        <w:t>praulgrauži</w:t>
      </w:r>
      <w:proofErr w:type="spellEnd"/>
      <w:r w:rsidRPr="64152DEB" w:rsidR="00444836">
        <w:rPr>
          <w:rFonts w:ascii="Times New Roman" w:hAnsi="Times New Roman" w:cs="Times New Roman"/>
          <w:sz w:val="24"/>
          <w:szCs w:val="24"/>
        </w:rPr>
        <w:t xml:space="preserve">, skudras), nav izstrādāta metodika populāciju blīvuma novērtēšanai.  </w:t>
      </w:r>
    </w:p>
    <w:p w:rsidRPr="00AF0A17" w:rsidR="00444836" w:rsidP="64152DEB" w:rsidRDefault="00444836" w14:paraId="5BFA5EC5" w14:textId="77777777">
      <w:pPr>
        <w:pStyle w:val="ListParagraph"/>
        <w:numPr>
          <w:ilvl w:val="1"/>
          <w:numId w:val="19"/>
        </w:numPr>
        <w:jc w:val="both"/>
        <w:rPr>
          <w:rFonts w:ascii="Times New Roman" w:hAnsi="Times New Roman" w:cs="Times New Roman"/>
          <w:i w:val="1"/>
          <w:iCs w:val="1"/>
          <w:sz w:val="24"/>
          <w:szCs w:val="24"/>
        </w:rPr>
      </w:pPr>
      <w:r w:rsidRPr="64152DEB" w:rsidR="00444836">
        <w:rPr>
          <w:rFonts w:ascii="Times New Roman" w:hAnsi="Times New Roman" w:cs="Times New Roman"/>
          <w:sz w:val="24"/>
          <w:szCs w:val="24"/>
        </w:rPr>
        <w:t xml:space="preserve">Ieviešot nepieciešamos apsaimniekošanas pasākumus, iespējams ilgtermiņā nodrošināt lapkoku praulgrauža aizsardzību, uzlabojot tā dzīvotņu kvalitāti, jo šobrīd teritorija novērtēta kā </w:t>
      </w:r>
      <w:r w:rsidRPr="64152DEB" w:rsidR="00444836">
        <w:rPr>
          <w:rFonts w:ascii="Times New Roman" w:hAnsi="Times New Roman" w:cs="Times New Roman"/>
          <w:sz w:val="24"/>
          <w:szCs w:val="24"/>
        </w:rPr>
        <w:t>labi</w:t>
      </w:r>
      <w:r w:rsidRPr="64152DEB" w:rsidR="00444836">
        <w:rPr>
          <w:rFonts w:ascii="Times New Roman" w:hAnsi="Times New Roman" w:cs="Times New Roman"/>
          <w:sz w:val="24"/>
          <w:szCs w:val="24"/>
        </w:rPr>
        <w:t xml:space="preserve"> piemērota. Apsaimniekošanas pasākumi ietver lielo koku izgaismošanu un saglabāšanu;</w:t>
      </w:r>
    </w:p>
    <w:p w:rsidRPr="0057086B" w:rsidR="00444836" w:rsidP="64152DEB" w:rsidRDefault="00444836" w14:paraId="2F129DFC" w14:textId="77777777">
      <w:pPr>
        <w:pStyle w:val="ListParagraph"/>
        <w:numPr>
          <w:ilvl w:val="1"/>
          <w:numId w:val="19"/>
        </w:numPr>
        <w:jc w:val="both"/>
        <w:rPr>
          <w:rFonts w:ascii="Times New Roman" w:hAnsi="Times New Roman" w:cs="Times New Roman"/>
          <w:i w:val="1"/>
          <w:iCs w:val="1"/>
          <w:sz w:val="24"/>
          <w:szCs w:val="24"/>
        </w:rPr>
      </w:pPr>
      <w:r w:rsidRPr="009144E6" w:rsidR="00444836">
        <w:rPr>
          <w:rFonts w:ascii="Times New Roman" w:hAnsi="Times New Roman" w:cs="Times New Roman"/>
          <w:sz w:val="24"/>
          <w:szCs w:val="24"/>
        </w:rPr>
        <w:t xml:space="preserve"> </w:t>
      </w:r>
      <w:r w:rsidRPr="00681582" w:rsidR="00444836">
        <w:rPr>
          <w:rFonts w:ascii="Times New Roman" w:hAnsi="Times New Roman" w:cs="Times New Roman"/>
          <w:sz w:val="24"/>
          <w:szCs w:val="24"/>
        </w:rPr>
        <w:t>Potenciāli sugai piemērotās teritorijas platība pēc M. Kalniņa</w:t>
      </w:r>
      <w:r w:rsidRPr="00681582">
        <w:rPr>
          <w:rStyle w:val="FootnoteReference"/>
          <w:rFonts w:ascii="Times New Roman" w:hAnsi="Times New Roman" w:cs="Times New Roman"/>
          <w:sz w:val="24"/>
          <w:szCs w:val="24"/>
        </w:rPr>
        <w:footnoteReference w:id="7"/>
      </w:r>
      <w:r w:rsidRPr="00681582" w:rsidR="00444836">
        <w:rPr>
          <w:rFonts w:ascii="Times New Roman" w:hAnsi="Times New Roman" w:cs="Times New Roman"/>
          <w:sz w:val="24"/>
          <w:szCs w:val="24"/>
        </w:rPr>
        <w:t xml:space="preserve"> izstrādāt</w:t>
      </w:r>
      <w:r w:rsidR="00444836">
        <w:rPr>
          <w:rFonts w:ascii="Times New Roman" w:hAnsi="Times New Roman" w:cs="Times New Roman"/>
          <w:sz w:val="24"/>
          <w:szCs w:val="24"/>
        </w:rPr>
        <w:t>ā</w:t>
      </w:r>
      <w:r w:rsidRPr="00681582" w:rsidR="00444836">
        <w:rPr>
          <w:rFonts w:ascii="Times New Roman" w:hAnsi="Times New Roman" w:cs="Times New Roman"/>
          <w:sz w:val="24"/>
          <w:szCs w:val="24"/>
        </w:rPr>
        <w:t xml:space="preserve"> dokumenta ir </w:t>
      </w:r>
      <w:r w:rsidR="00444836">
        <w:rPr>
          <w:rFonts w:ascii="Times New Roman" w:hAnsi="Times New Roman" w:cs="Times New Roman"/>
          <w:sz w:val="24"/>
          <w:szCs w:val="24"/>
        </w:rPr>
        <w:t>40</w:t>
      </w:r>
      <w:r w:rsidRPr="00681582" w:rsidR="00444836">
        <w:rPr>
          <w:rFonts w:ascii="Times New Roman" w:hAnsi="Times New Roman" w:cs="Times New Roman"/>
          <w:sz w:val="24"/>
          <w:szCs w:val="24"/>
        </w:rPr>
        <w:t xml:space="preserve"> ha, tā nav telpiski savienota ar citām esošām vai potenciālām lapkoku praulgrauža dzīvotnēm. </w:t>
      </w:r>
      <w:r w:rsidR="00444836">
        <w:rPr>
          <w:rFonts w:ascii="Times New Roman" w:hAnsi="Times New Roman" w:cs="Times New Roman"/>
          <w:sz w:val="24"/>
          <w:szCs w:val="24"/>
        </w:rPr>
        <w:t>Kazdangas muižas parka</w:t>
      </w:r>
      <w:r w:rsidRPr="00681582" w:rsidR="00444836">
        <w:rPr>
          <w:rFonts w:ascii="Times New Roman" w:hAnsi="Times New Roman" w:cs="Times New Roman"/>
          <w:sz w:val="24"/>
          <w:szCs w:val="24"/>
        </w:rPr>
        <w:t xml:space="preserve"> teritorija ir uzskatāma par izolētu no citām lapkoku praulgrauža teritorijām. </w:t>
      </w:r>
      <w:r w:rsidR="00444836">
        <w:rPr>
          <w:rFonts w:ascii="Times New Roman" w:hAnsi="Times New Roman" w:cs="Times New Roman"/>
          <w:sz w:val="24"/>
          <w:szCs w:val="24"/>
        </w:rPr>
        <w:t xml:space="preserve">Teritorijā ir sastopami daudz dažādu dimensiju, veci, dobumaini koki, līdz ar to Kazdangas muižas parkā esošo lapkoku praulgrauža populāciju ar labvēlīgu aizsardzības statusu var nodrošināt vismaz 50 gadu periodam; </w:t>
      </w:r>
    </w:p>
    <w:p w:rsidRPr="006F0D36" w:rsidR="00444836" w:rsidP="00444836" w:rsidRDefault="00444836" w14:paraId="78438E08" w14:textId="37B02744">
      <w:pPr>
        <w:pStyle w:val="ListParagraph"/>
        <w:numPr>
          <w:ilvl w:val="1"/>
          <w:numId w:val="19"/>
        </w:numPr>
        <w:jc w:val="both"/>
        <w:rPr>
          <w:rFonts w:ascii="Times New Roman" w:hAnsi="Times New Roman" w:cs="Times New Roman"/>
          <w:sz w:val="24"/>
          <w:szCs w:val="24"/>
        </w:rPr>
      </w:pPr>
      <w:r w:rsidRPr="64152DEB" w:rsidR="00444836">
        <w:rPr>
          <w:rStyle w:val="CommentReference"/>
          <w:rFonts w:ascii="Times New Roman" w:hAnsi="Times New Roman" w:cs="Times New Roman"/>
          <w:sz w:val="24"/>
          <w:szCs w:val="24"/>
        </w:rPr>
        <w:t>Ņ</w:t>
      </w:r>
      <w:r w:rsidRPr="64152DEB" w:rsidR="00444836">
        <w:rPr>
          <w:rFonts w:ascii="Times New Roman" w:hAnsi="Times New Roman" w:cs="Times New Roman"/>
          <w:sz w:val="24"/>
          <w:szCs w:val="24"/>
        </w:rPr>
        <w:t>emot vērā pētījumus</w:t>
      </w:r>
      <w:r w:rsidRPr="64152DEB" w:rsidR="00444836">
        <w:rPr>
          <w:rFonts w:ascii="Times New Roman" w:hAnsi="Times New Roman" w:cs="Times New Roman"/>
          <w:sz w:val="24"/>
          <w:szCs w:val="24"/>
        </w:rPr>
        <w:t>,</w:t>
      </w:r>
      <w:r w:rsidRPr="64152DEB" w:rsidR="00444836">
        <w:rPr>
          <w:rFonts w:ascii="Times New Roman" w:hAnsi="Times New Roman" w:cs="Times New Roman"/>
          <w:sz w:val="24"/>
          <w:szCs w:val="24"/>
        </w:rPr>
        <w:t xml:space="preserve"> sugas ģenētik</w:t>
      </w:r>
      <w:r w:rsidRPr="64152DEB" w:rsidR="00444836">
        <w:rPr>
          <w:rFonts w:ascii="Times New Roman" w:hAnsi="Times New Roman" w:cs="Times New Roman"/>
          <w:sz w:val="24"/>
          <w:szCs w:val="24"/>
        </w:rPr>
        <w:t>u</w:t>
      </w:r>
      <w:r w:rsidRPr="64152DEB" w:rsidR="00444836">
        <w:rPr>
          <w:rFonts w:ascii="Times New Roman" w:hAnsi="Times New Roman" w:cs="Times New Roman"/>
          <w:sz w:val="24"/>
          <w:szCs w:val="24"/>
        </w:rPr>
        <w:t>, mikropopulāciju pārvietošan</w:t>
      </w:r>
      <w:r w:rsidRPr="64152DEB" w:rsidR="00E97B81">
        <w:rPr>
          <w:rFonts w:ascii="Times New Roman" w:hAnsi="Times New Roman" w:cs="Times New Roman"/>
          <w:sz w:val="24"/>
          <w:szCs w:val="24"/>
        </w:rPr>
        <w:t>o</w:t>
      </w:r>
      <w:bookmarkStart w:name="_GoBack" w:id="7"/>
      <w:bookmarkEnd w:id="7"/>
      <w:r w:rsidRPr="64152DEB" w:rsidR="00444836">
        <w:rPr>
          <w:rFonts w:ascii="Times New Roman" w:hAnsi="Times New Roman" w:cs="Times New Roman"/>
          <w:sz w:val="24"/>
          <w:szCs w:val="24"/>
        </w:rPr>
        <w:t>s, mākslīgo dzīvotņu veidošanu un tml., šādu populāciju potenciāls varētu būt lielāks, nekā pašlaik vērtēts.</w:t>
      </w:r>
      <w:r w:rsidRPr="64152DEB" w:rsidR="00444836">
        <w:rPr>
          <w:rFonts w:ascii="Times New Roman" w:hAnsi="Times New Roman" w:cs="Times New Roman"/>
          <w:sz w:val="24"/>
          <w:szCs w:val="24"/>
        </w:rPr>
        <w:t xml:space="preserve"> </w:t>
      </w:r>
    </w:p>
    <w:p w:rsidR="00A216CC" w:rsidP="00A216CC" w:rsidRDefault="00A216CC" w14:paraId="6FF045F0" w14:textId="77777777">
      <w:pPr>
        <w:rPr>
          <w:rFonts w:ascii="Times New Roman" w:hAnsi="Times New Roman" w:cs="Times New Roman"/>
          <w:sz w:val="24"/>
          <w:szCs w:val="24"/>
        </w:rPr>
      </w:pPr>
    </w:p>
    <w:sectPr w:rsidR="00A216CC" w:rsidSect="00835D28">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66CA" w:rsidP="006225DA" w:rsidRDefault="000C66CA" w14:paraId="60BF9985" w14:textId="77777777">
      <w:pPr>
        <w:spacing w:after="0" w:line="240" w:lineRule="auto"/>
      </w:pPr>
      <w:r>
        <w:separator/>
      </w:r>
    </w:p>
  </w:endnote>
  <w:endnote w:type="continuationSeparator" w:id="0">
    <w:p w:rsidR="000C66CA" w:rsidP="006225DA" w:rsidRDefault="000C66CA" w14:paraId="660C8DD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66CA" w:rsidP="006225DA" w:rsidRDefault="000C66CA" w14:paraId="16527B87" w14:textId="77777777">
      <w:pPr>
        <w:spacing w:after="0" w:line="240" w:lineRule="auto"/>
      </w:pPr>
      <w:r>
        <w:separator/>
      </w:r>
    </w:p>
  </w:footnote>
  <w:footnote w:type="continuationSeparator" w:id="0">
    <w:p w:rsidR="000C66CA" w:rsidP="006225DA" w:rsidRDefault="000C66CA" w14:paraId="0B025D39" w14:textId="77777777">
      <w:pPr>
        <w:spacing w:after="0" w:line="240" w:lineRule="auto"/>
      </w:pPr>
      <w:r>
        <w:continuationSeparator/>
      </w:r>
    </w:p>
  </w:footnote>
  <w:footnote w:id="1">
    <w:p w:rsidRPr="00BC5A16" w:rsidR="0085452E" w:rsidP="0085452E" w:rsidRDefault="0085452E" w14:paraId="2F454C3B" w14:textId="77777777">
      <w:pPr>
        <w:pStyle w:val="FootnoteText"/>
        <w:jc w:val="both"/>
        <w:rPr>
          <w:rFonts w:ascii="Times New Roman" w:hAnsi="Times New Roman" w:cs="Times New Roman"/>
        </w:rPr>
      </w:pPr>
      <w:r w:rsidRPr="00BC5A16">
        <w:rPr>
          <w:rStyle w:val="FootnoteReference"/>
          <w:rFonts w:ascii="Times New Roman" w:hAnsi="Times New Roman" w:cs="Times New Roman"/>
        </w:rPr>
        <w:footnoteRef/>
      </w:r>
      <w:r w:rsidRPr="00BC5A16">
        <w:rPr>
          <w:rFonts w:ascii="Times New Roman" w:hAnsi="Times New Roman" w:cs="Times New Roman"/>
        </w:rPr>
        <w:t xml:space="preserve"> Atbilstoši jaunākajiem pētījumiem (Audisio et al. 2007, Audisio et al. 2008) Eiropā sastopamā suga </w:t>
      </w:r>
      <w:r w:rsidRPr="00BC5A16">
        <w:rPr>
          <w:rFonts w:ascii="Times New Roman" w:hAnsi="Times New Roman" w:cs="Times New Roman"/>
          <w:i/>
          <w:iCs/>
        </w:rPr>
        <w:t>Osmoderma eremita</w:t>
      </w:r>
      <w:r w:rsidRPr="00BC5A16">
        <w:rPr>
          <w:rFonts w:ascii="Times New Roman" w:hAnsi="Times New Roman" w:cs="Times New Roman"/>
        </w:rPr>
        <w:t>, pamatojoties uz molekulārajiem pētījumiem ir sadalīta četrās sugās (</w:t>
      </w:r>
      <w:r w:rsidRPr="00BC5A16">
        <w:rPr>
          <w:rFonts w:ascii="Times New Roman" w:hAnsi="Times New Roman" w:cs="Times New Roman"/>
          <w:i/>
          <w:iCs/>
        </w:rPr>
        <w:t>Osmoderma eremita</w:t>
      </w:r>
      <w:r w:rsidRPr="00BC5A16">
        <w:rPr>
          <w:rFonts w:ascii="Times New Roman" w:hAnsi="Times New Roman" w:cs="Times New Roman"/>
        </w:rPr>
        <w:t xml:space="preserve">, </w:t>
      </w:r>
      <w:r w:rsidRPr="00BC5A16">
        <w:rPr>
          <w:rFonts w:ascii="Times New Roman" w:hAnsi="Times New Roman" w:cs="Times New Roman"/>
          <w:i/>
          <w:iCs/>
        </w:rPr>
        <w:t>O.barnabita</w:t>
      </w:r>
      <w:r w:rsidRPr="00BC5A16">
        <w:rPr>
          <w:rFonts w:ascii="Times New Roman" w:hAnsi="Times New Roman" w:cs="Times New Roman"/>
        </w:rPr>
        <w:t xml:space="preserve">, </w:t>
      </w:r>
      <w:r w:rsidRPr="00BC5A16">
        <w:rPr>
          <w:rFonts w:ascii="Times New Roman" w:hAnsi="Times New Roman" w:cs="Times New Roman"/>
          <w:i/>
          <w:iCs/>
        </w:rPr>
        <w:t>O.cristinae</w:t>
      </w:r>
      <w:r w:rsidRPr="00BC5A16">
        <w:rPr>
          <w:rFonts w:ascii="Times New Roman" w:hAnsi="Times New Roman" w:cs="Times New Roman"/>
        </w:rPr>
        <w:t xml:space="preserve">, </w:t>
      </w:r>
      <w:r w:rsidRPr="00BC5A16">
        <w:rPr>
          <w:rFonts w:ascii="Times New Roman" w:hAnsi="Times New Roman" w:cs="Times New Roman"/>
          <w:i/>
          <w:iCs/>
        </w:rPr>
        <w:t>O.lassallei</w:t>
      </w:r>
      <w:r w:rsidRPr="00BC5A16">
        <w:rPr>
          <w:rFonts w:ascii="Times New Roman" w:hAnsi="Times New Roman" w:cs="Times New Roman"/>
        </w:rPr>
        <w:t xml:space="preserve">) no kurām Latvijā ir sastopama tikai </w:t>
      </w:r>
      <w:r w:rsidRPr="00BC5A16">
        <w:rPr>
          <w:rFonts w:ascii="Times New Roman" w:hAnsi="Times New Roman" w:cs="Times New Roman"/>
          <w:i/>
          <w:iCs/>
        </w:rPr>
        <w:t>Osmoderma barnabita</w:t>
      </w:r>
      <w:r w:rsidRPr="00BC5A16">
        <w:rPr>
          <w:rFonts w:ascii="Times New Roman" w:hAnsi="Times New Roman" w:cs="Times New Roman"/>
        </w:rPr>
        <w:t>.</w:t>
      </w:r>
    </w:p>
  </w:footnote>
  <w:footnote w:id="2">
    <w:p w:rsidR="004E7BD2" w:rsidP="004E7BD2" w:rsidRDefault="004E7BD2" w14:paraId="21140199" w14:textId="77777777">
      <w:pPr>
        <w:pStyle w:val="FootnoteText"/>
        <w:jc w:val="both"/>
      </w:pPr>
      <w:r w:rsidRPr="00BC5A16">
        <w:rPr>
          <w:rStyle w:val="FootnoteReference"/>
        </w:rPr>
        <w:footnoteRef/>
      </w:r>
      <w:r w:rsidRPr="00BC5A16">
        <w:t xml:space="preserve"> </w:t>
      </w:r>
      <w:r w:rsidRPr="00BC5A16">
        <w:rPr>
          <w:rFonts w:ascii="Times New Roman" w:hAnsi="Times New Roman" w:cs="Times New Roman"/>
        </w:rPr>
        <w:t xml:space="preserve">Kalniņš M. 2014. </w:t>
      </w:r>
      <w:r w:rsidRPr="00BC5A16">
        <w:rPr>
          <w:rFonts w:ascii="Times New Roman" w:hAnsi="Times New Roman" w:cs="Times New Roman"/>
          <w:color w:val="000000" w:themeColor="text1"/>
        </w:rPr>
        <w:t xml:space="preserve">Priekšlikumi NATURA 2000 teritoriju dibināšanai lapkoku praulgrauža </w:t>
      </w:r>
      <w:r w:rsidRPr="00BC5A16">
        <w:rPr>
          <w:rFonts w:ascii="Times New Roman" w:hAnsi="Times New Roman" w:cs="Times New Roman"/>
          <w:i/>
          <w:color w:val="000000" w:themeColor="text1"/>
        </w:rPr>
        <w:t>Osmoderma eremita</w:t>
      </w:r>
      <w:r w:rsidRPr="00BC5A16">
        <w:rPr>
          <w:rFonts w:ascii="Times New Roman" w:hAnsi="Times New Roman" w:cs="Times New Roman"/>
          <w:color w:val="000000" w:themeColor="text1"/>
        </w:rPr>
        <w:t xml:space="preserve"> (=</w:t>
      </w:r>
      <w:r w:rsidRPr="00BC5A16">
        <w:rPr>
          <w:rFonts w:ascii="Times New Roman" w:hAnsi="Times New Roman" w:cs="Times New Roman"/>
          <w:i/>
          <w:color w:val="000000" w:themeColor="text1"/>
        </w:rPr>
        <w:t>barnabita</w:t>
      </w:r>
      <w:r w:rsidRPr="00BC5A16">
        <w:rPr>
          <w:rFonts w:ascii="Times New Roman" w:hAnsi="Times New Roman" w:cs="Times New Roman"/>
          <w:color w:val="000000" w:themeColor="text1"/>
        </w:rPr>
        <w:t>) aizsardzībai, 14. lpp.</w:t>
      </w:r>
    </w:p>
  </w:footnote>
  <w:footnote w:id="3">
    <w:p w:rsidRPr="00BC5A16" w:rsidR="00444836" w:rsidP="00444836" w:rsidRDefault="00444836" w14:paraId="52ACBFAB" w14:textId="77777777">
      <w:pPr>
        <w:pStyle w:val="FootnoteText"/>
        <w:jc w:val="both"/>
        <w:rPr>
          <w:rFonts w:ascii="Times New Roman" w:hAnsi="Times New Roman" w:cs="Times New Roman"/>
        </w:rPr>
      </w:pPr>
      <w:r w:rsidRPr="00BC5A16">
        <w:rPr>
          <w:rStyle w:val="FootnoteReference"/>
          <w:rFonts w:ascii="Times New Roman" w:hAnsi="Times New Roman" w:cs="Times New Roman"/>
        </w:rPr>
        <w:footnoteRef/>
      </w:r>
      <w:r w:rsidRPr="00BC5A16">
        <w:rPr>
          <w:rFonts w:ascii="Times New Roman" w:hAnsi="Times New Roman" w:cs="Times New Roman"/>
        </w:rPr>
        <w:t xml:space="preserve"> Atbilstoši jaunākajiem pētījumiem (Audisio et al. 2007, Audisio et al. 2008) Eiropā sastopamā suga </w:t>
      </w:r>
      <w:r w:rsidRPr="00BC5A16">
        <w:rPr>
          <w:rFonts w:ascii="Times New Roman" w:hAnsi="Times New Roman" w:cs="Times New Roman"/>
          <w:i/>
          <w:iCs/>
        </w:rPr>
        <w:t>Osmoderma eremita</w:t>
      </w:r>
      <w:r w:rsidRPr="00BC5A16">
        <w:rPr>
          <w:rFonts w:ascii="Times New Roman" w:hAnsi="Times New Roman" w:cs="Times New Roman"/>
        </w:rPr>
        <w:t>, pamatojoties uz molekulārajiem pētījumiem ir sadalīta četrās sugās (</w:t>
      </w:r>
      <w:r w:rsidRPr="00BC5A16">
        <w:rPr>
          <w:rFonts w:ascii="Times New Roman" w:hAnsi="Times New Roman" w:cs="Times New Roman"/>
          <w:i/>
          <w:iCs/>
        </w:rPr>
        <w:t>Osmoderma eremita</w:t>
      </w:r>
      <w:r w:rsidRPr="00BC5A16">
        <w:rPr>
          <w:rFonts w:ascii="Times New Roman" w:hAnsi="Times New Roman" w:cs="Times New Roman"/>
        </w:rPr>
        <w:t xml:space="preserve">, </w:t>
      </w:r>
      <w:r w:rsidRPr="00BC5A16">
        <w:rPr>
          <w:rFonts w:ascii="Times New Roman" w:hAnsi="Times New Roman" w:cs="Times New Roman"/>
          <w:i/>
          <w:iCs/>
        </w:rPr>
        <w:t>O.barnabita</w:t>
      </w:r>
      <w:r w:rsidRPr="00BC5A16">
        <w:rPr>
          <w:rFonts w:ascii="Times New Roman" w:hAnsi="Times New Roman" w:cs="Times New Roman"/>
        </w:rPr>
        <w:t xml:space="preserve">, </w:t>
      </w:r>
      <w:r w:rsidRPr="00BC5A16">
        <w:rPr>
          <w:rFonts w:ascii="Times New Roman" w:hAnsi="Times New Roman" w:cs="Times New Roman"/>
          <w:i/>
          <w:iCs/>
        </w:rPr>
        <w:t>O.cristinae</w:t>
      </w:r>
      <w:r w:rsidRPr="00BC5A16">
        <w:rPr>
          <w:rFonts w:ascii="Times New Roman" w:hAnsi="Times New Roman" w:cs="Times New Roman"/>
        </w:rPr>
        <w:t xml:space="preserve">, </w:t>
      </w:r>
      <w:r w:rsidRPr="00BC5A16">
        <w:rPr>
          <w:rFonts w:ascii="Times New Roman" w:hAnsi="Times New Roman" w:cs="Times New Roman"/>
          <w:i/>
          <w:iCs/>
        </w:rPr>
        <w:t>O.lassallei</w:t>
      </w:r>
      <w:r w:rsidRPr="00BC5A16">
        <w:rPr>
          <w:rFonts w:ascii="Times New Roman" w:hAnsi="Times New Roman" w:cs="Times New Roman"/>
        </w:rPr>
        <w:t xml:space="preserve">) no kurām Latvijā ir sastopama tikai </w:t>
      </w:r>
      <w:r w:rsidRPr="00BC5A16">
        <w:rPr>
          <w:rFonts w:ascii="Times New Roman" w:hAnsi="Times New Roman" w:cs="Times New Roman"/>
          <w:i/>
          <w:iCs/>
        </w:rPr>
        <w:t>Osmoderma barnabita</w:t>
      </w:r>
      <w:r w:rsidRPr="00BC5A16">
        <w:rPr>
          <w:rFonts w:ascii="Times New Roman" w:hAnsi="Times New Roman" w:cs="Times New Roman"/>
        </w:rPr>
        <w:t>.</w:t>
      </w:r>
    </w:p>
  </w:footnote>
  <w:footnote w:id="4">
    <w:p w:rsidR="00444836" w:rsidP="00444836" w:rsidRDefault="00444836" w14:paraId="4841D937" w14:textId="77777777">
      <w:pPr>
        <w:pStyle w:val="FootnoteText"/>
        <w:jc w:val="both"/>
      </w:pPr>
      <w:r>
        <w:rPr>
          <w:rStyle w:val="FootnoteReference"/>
        </w:rPr>
        <w:footnoteRef/>
      </w:r>
      <w:r>
        <w:t xml:space="preserve"> </w:t>
      </w:r>
      <w:r w:rsidRPr="004F57CE">
        <w:rPr>
          <w:rFonts w:ascii="Times New Roman" w:hAnsi="Times New Roman" w:cs="Times New Roman"/>
        </w:rPr>
        <w:t>Medne M. 201</w:t>
      </w:r>
      <w:r>
        <w:rPr>
          <w:rFonts w:ascii="Times New Roman" w:hAnsi="Times New Roman" w:cs="Times New Roman"/>
        </w:rPr>
        <w:t>8</w:t>
      </w:r>
      <w:r w:rsidRPr="004F57CE">
        <w:rPr>
          <w:rFonts w:ascii="Times New Roman" w:hAnsi="Times New Roman" w:cs="Times New Roman"/>
        </w:rPr>
        <w:t xml:space="preserve">. </w:t>
      </w:r>
      <w:r>
        <w:rPr>
          <w:rFonts w:ascii="Times New Roman" w:hAnsi="Times New Roman" w:cs="Times New Roman"/>
        </w:rPr>
        <w:t>Atzinums Nr.MM102/24. Potenciāli aizsargājamo dendroloģisko stādījumu teritorijas “Kazdangas muižas parks” dabas vērtību inventarizācija</w:t>
      </w:r>
    </w:p>
  </w:footnote>
  <w:footnote w:id="5">
    <w:p w:rsidR="00444836" w:rsidP="00444836" w:rsidRDefault="00444836" w14:paraId="2136E182" w14:textId="77777777">
      <w:pPr>
        <w:pStyle w:val="FootnoteText"/>
      </w:pPr>
      <w:r>
        <w:rPr>
          <w:rStyle w:val="FootnoteReference"/>
        </w:rPr>
        <w:footnoteRef/>
      </w:r>
      <w:r>
        <w:t xml:space="preserve"> </w:t>
      </w:r>
      <w:r w:rsidRPr="009D1F5E">
        <w:rPr>
          <w:rFonts w:ascii="Times New Roman" w:hAnsi="Times New Roman" w:cs="Times New Roman"/>
        </w:rPr>
        <w:t xml:space="preserve">Kalniņš M. 2014. </w:t>
      </w:r>
      <w:r w:rsidRPr="009D1F5E">
        <w:rPr>
          <w:rFonts w:ascii="Times New Roman" w:hAnsi="Times New Roman" w:cs="Times New Roman"/>
          <w:bCs/>
          <w:color w:val="000000" w:themeColor="text1"/>
          <w:shd w:val="clear" w:color="auto" w:fill="FFFFFF"/>
        </w:rPr>
        <w:t xml:space="preserve">Priekšlikumi NATURA 2000 teritoriju dibināšanai lapkoku praulgrauža </w:t>
      </w:r>
      <w:r w:rsidRPr="009D1F5E">
        <w:rPr>
          <w:rFonts w:ascii="Times New Roman" w:hAnsi="Times New Roman" w:cs="Times New Roman"/>
          <w:bCs/>
          <w:i/>
          <w:color w:val="000000" w:themeColor="text1"/>
          <w:shd w:val="clear" w:color="auto" w:fill="FFFFFF"/>
        </w:rPr>
        <w:t>Osmoderma eremita</w:t>
      </w:r>
      <w:r w:rsidRPr="009D1F5E">
        <w:rPr>
          <w:rFonts w:ascii="Times New Roman" w:hAnsi="Times New Roman" w:cs="Times New Roman"/>
          <w:bCs/>
          <w:color w:val="000000" w:themeColor="text1"/>
          <w:shd w:val="clear" w:color="auto" w:fill="FFFFFF"/>
        </w:rPr>
        <w:t xml:space="preserve"> (=</w:t>
      </w:r>
      <w:r w:rsidRPr="009D1F5E">
        <w:rPr>
          <w:rFonts w:ascii="Times New Roman" w:hAnsi="Times New Roman" w:cs="Times New Roman"/>
          <w:bCs/>
          <w:i/>
          <w:color w:val="000000" w:themeColor="text1"/>
          <w:shd w:val="clear" w:color="auto" w:fill="FFFFFF"/>
        </w:rPr>
        <w:t>barnabita</w:t>
      </w:r>
      <w:r w:rsidRPr="009D1F5E">
        <w:rPr>
          <w:rFonts w:ascii="Times New Roman" w:hAnsi="Times New Roman" w:cs="Times New Roman"/>
          <w:bCs/>
          <w:color w:val="000000" w:themeColor="text1"/>
          <w:shd w:val="clear" w:color="auto" w:fill="FFFFFF"/>
        </w:rPr>
        <w:t>) aizsardzībai</w:t>
      </w:r>
      <w:r>
        <w:rPr>
          <w:rFonts w:ascii="Times New Roman" w:hAnsi="Times New Roman" w:cs="Times New Roman"/>
          <w:bCs/>
          <w:color w:val="000000" w:themeColor="text1"/>
          <w:shd w:val="clear" w:color="auto" w:fill="FFFFFF"/>
        </w:rPr>
        <w:t>.</w:t>
      </w:r>
    </w:p>
  </w:footnote>
  <w:footnote w:id="6">
    <w:p w:rsidR="00444836" w:rsidP="00444836" w:rsidRDefault="00444836" w14:paraId="5175F97D" w14:textId="77777777">
      <w:pPr>
        <w:pStyle w:val="FootnoteText"/>
        <w:jc w:val="both"/>
      </w:pPr>
      <w:r>
        <w:rPr>
          <w:rStyle w:val="FootnoteReference"/>
        </w:rPr>
        <w:footnoteRef/>
      </w:r>
      <w:r>
        <w:t xml:space="preserve"> </w:t>
      </w:r>
      <w:r w:rsidRPr="004F57CE">
        <w:rPr>
          <w:rFonts w:ascii="Times New Roman" w:hAnsi="Times New Roman" w:cs="Times New Roman"/>
        </w:rPr>
        <w:t>Medne M. 201</w:t>
      </w:r>
      <w:r>
        <w:rPr>
          <w:rFonts w:ascii="Times New Roman" w:hAnsi="Times New Roman" w:cs="Times New Roman"/>
        </w:rPr>
        <w:t>8</w:t>
      </w:r>
      <w:r w:rsidRPr="004F57CE">
        <w:rPr>
          <w:rFonts w:ascii="Times New Roman" w:hAnsi="Times New Roman" w:cs="Times New Roman"/>
        </w:rPr>
        <w:t xml:space="preserve">. </w:t>
      </w:r>
      <w:r>
        <w:rPr>
          <w:rFonts w:ascii="Times New Roman" w:hAnsi="Times New Roman" w:cs="Times New Roman"/>
        </w:rPr>
        <w:t>Atzinums Nr.MM102/24. Potenciāli aizsargājamo dendroloģisko stādījumu teritorijas “Kazdangas muižas parks” dabas vērtību inventarizācija</w:t>
      </w:r>
    </w:p>
  </w:footnote>
  <w:footnote w:id="7">
    <w:p w:rsidR="00444836" w:rsidP="00444836" w:rsidRDefault="00444836" w14:paraId="35F11244" w14:textId="77777777">
      <w:pPr>
        <w:pStyle w:val="FootnoteText"/>
      </w:pPr>
      <w:r>
        <w:rPr>
          <w:rStyle w:val="FootnoteReference"/>
        </w:rPr>
        <w:footnoteRef/>
      </w:r>
      <w:r>
        <w:t xml:space="preserve"> </w:t>
      </w:r>
      <w:r w:rsidRPr="009D1F5E">
        <w:rPr>
          <w:rFonts w:ascii="Times New Roman" w:hAnsi="Times New Roman" w:cs="Times New Roman"/>
        </w:rPr>
        <w:t xml:space="preserve">Kalniņš M. 2014. </w:t>
      </w:r>
      <w:r w:rsidRPr="009D1F5E">
        <w:rPr>
          <w:rFonts w:ascii="Times New Roman" w:hAnsi="Times New Roman" w:cs="Times New Roman"/>
          <w:bCs/>
          <w:color w:val="000000" w:themeColor="text1"/>
          <w:shd w:val="clear" w:color="auto" w:fill="FFFFFF"/>
        </w:rPr>
        <w:t xml:space="preserve">Priekšlikumi NATURA 2000 teritoriju dibināšanai lapkoku praulgrauža </w:t>
      </w:r>
      <w:r w:rsidRPr="009D1F5E">
        <w:rPr>
          <w:rFonts w:ascii="Times New Roman" w:hAnsi="Times New Roman" w:cs="Times New Roman"/>
          <w:bCs/>
          <w:i/>
          <w:color w:val="000000" w:themeColor="text1"/>
          <w:shd w:val="clear" w:color="auto" w:fill="FFFFFF"/>
        </w:rPr>
        <w:t>Osmoderma eremita</w:t>
      </w:r>
      <w:r w:rsidRPr="009D1F5E">
        <w:rPr>
          <w:rFonts w:ascii="Times New Roman" w:hAnsi="Times New Roman" w:cs="Times New Roman"/>
          <w:bCs/>
          <w:color w:val="000000" w:themeColor="text1"/>
          <w:shd w:val="clear" w:color="auto" w:fill="FFFFFF"/>
        </w:rPr>
        <w:t xml:space="preserve"> (=</w:t>
      </w:r>
      <w:r w:rsidRPr="009D1F5E">
        <w:rPr>
          <w:rFonts w:ascii="Times New Roman" w:hAnsi="Times New Roman" w:cs="Times New Roman"/>
          <w:bCs/>
          <w:i/>
          <w:color w:val="000000" w:themeColor="text1"/>
          <w:shd w:val="clear" w:color="auto" w:fill="FFFFFF"/>
        </w:rPr>
        <w:t>barnabita</w:t>
      </w:r>
      <w:r w:rsidRPr="009D1F5E">
        <w:rPr>
          <w:rFonts w:ascii="Times New Roman" w:hAnsi="Times New Roman" w:cs="Times New Roman"/>
          <w:bCs/>
          <w:color w:val="000000" w:themeColor="text1"/>
          <w:shd w:val="clear" w:color="auto" w:fill="FFFFFF"/>
        </w:rPr>
        <w:t>) aizsardzībai</w:t>
      </w:r>
      <w:r>
        <w:rPr>
          <w:rFonts w:ascii="Times New Roman" w:hAnsi="Times New Roman" w:cs="Times New Roman"/>
          <w:bCs/>
          <w:color w:val="000000" w:themeColor="text1"/>
          <w:shd w:val="clear" w:color="auto" w:fill="FFFFFF"/>
        </w:rPr>
        <w:t>.</w:t>
      </w:r>
    </w:p>
    <w:p w:rsidR="00444836" w:rsidP="00444836" w:rsidRDefault="00444836" w14:paraId="7C569D15" w14:textId="77777777">
      <w:pPr>
        <w:pStyle w:val="FootnoteText"/>
      </w:pPr>
    </w:p>
    <w:p w:rsidR="00444836" w:rsidP="00444836" w:rsidRDefault="00444836" w14:paraId="21D51B6D" w14:textId="7777777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01965"/>
    <w:multiLevelType w:val="hybridMultilevel"/>
    <w:tmpl w:val="00A072EC"/>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 w15:restartNumberingAfterBreak="0">
    <w:nsid w:val="049903D7"/>
    <w:multiLevelType w:val="hybridMultilevel"/>
    <w:tmpl w:val="04DA72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F60937"/>
    <w:multiLevelType w:val="hybridMultilevel"/>
    <w:tmpl w:val="48D46CDA"/>
    <w:lvl w:ilvl="0" w:tplc="04260001">
      <w:start w:val="1"/>
      <w:numFmt w:val="bullet"/>
      <w:lvlText w:val=""/>
      <w:lvlJc w:val="left"/>
      <w:pPr>
        <w:ind w:left="1080" w:hanging="360"/>
      </w:pPr>
      <w:rPr>
        <w:rFonts w:hint="default" w:ascii="Symbol" w:hAnsi="Symbol"/>
      </w:rPr>
    </w:lvl>
    <w:lvl w:ilvl="1" w:tplc="04260003" w:tentative="1">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3" w15:restartNumberingAfterBreak="0">
    <w:nsid w:val="1A9A4DD7"/>
    <w:multiLevelType w:val="hybridMultilevel"/>
    <w:tmpl w:val="79AC2DE0"/>
    <w:lvl w:ilvl="0" w:tplc="31723CFA">
      <w:start w:val="1"/>
      <w:numFmt w:val="decimal"/>
      <w:lvlText w:val="%1."/>
      <w:lvlJc w:val="left"/>
      <w:pPr>
        <w:ind w:left="644"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065CD8"/>
    <w:multiLevelType w:val="hybridMultilevel"/>
    <w:tmpl w:val="E0187A1E"/>
    <w:lvl w:ilvl="0" w:tplc="C4D47B44">
      <w:start w:val="3"/>
      <w:numFmt w:val="bullet"/>
      <w:lvlText w:val="-"/>
      <w:lvlJc w:val="left"/>
      <w:pPr>
        <w:ind w:left="1080" w:hanging="360"/>
      </w:pPr>
      <w:rPr>
        <w:rFonts w:hint="default" w:ascii="Times New Roman" w:hAnsi="Times New Roman" w:cs="Times New Roman" w:eastAsiaTheme="minorHAnsi"/>
        <w:b w:val="0"/>
      </w:rPr>
    </w:lvl>
    <w:lvl w:ilvl="1" w:tplc="04260003" w:tentative="1">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5" w15:restartNumberingAfterBreak="0">
    <w:nsid w:val="1FB0611B"/>
    <w:multiLevelType w:val="hybridMultilevel"/>
    <w:tmpl w:val="E19E0C16"/>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5C47C1A"/>
    <w:multiLevelType w:val="hybridMultilevel"/>
    <w:tmpl w:val="93907F1A"/>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7" w15:restartNumberingAfterBreak="0">
    <w:nsid w:val="293349BB"/>
    <w:multiLevelType w:val="hybridMultilevel"/>
    <w:tmpl w:val="A168825E"/>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8" w15:restartNumberingAfterBreak="0">
    <w:nsid w:val="2ADD1123"/>
    <w:multiLevelType w:val="hybridMultilevel"/>
    <w:tmpl w:val="AEEE69BE"/>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9" w15:restartNumberingAfterBreak="0">
    <w:nsid w:val="2C881D22"/>
    <w:multiLevelType w:val="hybridMultilevel"/>
    <w:tmpl w:val="79AC2DE0"/>
    <w:lvl w:ilvl="0" w:tplc="31723CFA">
      <w:start w:val="1"/>
      <w:numFmt w:val="decimal"/>
      <w:lvlText w:val="%1."/>
      <w:lvlJc w:val="left"/>
      <w:pPr>
        <w:ind w:left="644"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C2E0427"/>
    <w:multiLevelType w:val="hybridMultilevel"/>
    <w:tmpl w:val="D4381386"/>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1" w15:restartNumberingAfterBreak="0">
    <w:nsid w:val="478B6875"/>
    <w:multiLevelType w:val="hybridMultilevel"/>
    <w:tmpl w:val="5304360A"/>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2" w15:restartNumberingAfterBreak="0">
    <w:nsid w:val="4A125E0F"/>
    <w:multiLevelType w:val="hybridMultilevel"/>
    <w:tmpl w:val="5C92CEE6"/>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3" w15:restartNumberingAfterBreak="0">
    <w:nsid w:val="4C3E24E5"/>
    <w:multiLevelType w:val="hybridMultilevel"/>
    <w:tmpl w:val="AC96935C"/>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4" w15:restartNumberingAfterBreak="0">
    <w:nsid w:val="4ECD427F"/>
    <w:multiLevelType w:val="hybridMultilevel"/>
    <w:tmpl w:val="8876BBAE"/>
    <w:lvl w:ilvl="0" w:tplc="04260001">
      <w:start w:val="1"/>
      <w:numFmt w:val="bullet"/>
      <w:lvlText w:val=""/>
      <w:lvlJc w:val="left"/>
      <w:pPr>
        <w:ind w:left="1440" w:hanging="360"/>
      </w:pPr>
      <w:rPr>
        <w:rFonts w:hint="default" w:ascii="Symbol" w:hAnsi="Symbol"/>
      </w:rPr>
    </w:lvl>
    <w:lvl w:ilvl="1" w:tplc="04260003" w:tentative="1">
      <w:start w:val="1"/>
      <w:numFmt w:val="bullet"/>
      <w:lvlText w:val="o"/>
      <w:lvlJc w:val="left"/>
      <w:pPr>
        <w:ind w:left="2160" w:hanging="360"/>
      </w:pPr>
      <w:rPr>
        <w:rFonts w:hint="default" w:ascii="Courier New" w:hAnsi="Courier New" w:cs="Courier New"/>
      </w:rPr>
    </w:lvl>
    <w:lvl w:ilvl="2" w:tplc="04260005" w:tentative="1">
      <w:start w:val="1"/>
      <w:numFmt w:val="bullet"/>
      <w:lvlText w:val=""/>
      <w:lvlJc w:val="left"/>
      <w:pPr>
        <w:ind w:left="2880" w:hanging="360"/>
      </w:pPr>
      <w:rPr>
        <w:rFonts w:hint="default" w:ascii="Wingdings" w:hAnsi="Wingdings"/>
      </w:rPr>
    </w:lvl>
    <w:lvl w:ilvl="3" w:tplc="04260001" w:tentative="1">
      <w:start w:val="1"/>
      <w:numFmt w:val="bullet"/>
      <w:lvlText w:val=""/>
      <w:lvlJc w:val="left"/>
      <w:pPr>
        <w:ind w:left="3600" w:hanging="360"/>
      </w:pPr>
      <w:rPr>
        <w:rFonts w:hint="default" w:ascii="Symbol" w:hAnsi="Symbol"/>
      </w:rPr>
    </w:lvl>
    <w:lvl w:ilvl="4" w:tplc="04260003" w:tentative="1">
      <w:start w:val="1"/>
      <w:numFmt w:val="bullet"/>
      <w:lvlText w:val="o"/>
      <w:lvlJc w:val="left"/>
      <w:pPr>
        <w:ind w:left="4320" w:hanging="360"/>
      </w:pPr>
      <w:rPr>
        <w:rFonts w:hint="default" w:ascii="Courier New" w:hAnsi="Courier New" w:cs="Courier New"/>
      </w:rPr>
    </w:lvl>
    <w:lvl w:ilvl="5" w:tplc="04260005" w:tentative="1">
      <w:start w:val="1"/>
      <w:numFmt w:val="bullet"/>
      <w:lvlText w:val=""/>
      <w:lvlJc w:val="left"/>
      <w:pPr>
        <w:ind w:left="5040" w:hanging="360"/>
      </w:pPr>
      <w:rPr>
        <w:rFonts w:hint="default" w:ascii="Wingdings" w:hAnsi="Wingdings"/>
      </w:rPr>
    </w:lvl>
    <w:lvl w:ilvl="6" w:tplc="04260001" w:tentative="1">
      <w:start w:val="1"/>
      <w:numFmt w:val="bullet"/>
      <w:lvlText w:val=""/>
      <w:lvlJc w:val="left"/>
      <w:pPr>
        <w:ind w:left="5760" w:hanging="360"/>
      </w:pPr>
      <w:rPr>
        <w:rFonts w:hint="default" w:ascii="Symbol" w:hAnsi="Symbol"/>
      </w:rPr>
    </w:lvl>
    <w:lvl w:ilvl="7" w:tplc="04260003" w:tentative="1">
      <w:start w:val="1"/>
      <w:numFmt w:val="bullet"/>
      <w:lvlText w:val="o"/>
      <w:lvlJc w:val="left"/>
      <w:pPr>
        <w:ind w:left="6480" w:hanging="360"/>
      </w:pPr>
      <w:rPr>
        <w:rFonts w:hint="default" w:ascii="Courier New" w:hAnsi="Courier New" w:cs="Courier New"/>
      </w:rPr>
    </w:lvl>
    <w:lvl w:ilvl="8" w:tplc="04260005" w:tentative="1">
      <w:start w:val="1"/>
      <w:numFmt w:val="bullet"/>
      <w:lvlText w:val=""/>
      <w:lvlJc w:val="left"/>
      <w:pPr>
        <w:ind w:left="7200" w:hanging="360"/>
      </w:pPr>
      <w:rPr>
        <w:rFonts w:hint="default" w:ascii="Wingdings" w:hAnsi="Wingdings"/>
      </w:rPr>
    </w:lvl>
  </w:abstractNum>
  <w:abstractNum w:abstractNumId="15" w15:restartNumberingAfterBreak="0">
    <w:nsid w:val="546C095B"/>
    <w:multiLevelType w:val="hybridMultilevel"/>
    <w:tmpl w:val="2D020216"/>
    <w:lvl w:ilvl="0" w:tplc="5718CE08">
      <w:start w:val="1"/>
      <w:numFmt w:val="bullet"/>
      <w:lvlText w:val=""/>
      <w:lvlJc w:val="left"/>
      <w:pPr>
        <w:ind w:left="720" w:hanging="360"/>
      </w:pPr>
      <w:rPr>
        <w:rFonts w:hint="default" w:ascii="Symbol" w:hAnsi="Symbol"/>
        <w:color w:val="000000" w:themeColor="text1"/>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6" w15:restartNumberingAfterBreak="0">
    <w:nsid w:val="5A942F5E"/>
    <w:multiLevelType w:val="hybridMultilevel"/>
    <w:tmpl w:val="E8C2DDB0"/>
    <w:lvl w:ilvl="0" w:tplc="04260001">
      <w:start w:val="1"/>
      <w:numFmt w:val="bullet"/>
      <w:lvlText w:val=""/>
      <w:lvlJc w:val="left"/>
      <w:pPr>
        <w:ind w:left="1080" w:hanging="360"/>
      </w:pPr>
      <w:rPr>
        <w:rFonts w:hint="default" w:ascii="Symbol" w:hAnsi="Symbol"/>
      </w:rPr>
    </w:lvl>
    <w:lvl w:ilvl="1" w:tplc="04260003" w:tentative="1">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17" w15:restartNumberingAfterBreak="0">
    <w:nsid w:val="65BE6DED"/>
    <w:multiLevelType w:val="hybridMultilevel"/>
    <w:tmpl w:val="ABB26058"/>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8" w15:restartNumberingAfterBreak="0">
    <w:nsid w:val="69C62DC8"/>
    <w:multiLevelType w:val="hybridMultilevel"/>
    <w:tmpl w:val="01103892"/>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9" w15:restartNumberingAfterBreak="0">
    <w:nsid w:val="6A3F49A1"/>
    <w:multiLevelType w:val="multilevel"/>
    <w:tmpl w:val="905C92EA"/>
    <w:lvl w:ilvl="0">
      <w:start w:val="1"/>
      <w:numFmt w:val="decimal"/>
      <w:lvlText w:val="%1."/>
      <w:lvlJc w:val="left"/>
      <w:pPr>
        <w:ind w:left="1070" w:hanging="360"/>
      </w:pPr>
      <w:rPr>
        <w:rFonts w:hint="default"/>
      </w:rPr>
    </w:lvl>
    <w:lvl w:ilvl="1">
      <w:start w:val="1"/>
      <w:numFmt w:val="decimal"/>
      <w:lvlText w:val="%1.%2."/>
      <w:lvlJc w:val="left"/>
      <w:pPr>
        <w:ind w:left="1080" w:hanging="360"/>
      </w:pPr>
      <w:rPr>
        <w:i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6FB70383"/>
    <w:multiLevelType w:val="hybridMultilevel"/>
    <w:tmpl w:val="16786B66"/>
    <w:lvl w:ilvl="0" w:tplc="04260001">
      <w:start w:val="1"/>
      <w:numFmt w:val="bullet"/>
      <w:lvlText w:val=""/>
      <w:lvlJc w:val="left"/>
      <w:pPr>
        <w:ind w:left="780" w:hanging="360"/>
      </w:pPr>
      <w:rPr>
        <w:rFonts w:hint="default" w:ascii="Symbol" w:hAnsi="Symbol"/>
      </w:rPr>
    </w:lvl>
    <w:lvl w:ilvl="1" w:tplc="04260003" w:tentative="1">
      <w:start w:val="1"/>
      <w:numFmt w:val="bullet"/>
      <w:lvlText w:val="o"/>
      <w:lvlJc w:val="left"/>
      <w:pPr>
        <w:ind w:left="1500" w:hanging="360"/>
      </w:pPr>
      <w:rPr>
        <w:rFonts w:hint="default" w:ascii="Courier New" w:hAnsi="Courier New" w:cs="Courier New"/>
      </w:rPr>
    </w:lvl>
    <w:lvl w:ilvl="2" w:tplc="04260005" w:tentative="1">
      <w:start w:val="1"/>
      <w:numFmt w:val="bullet"/>
      <w:lvlText w:val=""/>
      <w:lvlJc w:val="left"/>
      <w:pPr>
        <w:ind w:left="2220" w:hanging="360"/>
      </w:pPr>
      <w:rPr>
        <w:rFonts w:hint="default" w:ascii="Wingdings" w:hAnsi="Wingdings"/>
      </w:rPr>
    </w:lvl>
    <w:lvl w:ilvl="3" w:tplc="04260001" w:tentative="1">
      <w:start w:val="1"/>
      <w:numFmt w:val="bullet"/>
      <w:lvlText w:val=""/>
      <w:lvlJc w:val="left"/>
      <w:pPr>
        <w:ind w:left="2940" w:hanging="360"/>
      </w:pPr>
      <w:rPr>
        <w:rFonts w:hint="default" w:ascii="Symbol" w:hAnsi="Symbol"/>
      </w:rPr>
    </w:lvl>
    <w:lvl w:ilvl="4" w:tplc="04260003" w:tentative="1">
      <w:start w:val="1"/>
      <w:numFmt w:val="bullet"/>
      <w:lvlText w:val="o"/>
      <w:lvlJc w:val="left"/>
      <w:pPr>
        <w:ind w:left="3660" w:hanging="360"/>
      </w:pPr>
      <w:rPr>
        <w:rFonts w:hint="default" w:ascii="Courier New" w:hAnsi="Courier New" w:cs="Courier New"/>
      </w:rPr>
    </w:lvl>
    <w:lvl w:ilvl="5" w:tplc="04260005" w:tentative="1">
      <w:start w:val="1"/>
      <w:numFmt w:val="bullet"/>
      <w:lvlText w:val=""/>
      <w:lvlJc w:val="left"/>
      <w:pPr>
        <w:ind w:left="4380" w:hanging="360"/>
      </w:pPr>
      <w:rPr>
        <w:rFonts w:hint="default" w:ascii="Wingdings" w:hAnsi="Wingdings"/>
      </w:rPr>
    </w:lvl>
    <w:lvl w:ilvl="6" w:tplc="04260001" w:tentative="1">
      <w:start w:val="1"/>
      <w:numFmt w:val="bullet"/>
      <w:lvlText w:val=""/>
      <w:lvlJc w:val="left"/>
      <w:pPr>
        <w:ind w:left="5100" w:hanging="360"/>
      </w:pPr>
      <w:rPr>
        <w:rFonts w:hint="default" w:ascii="Symbol" w:hAnsi="Symbol"/>
      </w:rPr>
    </w:lvl>
    <w:lvl w:ilvl="7" w:tplc="04260003" w:tentative="1">
      <w:start w:val="1"/>
      <w:numFmt w:val="bullet"/>
      <w:lvlText w:val="o"/>
      <w:lvlJc w:val="left"/>
      <w:pPr>
        <w:ind w:left="5820" w:hanging="360"/>
      </w:pPr>
      <w:rPr>
        <w:rFonts w:hint="default" w:ascii="Courier New" w:hAnsi="Courier New" w:cs="Courier New"/>
      </w:rPr>
    </w:lvl>
    <w:lvl w:ilvl="8" w:tplc="04260005" w:tentative="1">
      <w:start w:val="1"/>
      <w:numFmt w:val="bullet"/>
      <w:lvlText w:val=""/>
      <w:lvlJc w:val="left"/>
      <w:pPr>
        <w:ind w:left="6540" w:hanging="360"/>
      </w:pPr>
      <w:rPr>
        <w:rFonts w:hint="default" w:ascii="Wingdings" w:hAnsi="Wingdings"/>
      </w:rPr>
    </w:lvl>
  </w:abstractNum>
  <w:abstractNum w:abstractNumId="21" w15:restartNumberingAfterBreak="0">
    <w:nsid w:val="740D6ED5"/>
    <w:multiLevelType w:val="hybridMultilevel"/>
    <w:tmpl w:val="39BEBCFC"/>
    <w:lvl w:ilvl="0" w:tplc="12F0DEDC">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5200BF8"/>
    <w:multiLevelType w:val="hybridMultilevel"/>
    <w:tmpl w:val="9274D506"/>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3" w15:restartNumberingAfterBreak="0">
    <w:nsid w:val="76EC7CC1"/>
    <w:multiLevelType w:val="hybridMultilevel"/>
    <w:tmpl w:val="D2A47D6A"/>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4" w15:restartNumberingAfterBreak="0">
    <w:nsid w:val="77A66F8C"/>
    <w:multiLevelType w:val="hybridMultilevel"/>
    <w:tmpl w:val="7946EAEC"/>
    <w:lvl w:ilvl="0" w:tplc="0426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BF004DB"/>
    <w:multiLevelType w:val="hybridMultilevel"/>
    <w:tmpl w:val="D3866C4C"/>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6" w15:restartNumberingAfterBreak="0">
    <w:nsid w:val="7EF55A70"/>
    <w:multiLevelType w:val="hybridMultilevel"/>
    <w:tmpl w:val="7F8221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26"/>
  </w:num>
  <w:num w:numId="3">
    <w:abstractNumId w:val="12"/>
  </w:num>
  <w:num w:numId="4">
    <w:abstractNumId w:val="22"/>
  </w:num>
  <w:num w:numId="5">
    <w:abstractNumId w:val="0"/>
  </w:num>
  <w:num w:numId="6">
    <w:abstractNumId w:val="8"/>
  </w:num>
  <w:num w:numId="7">
    <w:abstractNumId w:val="24"/>
  </w:num>
  <w:num w:numId="8">
    <w:abstractNumId w:val="10"/>
  </w:num>
  <w:num w:numId="9">
    <w:abstractNumId w:val="2"/>
  </w:num>
  <w:num w:numId="10">
    <w:abstractNumId w:val="16"/>
  </w:num>
  <w:num w:numId="11">
    <w:abstractNumId w:val="11"/>
  </w:num>
  <w:num w:numId="12">
    <w:abstractNumId w:val="7"/>
  </w:num>
  <w:num w:numId="13">
    <w:abstractNumId w:val="14"/>
  </w:num>
  <w:num w:numId="14">
    <w:abstractNumId w:val="18"/>
  </w:num>
  <w:num w:numId="15">
    <w:abstractNumId w:val="15"/>
  </w:num>
  <w:num w:numId="16">
    <w:abstractNumId w:val="6"/>
  </w:num>
  <w:num w:numId="17">
    <w:abstractNumId w:val="1"/>
  </w:num>
  <w:num w:numId="18">
    <w:abstractNumId w:val="20"/>
  </w:num>
  <w:num w:numId="19">
    <w:abstractNumId w:val="19"/>
  </w:num>
  <w:num w:numId="20">
    <w:abstractNumId w:val="25"/>
  </w:num>
  <w:num w:numId="21">
    <w:abstractNumId w:val="21"/>
  </w:num>
  <w:num w:numId="22">
    <w:abstractNumId w:val="13"/>
  </w:num>
  <w:num w:numId="23">
    <w:abstractNumId w:val="9"/>
  </w:num>
  <w:num w:numId="24">
    <w:abstractNumId w:val="23"/>
  </w:num>
  <w:num w:numId="25">
    <w:abstractNumId w:val="17"/>
  </w:num>
  <w:num w:numId="26">
    <w:abstractNumId w:val="4"/>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trackRevisions w:val="fal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D56"/>
    <w:rsid w:val="000207C5"/>
    <w:rsid w:val="00062D37"/>
    <w:rsid w:val="000706E5"/>
    <w:rsid w:val="00070E55"/>
    <w:rsid w:val="00081048"/>
    <w:rsid w:val="00083C3D"/>
    <w:rsid w:val="0008639A"/>
    <w:rsid w:val="00090BA8"/>
    <w:rsid w:val="000A3802"/>
    <w:rsid w:val="000C160A"/>
    <w:rsid w:val="000C417F"/>
    <w:rsid w:val="000C66CA"/>
    <w:rsid w:val="000D6A29"/>
    <w:rsid w:val="000F0E08"/>
    <w:rsid w:val="000F2B4E"/>
    <w:rsid w:val="000F4B50"/>
    <w:rsid w:val="000F6065"/>
    <w:rsid w:val="000F6731"/>
    <w:rsid w:val="00104756"/>
    <w:rsid w:val="00132A79"/>
    <w:rsid w:val="0015103B"/>
    <w:rsid w:val="0015142D"/>
    <w:rsid w:val="00166A37"/>
    <w:rsid w:val="00170910"/>
    <w:rsid w:val="00170EF3"/>
    <w:rsid w:val="001755F7"/>
    <w:rsid w:val="00186ADA"/>
    <w:rsid w:val="00187C7B"/>
    <w:rsid w:val="001A2B36"/>
    <w:rsid w:val="001A717A"/>
    <w:rsid w:val="001B308A"/>
    <w:rsid w:val="001B31E2"/>
    <w:rsid w:val="001B65B8"/>
    <w:rsid w:val="001C1D65"/>
    <w:rsid w:val="001C268F"/>
    <w:rsid w:val="001C6B74"/>
    <w:rsid w:val="001E064B"/>
    <w:rsid w:val="001E2CBF"/>
    <w:rsid w:val="001E7D25"/>
    <w:rsid w:val="001F5DF3"/>
    <w:rsid w:val="002004DA"/>
    <w:rsid w:val="00203917"/>
    <w:rsid w:val="00204E76"/>
    <w:rsid w:val="00227E6F"/>
    <w:rsid w:val="0024062A"/>
    <w:rsid w:val="00242A37"/>
    <w:rsid w:val="00256B7E"/>
    <w:rsid w:val="00267A6F"/>
    <w:rsid w:val="00277BF2"/>
    <w:rsid w:val="00283753"/>
    <w:rsid w:val="002854FA"/>
    <w:rsid w:val="002864BD"/>
    <w:rsid w:val="00290318"/>
    <w:rsid w:val="00290787"/>
    <w:rsid w:val="002968EE"/>
    <w:rsid w:val="002A13C5"/>
    <w:rsid w:val="002B7227"/>
    <w:rsid w:val="002C48E8"/>
    <w:rsid w:val="002C6C53"/>
    <w:rsid w:val="002E5514"/>
    <w:rsid w:val="002F2AEB"/>
    <w:rsid w:val="002F626D"/>
    <w:rsid w:val="00305D60"/>
    <w:rsid w:val="003104AE"/>
    <w:rsid w:val="00317B8B"/>
    <w:rsid w:val="003232AD"/>
    <w:rsid w:val="00346913"/>
    <w:rsid w:val="00356D0C"/>
    <w:rsid w:val="00367184"/>
    <w:rsid w:val="00367D1A"/>
    <w:rsid w:val="00376CB1"/>
    <w:rsid w:val="00380738"/>
    <w:rsid w:val="0038190C"/>
    <w:rsid w:val="00381E0B"/>
    <w:rsid w:val="00383D81"/>
    <w:rsid w:val="00385B9F"/>
    <w:rsid w:val="003865A4"/>
    <w:rsid w:val="0039453A"/>
    <w:rsid w:val="003B1273"/>
    <w:rsid w:val="003C3E44"/>
    <w:rsid w:val="003C4C40"/>
    <w:rsid w:val="003C60E4"/>
    <w:rsid w:val="003D6691"/>
    <w:rsid w:val="003D70F0"/>
    <w:rsid w:val="003E3B26"/>
    <w:rsid w:val="003E4361"/>
    <w:rsid w:val="003F59C4"/>
    <w:rsid w:val="0040627F"/>
    <w:rsid w:val="00406BB4"/>
    <w:rsid w:val="00422093"/>
    <w:rsid w:val="00422694"/>
    <w:rsid w:val="00431101"/>
    <w:rsid w:val="00444836"/>
    <w:rsid w:val="00444A8B"/>
    <w:rsid w:val="00451235"/>
    <w:rsid w:val="00451892"/>
    <w:rsid w:val="00454FE8"/>
    <w:rsid w:val="004574F7"/>
    <w:rsid w:val="004719F3"/>
    <w:rsid w:val="0047352D"/>
    <w:rsid w:val="004745B5"/>
    <w:rsid w:val="00481473"/>
    <w:rsid w:val="00485A32"/>
    <w:rsid w:val="00492C9F"/>
    <w:rsid w:val="00495F13"/>
    <w:rsid w:val="004A0639"/>
    <w:rsid w:val="004A1B39"/>
    <w:rsid w:val="004A3ED1"/>
    <w:rsid w:val="004A5E43"/>
    <w:rsid w:val="004A5E85"/>
    <w:rsid w:val="004B347E"/>
    <w:rsid w:val="004B7108"/>
    <w:rsid w:val="004D0683"/>
    <w:rsid w:val="004E00E8"/>
    <w:rsid w:val="004E5B31"/>
    <w:rsid w:val="004E7BD2"/>
    <w:rsid w:val="004F0900"/>
    <w:rsid w:val="004F3C9C"/>
    <w:rsid w:val="004F57CE"/>
    <w:rsid w:val="005021D4"/>
    <w:rsid w:val="00504A05"/>
    <w:rsid w:val="005159F0"/>
    <w:rsid w:val="00530A30"/>
    <w:rsid w:val="005331CE"/>
    <w:rsid w:val="0053737B"/>
    <w:rsid w:val="00556C25"/>
    <w:rsid w:val="005750EA"/>
    <w:rsid w:val="00595D07"/>
    <w:rsid w:val="005A743B"/>
    <w:rsid w:val="005A7ECF"/>
    <w:rsid w:val="005C5906"/>
    <w:rsid w:val="005F3F8A"/>
    <w:rsid w:val="005F689F"/>
    <w:rsid w:val="00605F74"/>
    <w:rsid w:val="00614618"/>
    <w:rsid w:val="00617DAC"/>
    <w:rsid w:val="006221DA"/>
    <w:rsid w:val="006225DA"/>
    <w:rsid w:val="00625106"/>
    <w:rsid w:val="00633D7E"/>
    <w:rsid w:val="00653473"/>
    <w:rsid w:val="00656C58"/>
    <w:rsid w:val="006627AC"/>
    <w:rsid w:val="00664DA6"/>
    <w:rsid w:val="00665E34"/>
    <w:rsid w:val="0067574D"/>
    <w:rsid w:val="00683D15"/>
    <w:rsid w:val="0068669A"/>
    <w:rsid w:val="006875EF"/>
    <w:rsid w:val="006A23AE"/>
    <w:rsid w:val="006A3F93"/>
    <w:rsid w:val="006B22DF"/>
    <w:rsid w:val="006B281F"/>
    <w:rsid w:val="006B66AF"/>
    <w:rsid w:val="006B7EF4"/>
    <w:rsid w:val="006C248E"/>
    <w:rsid w:val="006C36E9"/>
    <w:rsid w:val="006C53D9"/>
    <w:rsid w:val="006C7BC4"/>
    <w:rsid w:val="006D0207"/>
    <w:rsid w:val="006D776D"/>
    <w:rsid w:val="006E21BF"/>
    <w:rsid w:val="006E7FAC"/>
    <w:rsid w:val="006F0B14"/>
    <w:rsid w:val="006F0D36"/>
    <w:rsid w:val="00705FF1"/>
    <w:rsid w:val="0071785F"/>
    <w:rsid w:val="007419DC"/>
    <w:rsid w:val="00743D13"/>
    <w:rsid w:val="00754051"/>
    <w:rsid w:val="00776CAA"/>
    <w:rsid w:val="00783344"/>
    <w:rsid w:val="00784350"/>
    <w:rsid w:val="00786A63"/>
    <w:rsid w:val="007A1EBE"/>
    <w:rsid w:val="007B6880"/>
    <w:rsid w:val="007C7FBC"/>
    <w:rsid w:val="007D0B9F"/>
    <w:rsid w:val="007D162F"/>
    <w:rsid w:val="007D6016"/>
    <w:rsid w:val="007E16E7"/>
    <w:rsid w:val="007E56F4"/>
    <w:rsid w:val="007F6B5A"/>
    <w:rsid w:val="00804552"/>
    <w:rsid w:val="00805C83"/>
    <w:rsid w:val="0080694D"/>
    <w:rsid w:val="00811705"/>
    <w:rsid w:val="00812D01"/>
    <w:rsid w:val="0081385B"/>
    <w:rsid w:val="00816040"/>
    <w:rsid w:val="00821456"/>
    <w:rsid w:val="00833B98"/>
    <w:rsid w:val="0083566E"/>
    <w:rsid w:val="00835A03"/>
    <w:rsid w:val="00835D28"/>
    <w:rsid w:val="00845832"/>
    <w:rsid w:val="008474AB"/>
    <w:rsid w:val="00852026"/>
    <w:rsid w:val="00852298"/>
    <w:rsid w:val="0085452E"/>
    <w:rsid w:val="008622A9"/>
    <w:rsid w:val="0086537A"/>
    <w:rsid w:val="00873023"/>
    <w:rsid w:val="00874082"/>
    <w:rsid w:val="00875684"/>
    <w:rsid w:val="0088006C"/>
    <w:rsid w:val="008B65CA"/>
    <w:rsid w:val="008B6EA5"/>
    <w:rsid w:val="008C5F4D"/>
    <w:rsid w:val="008C6218"/>
    <w:rsid w:val="008D13A2"/>
    <w:rsid w:val="008D3D0E"/>
    <w:rsid w:val="008D4FE4"/>
    <w:rsid w:val="008E0724"/>
    <w:rsid w:val="008E4BB9"/>
    <w:rsid w:val="008F4994"/>
    <w:rsid w:val="00901686"/>
    <w:rsid w:val="00912A00"/>
    <w:rsid w:val="009144E6"/>
    <w:rsid w:val="0091662F"/>
    <w:rsid w:val="00917864"/>
    <w:rsid w:val="00922E12"/>
    <w:rsid w:val="009326F9"/>
    <w:rsid w:val="00935301"/>
    <w:rsid w:val="00937613"/>
    <w:rsid w:val="00944054"/>
    <w:rsid w:val="009445E9"/>
    <w:rsid w:val="00952070"/>
    <w:rsid w:val="009547D1"/>
    <w:rsid w:val="00963075"/>
    <w:rsid w:val="009655EA"/>
    <w:rsid w:val="00967E9B"/>
    <w:rsid w:val="00981AD5"/>
    <w:rsid w:val="0098267E"/>
    <w:rsid w:val="00982C7A"/>
    <w:rsid w:val="009849E5"/>
    <w:rsid w:val="00984F96"/>
    <w:rsid w:val="00985AF0"/>
    <w:rsid w:val="009972A1"/>
    <w:rsid w:val="009A6143"/>
    <w:rsid w:val="009B43F6"/>
    <w:rsid w:val="009C51EB"/>
    <w:rsid w:val="009D70F5"/>
    <w:rsid w:val="009F4F90"/>
    <w:rsid w:val="009F5110"/>
    <w:rsid w:val="00A00A77"/>
    <w:rsid w:val="00A03CE9"/>
    <w:rsid w:val="00A10311"/>
    <w:rsid w:val="00A10F09"/>
    <w:rsid w:val="00A135DB"/>
    <w:rsid w:val="00A16E85"/>
    <w:rsid w:val="00A1700E"/>
    <w:rsid w:val="00A216CC"/>
    <w:rsid w:val="00A34848"/>
    <w:rsid w:val="00A41F5E"/>
    <w:rsid w:val="00A6796B"/>
    <w:rsid w:val="00A7776D"/>
    <w:rsid w:val="00A830F1"/>
    <w:rsid w:val="00A85119"/>
    <w:rsid w:val="00A910BF"/>
    <w:rsid w:val="00A938F5"/>
    <w:rsid w:val="00A9699B"/>
    <w:rsid w:val="00AB3F14"/>
    <w:rsid w:val="00AE2C81"/>
    <w:rsid w:val="00AE3CF9"/>
    <w:rsid w:val="00AE5E2E"/>
    <w:rsid w:val="00AF0A17"/>
    <w:rsid w:val="00AF3D56"/>
    <w:rsid w:val="00AF4A74"/>
    <w:rsid w:val="00B146FE"/>
    <w:rsid w:val="00B22D3C"/>
    <w:rsid w:val="00B3301A"/>
    <w:rsid w:val="00B56541"/>
    <w:rsid w:val="00B6451C"/>
    <w:rsid w:val="00B664B0"/>
    <w:rsid w:val="00B76507"/>
    <w:rsid w:val="00B9148E"/>
    <w:rsid w:val="00BA0309"/>
    <w:rsid w:val="00BA1C87"/>
    <w:rsid w:val="00BA365D"/>
    <w:rsid w:val="00BA6A31"/>
    <w:rsid w:val="00BA76D4"/>
    <w:rsid w:val="00BC4E9A"/>
    <w:rsid w:val="00BC5A16"/>
    <w:rsid w:val="00BC7D54"/>
    <w:rsid w:val="00BD44E1"/>
    <w:rsid w:val="00BD7476"/>
    <w:rsid w:val="00BE1A2E"/>
    <w:rsid w:val="00BF06E1"/>
    <w:rsid w:val="00BF6835"/>
    <w:rsid w:val="00C046CE"/>
    <w:rsid w:val="00C059FC"/>
    <w:rsid w:val="00C144D1"/>
    <w:rsid w:val="00C26F76"/>
    <w:rsid w:val="00C27584"/>
    <w:rsid w:val="00C30D51"/>
    <w:rsid w:val="00C33193"/>
    <w:rsid w:val="00C41DD0"/>
    <w:rsid w:val="00C4773D"/>
    <w:rsid w:val="00C51D20"/>
    <w:rsid w:val="00C51E42"/>
    <w:rsid w:val="00C616D8"/>
    <w:rsid w:val="00C6188B"/>
    <w:rsid w:val="00C653CE"/>
    <w:rsid w:val="00C70891"/>
    <w:rsid w:val="00C80848"/>
    <w:rsid w:val="00C82B90"/>
    <w:rsid w:val="00C858A2"/>
    <w:rsid w:val="00C85A2C"/>
    <w:rsid w:val="00C90B23"/>
    <w:rsid w:val="00C975D2"/>
    <w:rsid w:val="00CA7B18"/>
    <w:rsid w:val="00CB07A5"/>
    <w:rsid w:val="00CB19A9"/>
    <w:rsid w:val="00CC4AA8"/>
    <w:rsid w:val="00CD6E0C"/>
    <w:rsid w:val="00CE31EF"/>
    <w:rsid w:val="00CE3751"/>
    <w:rsid w:val="00CE37AB"/>
    <w:rsid w:val="00CF074E"/>
    <w:rsid w:val="00CF6220"/>
    <w:rsid w:val="00CF71A1"/>
    <w:rsid w:val="00D0571B"/>
    <w:rsid w:val="00D132BF"/>
    <w:rsid w:val="00D139BA"/>
    <w:rsid w:val="00D203BA"/>
    <w:rsid w:val="00D22C59"/>
    <w:rsid w:val="00D23435"/>
    <w:rsid w:val="00D264F4"/>
    <w:rsid w:val="00D2711A"/>
    <w:rsid w:val="00D31197"/>
    <w:rsid w:val="00D338A2"/>
    <w:rsid w:val="00D33D60"/>
    <w:rsid w:val="00D4289E"/>
    <w:rsid w:val="00D445F3"/>
    <w:rsid w:val="00D54846"/>
    <w:rsid w:val="00D55811"/>
    <w:rsid w:val="00D56CE3"/>
    <w:rsid w:val="00D60111"/>
    <w:rsid w:val="00D60F95"/>
    <w:rsid w:val="00D66594"/>
    <w:rsid w:val="00D71810"/>
    <w:rsid w:val="00D74E7D"/>
    <w:rsid w:val="00D77B48"/>
    <w:rsid w:val="00D8291F"/>
    <w:rsid w:val="00DA12B8"/>
    <w:rsid w:val="00DF0ED5"/>
    <w:rsid w:val="00E02C24"/>
    <w:rsid w:val="00E102A1"/>
    <w:rsid w:val="00E15F5A"/>
    <w:rsid w:val="00E27E4D"/>
    <w:rsid w:val="00E40231"/>
    <w:rsid w:val="00E4057D"/>
    <w:rsid w:val="00E41A32"/>
    <w:rsid w:val="00E43236"/>
    <w:rsid w:val="00E47D7E"/>
    <w:rsid w:val="00E56E0F"/>
    <w:rsid w:val="00E60518"/>
    <w:rsid w:val="00E609CA"/>
    <w:rsid w:val="00E64DFB"/>
    <w:rsid w:val="00E74672"/>
    <w:rsid w:val="00E97B81"/>
    <w:rsid w:val="00EA4A0A"/>
    <w:rsid w:val="00EA7093"/>
    <w:rsid w:val="00ED18ED"/>
    <w:rsid w:val="00EF2AC3"/>
    <w:rsid w:val="00EF2E36"/>
    <w:rsid w:val="00F21E16"/>
    <w:rsid w:val="00F21F27"/>
    <w:rsid w:val="00F27647"/>
    <w:rsid w:val="00F30F1C"/>
    <w:rsid w:val="00F4062C"/>
    <w:rsid w:val="00F42A52"/>
    <w:rsid w:val="00F52234"/>
    <w:rsid w:val="00F571B3"/>
    <w:rsid w:val="00F65FCA"/>
    <w:rsid w:val="00F71C16"/>
    <w:rsid w:val="00F84211"/>
    <w:rsid w:val="00F87A0F"/>
    <w:rsid w:val="00F87E8B"/>
    <w:rsid w:val="00F93455"/>
    <w:rsid w:val="00FB629C"/>
    <w:rsid w:val="00FC0BB4"/>
    <w:rsid w:val="00FC64D2"/>
    <w:rsid w:val="00FC6B3D"/>
    <w:rsid w:val="00FE26ED"/>
    <w:rsid w:val="00FE66CB"/>
    <w:rsid w:val="00FF0059"/>
    <w:rsid w:val="00FF3E64"/>
    <w:rsid w:val="203EACE6"/>
    <w:rsid w:val="4B43C649"/>
    <w:rsid w:val="64152D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A552C"/>
  <w15:chartTrackingRefBased/>
  <w15:docId w15:val="{305DA04C-D16F-48D4-B47F-68AD98999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sid w:val="00AF3D56"/>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AF3D56"/>
    <w:pPr>
      <w:ind w:left="720"/>
      <w:contextualSpacing/>
    </w:pPr>
  </w:style>
  <w:style w:type="character" w:styleId="CommentReference">
    <w:name w:val="annotation reference"/>
    <w:basedOn w:val="DefaultParagraphFont"/>
    <w:uiPriority w:val="99"/>
    <w:semiHidden/>
    <w:unhideWhenUsed/>
    <w:rsid w:val="00A830F1"/>
    <w:rPr>
      <w:sz w:val="16"/>
      <w:szCs w:val="16"/>
    </w:rPr>
  </w:style>
  <w:style w:type="paragraph" w:styleId="CommentText">
    <w:name w:val="annotation text"/>
    <w:basedOn w:val="Normal"/>
    <w:link w:val="CommentTextChar"/>
    <w:uiPriority w:val="99"/>
    <w:unhideWhenUsed/>
    <w:rsid w:val="00A830F1"/>
    <w:pPr>
      <w:spacing w:line="240" w:lineRule="auto"/>
    </w:pPr>
    <w:rPr>
      <w:sz w:val="20"/>
      <w:szCs w:val="20"/>
    </w:rPr>
  </w:style>
  <w:style w:type="character" w:styleId="CommentTextChar" w:customStyle="1">
    <w:name w:val="Comment Text Char"/>
    <w:basedOn w:val="DefaultParagraphFont"/>
    <w:link w:val="CommentText"/>
    <w:uiPriority w:val="99"/>
    <w:rsid w:val="00A830F1"/>
    <w:rPr>
      <w:sz w:val="20"/>
      <w:szCs w:val="20"/>
    </w:rPr>
  </w:style>
  <w:style w:type="paragraph" w:styleId="CommentSubject">
    <w:name w:val="annotation subject"/>
    <w:basedOn w:val="CommentText"/>
    <w:next w:val="CommentText"/>
    <w:link w:val="CommentSubjectChar"/>
    <w:uiPriority w:val="99"/>
    <w:semiHidden/>
    <w:unhideWhenUsed/>
    <w:rsid w:val="00A830F1"/>
    <w:rPr>
      <w:b/>
      <w:bCs/>
    </w:rPr>
  </w:style>
  <w:style w:type="character" w:styleId="CommentSubjectChar" w:customStyle="1">
    <w:name w:val="Comment Subject Char"/>
    <w:basedOn w:val="CommentTextChar"/>
    <w:link w:val="CommentSubject"/>
    <w:uiPriority w:val="99"/>
    <w:semiHidden/>
    <w:rsid w:val="00A830F1"/>
    <w:rPr>
      <w:b/>
      <w:bCs/>
      <w:sz w:val="20"/>
      <w:szCs w:val="20"/>
    </w:rPr>
  </w:style>
  <w:style w:type="paragraph" w:styleId="BalloonText">
    <w:name w:val="Balloon Text"/>
    <w:basedOn w:val="Normal"/>
    <w:link w:val="BalloonTextChar"/>
    <w:uiPriority w:val="99"/>
    <w:semiHidden/>
    <w:unhideWhenUsed/>
    <w:rsid w:val="00A830F1"/>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A830F1"/>
    <w:rPr>
      <w:rFonts w:ascii="Segoe UI" w:hAnsi="Segoe UI" w:cs="Segoe UI"/>
      <w:sz w:val="18"/>
      <w:szCs w:val="18"/>
    </w:rPr>
  </w:style>
  <w:style w:type="paragraph" w:styleId="FootnoteText">
    <w:name w:val="footnote text"/>
    <w:basedOn w:val="Normal"/>
    <w:link w:val="FootnoteTextChar"/>
    <w:uiPriority w:val="99"/>
    <w:semiHidden/>
    <w:unhideWhenUsed/>
    <w:rsid w:val="006225DA"/>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6225DA"/>
    <w:rPr>
      <w:sz w:val="20"/>
      <w:szCs w:val="20"/>
    </w:rPr>
  </w:style>
  <w:style w:type="character" w:styleId="FootnoteReference">
    <w:name w:val="footnote reference"/>
    <w:basedOn w:val="DefaultParagraphFont"/>
    <w:uiPriority w:val="99"/>
    <w:semiHidden/>
    <w:unhideWhenUsed/>
    <w:rsid w:val="006225DA"/>
    <w:rPr>
      <w:vertAlign w:val="superscript"/>
    </w:rPr>
  </w:style>
  <w:style w:type="paragraph" w:styleId="Revision">
    <w:name w:val="Revision"/>
    <w:hidden/>
    <w:uiPriority w:val="99"/>
    <w:semiHidden/>
    <w:rsid w:val="007A1EBE"/>
    <w:pPr>
      <w:spacing w:after="0" w:line="240" w:lineRule="auto"/>
    </w:pPr>
  </w:style>
  <w:style w:type="character" w:styleId="Hyperlink">
    <w:name w:val="Hyperlink"/>
    <w:basedOn w:val="DefaultParagraphFont"/>
    <w:uiPriority w:val="99"/>
    <w:semiHidden/>
    <w:unhideWhenUsed/>
    <w:rsid w:val="00CE31EF"/>
    <w:rPr>
      <w:color w:val="0000FF"/>
      <w:u w:val="single"/>
    </w:rPr>
  </w:style>
  <w:style w:type="paragraph" w:styleId="Header">
    <w:name w:val="header"/>
    <w:basedOn w:val="Normal"/>
    <w:link w:val="HeaderChar"/>
    <w:uiPriority w:val="99"/>
    <w:unhideWhenUsed/>
    <w:rsid w:val="00C653CE"/>
    <w:pPr>
      <w:tabs>
        <w:tab w:val="center" w:pos="4513"/>
        <w:tab w:val="right" w:pos="9026"/>
      </w:tabs>
      <w:spacing w:after="0" w:line="240" w:lineRule="auto"/>
    </w:pPr>
  </w:style>
  <w:style w:type="character" w:styleId="HeaderChar" w:customStyle="1">
    <w:name w:val="Header Char"/>
    <w:basedOn w:val="DefaultParagraphFont"/>
    <w:link w:val="Header"/>
    <w:uiPriority w:val="99"/>
    <w:rsid w:val="00C653CE"/>
  </w:style>
  <w:style w:type="paragraph" w:styleId="Footer">
    <w:name w:val="footer"/>
    <w:basedOn w:val="Normal"/>
    <w:link w:val="FooterChar"/>
    <w:uiPriority w:val="99"/>
    <w:unhideWhenUsed/>
    <w:rsid w:val="00C653CE"/>
    <w:pPr>
      <w:tabs>
        <w:tab w:val="center" w:pos="4513"/>
        <w:tab w:val="right" w:pos="9026"/>
      </w:tabs>
      <w:spacing w:after="0" w:line="240" w:lineRule="auto"/>
    </w:pPr>
  </w:style>
  <w:style w:type="character" w:styleId="FooterChar" w:customStyle="1">
    <w:name w:val="Footer Char"/>
    <w:basedOn w:val="DefaultParagraphFont"/>
    <w:link w:val="Footer"/>
    <w:uiPriority w:val="99"/>
    <w:rsid w:val="00C653CE"/>
  </w:style>
  <w:style w:type="paragraph" w:styleId="Default" w:customStyle="1">
    <w:name w:val="Default"/>
    <w:rsid w:val="0044483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daba.gov.lv/upload/File/zin_p/ZIN_P_DEN_Kazdangas_parks.pdf" TargetMode="External" Id="rId8" /><Relationship Type="http://schemas.openxmlformats.org/officeDocument/2006/relationships/customXml" Target="../customXml/item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customXml" Target="../customXml/item4.xml" Id="rId14" /><Relationship Type="http://schemas.openxmlformats.org/officeDocument/2006/relationships/image" Target="/media/image2.png" Id="R9fa8afc64a1f4df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481F0D4A3EDDDD44B4461D81759A755E" ma:contentTypeVersion="13" ma:contentTypeDescription="Izveidot jaunu dokumentu." ma:contentTypeScope="" ma:versionID="5dd6ea6c6fd39ef311f24c62d28cbc1d">
  <xsd:schema xmlns:xsd="http://www.w3.org/2001/XMLSchema" xmlns:xs="http://www.w3.org/2001/XMLSchema" xmlns:p="http://schemas.microsoft.com/office/2006/metadata/properties" xmlns:ns2="f754a885-2adb-4e8e-bde2-713ed8ccd6f8" xmlns:ns3="6ad68aae-21ac-402f-8f10-6c7150a9a2e9" targetNamespace="http://schemas.microsoft.com/office/2006/metadata/properties" ma:root="true" ma:fieldsID="488c1cefe44cf787eb4e090e2d0512c2" ns2:_="" ns3:_="">
    <xsd:import namespace="f754a885-2adb-4e8e-bde2-713ed8ccd6f8"/>
    <xsd:import namespace="6ad68aae-21ac-402f-8f10-6c7150a9a2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54a885-2adb-4e8e-bde2-713ed8ccd6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d68aae-21ac-402f-8f10-6c7150a9a2e9"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ma:index="1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A56431-A620-4C0B-8304-9F7A7978CCDE}">
  <ds:schemaRefs>
    <ds:schemaRef ds:uri="http://schemas.openxmlformats.org/officeDocument/2006/bibliography"/>
  </ds:schemaRefs>
</ds:datastoreItem>
</file>

<file path=customXml/itemProps2.xml><?xml version="1.0" encoding="utf-8"?>
<ds:datastoreItem xmlns:ds="http://schemas.openxmlformats.org/officeDocument/2006/customXml" ds:itemID="{8B8A45CB-2985-40EB-8EDF-90475577F03F}"/>
</file>

<file path=customXml/itemProps3.xml><?xml version="1.0" encoding="utf-8"?>
<ds:datastoreItem xmlns:ds="http://schemas.openxmlformats.org/officeDocument/2006/customXml" ds:itemID="{AD54DA08-A6B8-4F1F-BFDC-EA758B85BCE7}"/>
</file>

<file path=customXml/itemProps4.xml><?xml version="1.0" encoding="utf-8"?>
<ds:datastoreItem xmlns:ds="http://schemas.openxmlformats.org/officeDocument/2006/customXml" ds:itemID="{F6024154-47DB-4549-8A43-B2A01168E4D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Olga Girča</dc:creator>
  <keywords/>
  <dc:description/>
  <lastModifiedBy>Ilze Sabule</lastModifiedBy>
  <revision>84</revision>
  <dcterms:created xsi:type="dcterms:W3CDTF">2020-01-13T13:39:00.0000000Z</dcterms:created>
  <dcterms:modified xsi:type="dcterms:W3CDTF">2020-06-29T06:52:17.3036711Z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0x010100481F0D4A3EDDDD44B4461D81759A755E</vt:lpwstr>
  </property>
</Properties>
</file>