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25-TA-2351: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likumā "Par Krimināllikuma spēkā stāšanās un piemērošanas kārtību"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09.02.2026. 13:51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Klimata un enerģētikas ministrijai un Viedās administrācijas un reģionālās attīstības ministrijai sagatavot pielikumus likumam “Par Krimināllikuma spēkā stāšanās un piemērošanas kārtību”, kas noteiktu kritērijus, pēc kuriem nosakāms apdraudējums, ievērojams apdraudējums vai būtisks kaitējums ar likumu aizsargātajām interesēm vides nozarē.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- 17.02.2026.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protokollēmuma 5.punktu atbilstoši 2025. gada 2. decembrī notikušajā starpinstitūciju sanāksmē runātajam, kā tas ir fiksēts arī Izziņā, ka KEM un VARAM </w:t>
            </w:r>
            <w:r w:rsidR="00000000" w:rsidRPr="00000000" w:rsidDel="00000000">
              <w:rPr>
                <w:b w:val="1"/>
                <w:rtl w:val="0"/>
              </w:rPr>
              <w:t xml:space="preserve">izvērtēs iespējas</w:t>
            </w:r>
            <w:r w:rsidR="00000000" w:rsidRPr="00000000" w:rsidDel="00000000">
              <w:rPr>
                <w:rtl w:val="0"/>
              </w:rPr>
              <w:t xml:space="preserve"> noteikt kritērijus, pēc kuriem nosakāms apdraudējums, ievērojams apdraudējums vai būtisks kaitējums ar likumu aizsargātajām interesēm vides nozarē, jo noziedzīgi nodarījumi īpaši aizsargājamo dzīvnieku un augu sugu iznīcināšanā un bojāšanā ir ļoti individuāli, atkarīgi no katras sugas un biotopa izplatības konkrētā vietā, reģionā, valstī, kā arī no radītā kaitējuma konkrētās vietas un apjoma, spējas atjaunoties gan laikā, gan telpā.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ministrijai un Viedās administrācijas un reģionālās attīstības ministrijai </w:t>
            </w:r>
            <w:r w:rsidR="00000000" w:rsidRPr="00000000" w:rsidDel="00000000">
              <w:rPr>
                <w:b w:val="1"/>
                <w:rtl w:val="0"/>
              </w:rPr>
              <w:t xml:space="preserve">izvērtēt iespējas</w:t>
            </w:r>
            <w:r w:rsidR="00000000" w:rsidRPr="00000000" w:rsidDel="00000000">
              <w:rPr>
                <w:rtl w:val="0"/>
              </w:rPr>
              <w:t xml:space="preserve"> sagatavot pielikumus likumam “Par Krimināllikuma spēkā stāšanās un piemērošanas kārtību”, kas noteiktu kritērijus, pēc kuriem nosakāms apdraudējums, ievērojams apdraudējums vai būtisks kaitējums ar likumu aizsargātajām interesēm vides nozarē.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ir ņēmusi vērā iebildumu uz veikusi precizējumu protokollēmuma 5. 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Klimata un enerģētikas ministrijai un Viedās administrācijas un reģionālās attīstības ministrijai izvērtēt iespējas sagatavot pielikumus likumam “Par Krimināllikuma spēkā stāšanās un piemērošanas kārtību”, kas noteiktu kritērijus, pēc kuriem nosakāms apdraudējums, ievērojams apdraudējums vai būtisks kaitējums ar likumu aizsargātajām interesēm vides nozarē.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Klimata un enerģētikas ministrijai un Viedās administrācijas un reģionālās attīstības ministrijai sagatavot pielikumus likumam “Par Krimināllikuma spēkā stāšanās un piemērošanas kārtību”, kas noteiktu kritērijus, pēc kuriem nosakāms apdraudējums, ievērojams apdraudējums vai būtisks kaitējums ar likumu aizsargātajām interesēm vides nozarē.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- 16.02.2026.)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 piedāvā svītrot MK protokollēmuma 5.punktu. Lai padarītu skaidrāku "būtiska kaitējuma" jēdzienu noziedzīgos nodarījumos pret vidi likumprojektā ir iekļauta 23.</w:t>
            </w:r>
            <w:r w:rsidR="00000000" w:rsidRPr="00000000" w:rsidDel="00000000">
              <w:rPr>
                <w:vertAlign w:val="superscript"/>
                <w:rtl w:val="0"/>
              </w:rPr>
              <w:t xml:space="preserve">2</w:t>
            </w:r>
            <w:r w:rsidR="00000000" w:rsidRPr="00000000" w:rsidDel="00000000">
              <w:rPr>
                <w:rtl w:val="0"/>
              </w:rPr>
              <w:t xml:space="preserve"> panta otrā daļa, kurā definēti kritēriji, pēc kuriem noteikt kaitējuma būtiskumu. Noziedzīgi nodarījumi vides jomā ar to ir raksturīgi, ka tie nav viendabīgi, un ir atkarīgi no piesārņojuma veida un apjoma, apdraudētās vietas apstākļiem, dabas atjaunošanās spējas, tāpēc konkrētā skaitliskā izteiksmē noteikti kritēriji nevar tikt izstrādāti. Jāņem vērā, ka arī nav lielas judikatūras par noziedzīgiem nodarījumiem pret vidi, kas sniegtu piemērus kritērijiem, kas ir apdraudējums, ievērojams apdraudējums vai būtisks kaitējums. Ja Krimināllikuma piemērošanas gaitā šādi kritēriji tiktu apkopoti, tad Klimata un enerģētikas ministrijai pastāv iespēja iniciēt grozījumus likumā "Par Krimināllikuma spēkā stāšanās un piemērošanas kārtību".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5.punktu.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tieslietu ministrija ir ņēmusi vērā Viedās administrācijas un reģionālās attīstības ministrijas iebildumu un precizējusi protokollēmuma 5. punktu paredzot Klimata un enerģētikas ministrijai un Viedās administrācijas un reģionālās attīstības ministrijai </w:t>
            </w:r>
            <w:r w:rsidR="00000000" w:rsidRPr="00000000" w:rsidDel="00000000">
              <w:rPr>
                <w:b w:val="1"/>
                <w:rtl w:val="0"/>
              </w:rPr>
              <w:t xml:space="preserve">izvērtēt iespējas</w:t>
            </w:r>
            <w:r w:rsidR="00000000" w:rsidRPr="00000000" w:rsidDel="00000000">
              <w:rPr>
                <w:rtl w:val="0"/>
              </w:rPr>
              <w:t xml:space="preserve"> sagatavot pielikumus likumam “Par Krimināllikuma spēkā stāšanās un piemērošanas kārtību”, kas noteiktu kritērijus, pēc kuriem nosakāms apdraudējums, ievērojams apdraudējums vai būtisks kaitējums ar likumu aizsargātajām interesēm vides nozarē.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Klimata un enerģētikas ministrijas (turpmāk – KEM) pārraudzībā tiek īstenota trīs politisko virzienu attīstība – klimats, enerģētika un vides aizsardzība. Vides politika koncentrējas uz zemes, gaisa un ūdens resursu ilgtspējīgu un efektīvu pārvaldību. Pārraugot šo sektoru, KEM strādā ar tādām būtiskām sabiedrības labklājību ietekmējošām jomām, kā aprites ekonomikas veicināšana un atkritumu apsaimniekošanu, virszemes, pazemes un jūras ūdens resursu pārvaldību, piesārņojuma risku mazināšanu (t.sk. ķīmisko vielu, radiācijas, kodoldrošības, gaisa piesārņojuma), vides kvalitātes monitoringu un ietekmes uz vidi novērtējuma procesu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Krimināllikuma spēkā stāšanās un piemērošanas kārtību” (turpmāk – PKLS) jau spēkā esošie pielikumi, kā arī šī protokollēmuma kontekstā minētie pielikumi, kurus nepieciešams izveidot ir nozares ministriju kompetencē esošu jautājumu regulēšana. Piemēram PKLS 1. pielikumu “Kritēriji, pēc kuriem nosakāms apdraudējums vai ievērojams apdraudējums ar likumu aizsargātajām interesēm meža vides saglabāšanā” ir izveidojusi Zemkopības ministrija, toties PKLS 2. pielikumu “Latvijā kontrolējamās narkotiskās vielas, psihotropās vielas un prekursori un to nelikumīgas aprites iedalījuma apmēri” pārrauga Veselības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2. decembra starpinstitūciju sanāksmē tika diskutēts par konkrētu būtiskā kaitējuma kritēriju izveidošanu, kas izdarāms PKLS papildinot ar jauniem pielikumiem. Šādi pielikumi sevī ietvertu būtiskā kaitējuma kritērijus vairākās vides jomas, tai skaitā KEM kompetencē esošajos jautājumos par atkritumu apsaimniekošanu, augsnes kvalitātes rādītājiem, ķīmisko vielu izmantošanu un citus nozares jautājumus.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KEM noteikto kompetenci, šādu pielikumu izveidošana, kompetencē esošajos jautājumos, ir KEM uzdevums. Tieslietu ministrija ir gatava sniegt atbalstu pielikumu izveidē, taču nevar būt atbildīgā par šādu pielikumu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Klimata un enerģētikas ministrijai un Viedās administrācijas un reģionālās attīstības ministrijai izvērtēt iespējas sagatavot pielikumus likumam “Par Krimināllikuma spēkā stāšanās un piemērošanas kārtību”, kas noteiktu kritērijus, pēc kuriem nosakāms apdraudējums, ievērojams apdraudējums vai būtisks kaitējums ar likumu aizsargātajām interesēm vides nozarē.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w:t>
            </w:r>
            <w:r w:rsidR="00000000" w:rsidRPr="00000000" w:rsidDel="00000000">
              <w:rPr>
                <w:b w:val="1"/>
                <w:rtl w:val="0"/>
              </w:rPr>
              <w:t xml:space="preserve">23.</w:t>
            </w:r>
            <w:r w:rsidR="00000000" w:rsidRPr="00000000" w:rsidDel="00000000">
              <w:rPr>
                <w:b w:val="1"/>
                <w:vertAlign w:val="superscript"/>
                <w:rtl w:val="0"/>
              </w:rPr>
              <w:t xml:space="preserve">2</w:t>
            </w:r>
            <w:r w:rsidR="00000000" w:rsidRPr="00000000" w:rsidDel="00000000">
              <w:rPr>
                <w:b w:val="1"/>
                <w:rtl w:val="0"/>
              </w:rPr>
              <w:t xml:space="preserve"> pants.</w:t>
            </w:r>
            <w:r w:rsidR="00000000" w:rsidRPr="00000000" w:rsidDel="00000000">
              <w:rPr>
                <w:rtl w:val="0"/>
              </w:rPr>
              <w:t xml:space="preserve"> (1) Atbildība par Krimināllikumā XI nodaļā paredzēto noziedzīgo nodarījumu pret dabas vidi, ar kuru radīts būtisks kaitējums, iestājas, ja noziedzīgā nodarījuma rezultātā iestājušās kādas no šā likuma 23. pantā minētajām sekām, vai noziedzīgais nodarījums varēja izraisīt cilvēka nāvi vai smagus miesas bojājumus vai izraisīja vai varēja izraisīt ievērojamu kaitējumu gaisa, augsnes vai ūdens kvalitātei, ievērojamu kaitējumu jūras vides stāvoklim, vai virszemes ūdeņu ekoloģiskajai kvalitātei vai ekoloģiskajai ilgtspējai, vai pazemes ūdensobjektu kvantitatīvajiem rādītājiem vai ievērojamu kaitējumu ekosistēmai, dzīvotnei, dzīvniekiem vai augu sugām.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Novērtējot šā panta pirmajā daļā radīto būtisko kaitējumu, ņem vērā vienu vai vairākus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attiecīgo priekšmetu vai īpatņu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normatīvajos aktos noteiktais slieksnis, vērtība vai cits noteikts lielums;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attiecīgo īpaši aizsargājamo sugu saglabāšanās stāvoklis;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vides atjaunošanas izmaksas, ja šīs izmaksas ir iespējams novērtēt;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rīcība ir saistīta ar videi vai cilvēka veselībai riskantu vai bīstamu darbību, kuras veikšanai ir nepieciešama atļauja;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materiāls vai viela ir klasificēta kā bīstama vai citādi kaitīga videi vai cilvēka veselībai;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noziedzīgā nodarījuma izraisīta virszemes ūdeņu vai pazemes ūdeņu kvalitātes klases maiņa;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citi nozīmīgi kritēriji.”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- 16.02.2026.)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panta otrās daļas 7.punkta redakciju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 vārda "izraisīta" papildināt ar vārdiem "pastāvīga un neatgriezeniska"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noziedzīgā nodarījuma izraisīta pastāvīga un neatgriezeniska virszemes ūdeņu vai pazemes ūdeņu kvalitātes klases maiņa;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ir izvērtējusi priekšlikumu un veiks labojumus 23.</w:t>
            </w:r>
            <w:r w:rsidR="00000000" w:rsidRPr="00000000" w:rsidDel="00000000">
              <w:rPr>
                <w:vertAlign w:val="superscript"/>
                <w:rtl w:val="0"/>
              </w:rPr>
              <w:t xml:space="preserve">2</w:t>
            </w:r>
            <w:r w:rsidR="00000000" w:rsidRPr="00000000" w:rsidDel="00000000">
              <w:rPr>
                <w:rtl w:val="0"/>
              </w:rPr>
              <w:t xml:space="preserve"> panta otrās daļas 7. 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23.</w:t>
            </w:r>
            <w:r w:rsidR="00000000" w:rsidRPr="00000000" w:rsidDel="00000000">
              <w:rPr>
                <w:b w:val="1"/>
                <w:vertAlign w:val="superscript"/>
                <w:rtl w:val="0"/>
              </w:rPr>
              <w:t xml:space="preserve">2</w:t>
            </w:r>
            <w:r w:rsidR="00000000" w:rsidRPr="00000000" w:rsidDel="00000000">
              <w:rPr>
                <w:b w:val="1"/>
                <w:rtl w:val="0"/>
              </w:rPr>
              <w:t xml:space="preserve"> pants.</w:t>
            </w:r>
            <w:r w:rsidR="00000000" w:rsidRPr="00000000" w:rsidDel="00000000">
              <w:rPr>
                <w:rtl w:val="0"/>
              </w:rPr>
              <w:t xml:space="preserve"> (1) Atbildība par Krimināllikumā XI nodaļā paredzēto noziedzīgo nodarījumu pret dabas vidi, ar kuru radīts būtisks kaitējums, iestājas, ja noziedzīgā nodarījuma rezultātā iestājušās kādas no šā likuma 23. pantā minētajām sekām, vai noziedzīgais nodarījums varēja izraisīt cilvēka nāvi vai smagus miesas bojājumus vai izraisīja vai varēja izraisīt ievērojamu kaitējumu gaisa, augsnes vai ūdens kvalitātei, ievērojamu kaitējumu jūras vides stāvoklim, vai virszemes ūdeņu ekoloģiskajai kvalitātei vai ekoloģiskajai ilgtspējai, vai pazemes ūdensobjektu kvantitatīvajiem rādītājiem vai ievērojamu kaitējumu ekosistēmai, dzīvotnei, dzīvniekiem vai augu sugām.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Novērtējot šā panta pirmajā daļā radīto būtisko kaitējumu, ņem vērā vienu vai vairākus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attiecīgo priekšmetu vai īpatņu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normatīvajos aktos noteiktais slieksnis, vērtība vai cits noteikts lielums;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attiecīgo īpaši aizsargājamo sugu saglabāšanās stāvoklis;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vides atjaunošanas izmaksas, ja šīs izmaksas ir iespējams novērtēt;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rīcība ir saistīta ar videi vai cilvēka veselībai riskantu vai bīstamu darbību, kuras veikšanai ir nepieciešama atļauja;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materiāls vai viela ir klasificēta kā bīstama vai citādi kaitīga videi vai cilvēka veselībai;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noziedzīgā nodarījuma izraisīta pastāvīga un neatgriezeniska virszemes ūdeņu vai pazemes ūdeņu kvalitātes klases maiņa;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citi nozīmīgi kritēriji.”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- 16.02.2026.)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5. punkta pēdējo teikumu "Neatkarīgi no tā, vai persona ir ieguvusi vai nav ieguvusi nepieciešamo atļauju, ja šāda rīcība pēc kompetentās iestādes eksperta vērtējuma ir uzskatāma par tādu, kas radījusi būtisku kaitējumu dabas videi vai cilvēka veselībai, persona ir saucama pie atbildības."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ir ņēmusi vērā priekšlikumu un veiks labojumus anotācijas 1.3. 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- 16.02.2026.)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likumprojekta anotācijā aprakstīt arī MK protokollēmuma projekta 4. punktā ministrijām doto uzdevumu, kas paredz līdz 2028. gada 1. janvārim pārskatīt likuma “Par Krimināllikuma spēkā stāšanās un piemērošanas kārtību” 1. pielikumu, lai papildinātu kritērijus, pēc kuriem nosakāms apdraudējums vai ievērojams apdraudējums ar likumu aizsargātajām interesēm meža vides saglabāšanā, kā arī izstrādātu kritērijus ievērojama apjoma noteikšanai Krimināllikuma 109.</w:t>
            </w:r>
            <w:r w:rsidR="00000000" w:rsidRPr="00000000" w:rsidDel="00000000">
              <w:rPr>
                <w:vertAlign w:val="superscript"/>
                <w:rtl w:val="0"/>
              </w:rPr>
              <w:t xml:space="preserve">1</w:t>
            </w:r>
            <w:r w:rsidR="00000000" w:rsidRPr="00000000" w:rsidDel="00000000">
              <w:rPr>
                <w:rtl w:val="0"/>
              </w:rPr>
              <w:t xml:space="preserve"> pantā minētiem produktiem un būtiskā kaitējuma noteikšanai Krimināllikuma 98. un 115.</w:t>
            </w:r>
            <w:r w:rsidR="00000000" w:rsidRPr="00000000" w:rsidDel="00000000">
              <w:rPr>
                <w:vertAlign w:val="superscript"/>
                <w:rtl w:val="0"/>
              </w:rPr>
              <w:t xml:space="preserve">3</w:t>
            </w:r>
            <w:r w:rsidR="00000000" w:rsidRPr="00000000" w:rsidDel="00000000">
              <w:rPr>
                <w:rtl w:val="0"/>
              </w:rPr>
              <w:t xml:space="preserve"> pantā minētajām darbībām lauksaimniecībā.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ir ņēmusi vērā priekšlikum un veiks papildinājumus anotācijas 1.3. 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15.12.2025. 17:42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Zemkopības ministrijai sadarbībā ar Klimata un enerģētikas ministriju, Viedās administrācijas un reģionālās attīstības ministriju un Tieslietu ministriju līdz 2027.gada 1.janvārim pārskatīt likuma “Par Krimināllikuma spēkā stāšanās un piemērošanas kārtību” 1. pielikumu, lai pārskatītu un papildinātu kritērijus, pēc kuriem nosakāms apdraudējums vai ievērojams apdraudējums ar likumu aizsargātajām interesēm meža vides saglabāšanā.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protokollēmumā Zemkopības ministrijai doto uzdevumu.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Zemkopības ministrijai sadarbībā ar Klimata un enerģētikas ministriju, Viedās administrācijas un reģionālās attīstības ministriju un Tieslietu ministriju līdz 2028.gada 1.janvārim pārskatīt likuma “Par Krimināllikuma spēkā stāšanās un piemērošanas kārtību” 1. pielikumu, lai pārskatītu un papildinātu kritērijus, pēc kuriem nosakāms apdraudējums vai ievērojams apdraudējums ar likumu aizsargātajām interesēm meža vides saglabāšanā, kā arī izstrādāt kritērijus ievērojama apjoma noteikšanai Krimināllikuma 109.</w:t>
            </w:r>
            <w:r w:rsidR="00000000" w:rsidRPr="00000000" w:rsidDel="00000000">
              <w:rPr>
                <w:vertAlign w:val="superscript"/>
                <w:rtl w:val="0"/>
              </w:rPr>
              <w:t xml:space="preserve">1</w:t>
            </w:r>
            <w:r w:rsidR="00000000" w:rsidRPr="00000000" w:rsidDel="00000000">
              <w:rPr>
                <w:rtl w:val="0"/>
              </w:rPr>
              <w:t xml:space="preserve"> pantā minētiem produktiem un būtiskā kaitējuma noteikšanai Krimināllikuma 98. un 115.</w:t>
            </w:r>
            <w:r w:rsidR="00000000" w:rsidRPr="00000000" w:rsidDel="00000000">
              <w:rPr>
                <w:vertAlign w:val="superscript"/>
                <w:rtl w:val="0"/>
              </w:rPr>
              <w:t xml:space="preserve">3</w:t>
            </w:r>
            <w:r w:rsidR="00000000" w:rsidRPr="00000000" w:rsidDel="00000000">
              <w:rPr>
                <w:rtl w:val="0"/>
              </w:rPr>
              <w:t xml:space="preserve"> pantā minētajām darbībām lauksaimniecībā.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ņem vērā iebildumu un precizē protokollēmuma 4. punktu pēc piedāvātas redakcijas.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Zemkopības ministrijai sadarbībā ar Klimata un enerģētikas ministriju, Viedās administrācijas un reģionālās attīstības ministriju un Tieslietu ministriju līdz 2028.gada 1.janvārim pārskatīt likuma “Par Krimināllikuma spēkā stāšanās un piemērošanas kārtību” 1. pielikumu, lai pārskatītu un papildinātu kritērijus, pēc kuriem nosakāms apdraudējums vai ievērojams apdraudējums ar likumu aizsargātajām interesēm meža vides saglabāšanā, kā arī izstrādāt kritērijus ievērojama apjoma noteikšanai Krimināllikuma 109.</w:t>
            </w:r>
            <w:r w:rsidR="00000000" w:rsidRPr="00000000" w:rsidDel="00000000">
              <w:rPr>
                <w:vertAlign w:val="superscript"/>
                <w:rtl w:val="0"/>
              </w:rPr>
              <w:t xml:space="preserve">1</w:t>
            </w:r>
            <w:r w:rsidR="00000000" w:rsidRPr="00000000" w:rsidDel="00000000">
              <w:rPr>
                <w:rtl w:val="0"/>
              </w:rPr>
              <w:t xml:space="preserve"> pantā minētiem produktiem un būtiskā kaitējuma noteikšanai Krimināllikuma 98. un 115.</w:t>
            </w:r>
            <w:r w:rsidR="00000000" w:rsidRPr="00000000" w:rsidDel="00000000">
              <w:rPr>
                <w:vertAlign w:val="superscript"/>
                <w:rtl w:val="0"/>
              </w:rPr>
              <w:t xml:space="preserve">3</w:t>
            </w:r>
            <w:r w:rsidR="00000000" w:rsidRPr="00000000" w:rsidDel="00000000">
              <w:rPr>
                <w:rtl w:val="0"/>
              </w:rPr>
              <w:t xml:space="preserve"> pantā minētajām darbībām lauksaimniecībā.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Klimata un enerģētikas ministrijai un Viedās administrācijas un reģionālās attīstības ministrijai sagatavot pielikumus likumam “Par Krimināllikuma spēkā stāšanās un piemērošanas kārtību”, kas noteiktu kritērijus, pēc kuriem nosakāms apdraudējums, ievērojams apdraudējums vai būtisks kaitējums ar likumu aizsargātajām interesēm vides nozarē.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- 22.12.2025.)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neiebilst pret šādu kritēriju izstrādi, taču uzskata, ka šī darba vadība jāuzņemas Tieslietu ministrijai kā atbildīgajai par Direktīvas (ES) 2024/1203 pārņemšanu.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ministrijai sadarbībā ar Klimata un enerģētikas ministriju un Viedās administrācijas un reģionālās attīstības ministriju sagatavot pielikumus likumam “Par Krimināllikuma spēkā stāšanās un piemērošanas kārtību”, kas noteiktu kritērijus, pēc kuriem nosakāms apdraudējums, ievērojams apdraudējums vai būtisks kaitējums ar likumu aizsargātajām interesēm vides nozarē.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ministrijas (turpmāk – KEM) pārraudzībā tiek īstenota trīs politisko virzienu attīstība – klimats, enerģētika un vides aizsardzība. Vides politika koncentrējas uz zemes, gaisa un ūdens resursu ilgtspējīgu un efektīvu pārvaldību. Pārraugot šo sektoru, KEM strādā ar tādām būtiskām sabiedrības labklājību ietekmējošām jomām, kā aprites ekonomikas veicināšana un atkritumu apsaimniekošanu, virszemes, pazemes un jūras ūdens resursu pārvaldību, piesārņojuma risku mazināšanu (t.sk. ķīmisko vielu, radiācijas, kodoldrošības, gaisa piesārņojuma), vides kvalitātes monitoringu un ietekmes uz vidi novērtējuma procesu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Krimināllikuma spēkā stāšanās un piemērošanas kārtību” (turpmāk – PKLS) jau spēkā esošie pielikumi, kā arī šī protokollēmuma kontekstā minētie pielikumi, kurus nepieciešams izveidot ir nozares ministriju kompetencē esošu jautājumu regulēšana. Piemēram PKLS 1. pielikumu “Kritēriji, pēc kuriem nosakāms apdraudējums vai ievērojams apdraudējums ar likumu aizsargātajām interesēm meža vides saglabāšanā” ir izveidojusi Zemkopības ministrija, toties PKLS 2. pielikumu “Latvijā kontrolējamās narkotiskās vielas, psihotropās vielas un prekursori un to nelikumīgas aprites iedalījuma apmēri” pārrauga Veselības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2. decembra starpinstitūciju sanāksmē tika diskutēts par konkrētu būtiskā kaitējuma kritēriju izveidošanu, kas izdarāms PKLS papildinot ar jauniem pielikumiem. Šādi pielikumi sevī ietvertu būtiskā kaitējuma kritērijus vairākās vides jomas, tai skaitā KEM kompetencē esošajos jautājumos par atkritumu apsaimniekošanu, augsnes kvalitātes rādītājiem, ķīmisko vielu izmantošanu un citus nozares jautājumus.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KEM noteikto kompetenci, šādu pielikumu izveidošana, kompetencē esošajos jautājumos, ir KEM uzdevums. Tieslietu ministrija ir gatava sniegt atbalstu pielikumu izveidē, taču nevar būt atbildīgā par šādu pielikumu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Klimata un enerģētikas ministrijai un Viedās administrācijas un reģionālās attīstības ministrijai izvērtēt iespējas sagatavot pielikumus likumam “Par Krimināllikuma spēkā stāšanās un piemērošanas kārtību”, kas noteiktu kritērijus, pēc kuriem nosakāms apdraudējums, ievērojams apdraudējums vai būtisks kaitējums ar likumu aizsargātajām interesēm vides nozarē. </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03.11.2025. 16:57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Krimināllikuma spēkā stāšanās un piemērošanas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- 14.11.2025.)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nevar atbalstīt likumprojekta tālāku virzību, kamēr Latvijas normatīvo aktu sistēmā nav nostiprināti definīciju skaidrojumi un nav izveidota to mērīšanas sistēma šādiem direktīvā ietvertiem un Krimināllikumā pārnestiem jēdzieniem, tostarp augsta vides kvalitāte,  ievērojama lieluma vai vidiskās vērtības ekosistēmā,  neatgriezenisks vai ilgs plašs kaitējums, būtisks kaitējums, ievērojams kaitējums u.c.. Šo terminu neskaidrais pielietojums un lielās interpretācijas iespējas rada augstus riskus Krimināllikuma piemērošanai pat pie atļautas saimnieciskās darbības.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Jautājums par likumprojektā ietvertajiem jēdzieniem</w:t>
            </w:r>
            <w:r w:rsidR="00000000" w:rsidRPr="00000000" w:rsidDel="00000000">
              <w:rPr>
                <w:rtl w:val="0"/>
              </w:rPr>
              <w:t xml:space="preserve"> izskatīts starpinstitūciju sanāksmē 2025. gada 2. decembrī. Šī brīža PKLS 23. panta pirmā daļa noteic, ka atbildība par Krimināllikumā paredzēto noziedzīgo nodarījumu, ar kuru radīts būtisks kaitējums, iestājas, ja noziedzīgā nodarījuma rezultātā iestājušās kādas no minētajām sekām: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nodarīts mantisks zaudējums, kas noziedzīga nodarījuma izdarīšanas brīdī nav bijis mazāks par piecu tai laikā Latvijas Republikā noteikto minimālo mēnešalgu kopsummu, un apdraudētas vēl citas ar likumu aizsargātās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nodarīts mantisks zaudējums, kas noziedzīga nodarījuma izdarīšanas brīdī nav bijis mazāks par desmit tai laikā Latvijas Republikā noteikto minimālo mēnešalgu kopsummu;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ievērojami apdraudētas citas ar likumu aizsargātās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saprotams, ka spēkā esošais regulējums (PKLS 23. pants) paredz plaši interpretējamus kritērijus, lai izvērtētu būtisku kaitējumu. Tas attiecas šobrīd uz visiem KL paredzētajiem noziedzīgajiem nodarījumiem, tajā skaitā arī visiem nodarījumiem, kas ietverti KL XI nodaļā “Noziedzīgi nodarījumi pret dabas vidi”.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jaunais 23.2 pants noteic īpašus kritērijus būtiskā kaitējuma izvērtēšanai tieši vides jomā. Direktīvas 3. panta 2. punkta apakšpunktos tiek regulētas darbības, kas uzskatāmas par noziedzīgiem nodarījumiem, vienlaikus norādot, ka šādas darbības ir uzskatāmas par noziedzīgu nodarīju, ja tās izraisa vai var izraisīt cilvēka nāvi vai smagus miesas bojājumus vai būtisku kaitējumu gaisa, augsnes vai ūdens kvalitātei, vai būtisku kaitējumu ekosistēmai, dzīvniekiem vai augiem. Šī brīža PKLS regulējums noteic, ka par būtisku kaitējumu uzskatāmi gadījumi, kad kaitīgās sekas jau ir iestājušās. Vienlaikus nacionālais regulējums par darbībām, kas videi var radīt kaitējumu paredz administratīvo atbildību, proti, par situācijām, kad kaitējums nav iestājies. Lai neparedzētu kriminālatbildību par nodarījumiem, kas šobrīd uzskatāmi par administratīviem pārkāpumiem un neradītu nesamērīgu darbību kriminalizēšanu, likumprojekts paredz tikai būtiskākos un smagākos gadījumus, kad darbības varēja izraisīt kaitējumu dabas videi integrēt PKLS būtiskā kaitējuma regulējumā, nosakot konkrētus kritērijus, kā izvērtēt, vai šādas darbības varēja izraisīt kaitējumu dabas videi, vienlaikus nepakļaujot kriminālatbildībai tādus gadījumus, kas pēc kaitīguma būtu administratīvie pārkāpumi.  Līdz ar to papildus būtiskā kaitējuma kritērijiem, 23.2 pants paredz, ka par būtisku kaitējumu uzskatāmi arī gadījumi, kad noziedzīgais nodarījums varēja izraisīt cilvēka nāvi vai smagus miesas bojājumus vai izraisīja vai varēja izraisīt ievērojamu kaitējumu gaisa, augsnes vai ūdens kvalitātei. Tādā veidā praktiķiem tiek radīti skaidri noteikti kritēriji kaitējuma izvērtēšanai.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ir izrunāts sanāksmē, kurā ZM atzina, ka PKLS 1. pielikums attiecībā uz ar likumu aizsargātajām interesēm meža vides saglabāšanā šobrīd nav pietiekami precīzs un ir novecojis. Līdz ar to likumprojektam pievienots MK protokollēmuma projekts, kas uzdod Zemkopības ministrijai pārskatīt likuma “Par Krimināllikuma spēkā stāšanās un piemērošanas kārtību” 1. pielikumu atbilstoši šī brīža tiesiskajam regulējumam un praktiskajām vajadzībām. Vienlaikus sanāksmē iestādes vienojās, ka PKLS piedāvātie grozījumi ir labāks risinājums nekā šobrīd spēkā esošais regulējums, tomēr nozares ministrijām nepieciešams izvērtēt iespēju PKLS regulējumu papildināt ar precīzākiem kritērijiem būtiskā kaitējuma noteikšanai, par piemēru ņemot PKLS 1.pielikumu. Līdz ar to protokollēmuma 5. punkts uzdod Klimata un enerģētikas ministrijai un Viedās administrācijas un reģionālās attīstības ministrijai izvērtēt iespēju sagatavot pielikumus likumam “Par Krimināllikuma spēkā stāšanās un piemērošanas kārtību”, kas noteiktu kritērijus, pēc kuriem nosakāms apdraudējums, ievērojams apdraudējums vai būtisks kaitējums ar likumu aizsargātajām interesēm vides nozarē.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termina “ievērojams kaitējums” ietveršana regulējumā nepieciešama, lai PKLS 23.2 pantā minētais kaitējums netiktu jaukts ar 23. pantā regulēto vispārīgo būtiska kaitējuma kritēriju.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Krimināllikuma spēkā stāšanās un piemērošanas kārtību"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w:t>
            </w:r>
            <w:r w:rsidR="00000000" w:rsidRPr="00000000" w:rsidDel="00000000">
              <w:rPr>
                <w:b w:val="1"/>
                <w:rtl w:val="0"/>
              </w:rPr>
              <w:t xml:space="preserve">23.</w:t>
            </w:r>
            <w:r w:rsidR="00000000" w:rsidRPr="00000000" w:rsidDel="00000000">
              <w:rPr>
                <w:b w:val="1"/>
                <w:vertAlign w:val="superscript"/>
                <w:rtl w:val="0"/>
              </w:rPr>
              <w:t xml:space="preserve">2</w:t>
            </w:r>
            <w:r w:rsidR="00000000" w:rsidRPr="00000000" w:rsidDel="00000000">
              <w:rPr>
                <w:b w:val="1"/>
                <w:rtl w:val="0"/>
              </w:rPr>
              <w:t xml:space="preserve"> pants</w:t>
            </w:r>
            <w:r w:rsidR="00000000" w:rsidRPr="00000000" w:rsidDel="00000000">
              <w:rPr>
                <w:rtl w:val="0"/>
              </w:rPr>
              <w:t xml:space="preserve"> (1) Atbildība par Krimināllikumā XI nodaļā paredzēto noziedzīgo nodarījumu pret dabas vidi, ar kuru radīts būtisks kaitējums, iestājas, ja noziedzīgā nodarījuma rezultātā iestājušās kādas no šā likuma 23. pantā minētajām sekām, vai noziedzīgais nodarījums varēja izraisīt cilvēka nāvi vai smagus miesas bojājumus vai izraisīja vai varēja izraisīt ievērojamu kaitējumu gaisa, augsnes vai ūdens kvalitātei, ievērojamu kaitējumu jūras videi, vai virszemes ūdensobjektu ekoloģiskajam stāvoklim vai ekoloģiskajam potenciālam, vai pazemes ūdensobjektu kvantitatīvajiem rādītājiem vai ievērojamu kaitējumu ekosistēmai, dzīvotnei, dzīvniekiem vai augu sugām.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Novērtējot šā panta pirmajā daļā radīto būtisko kaitējumu, ņem vērā vienu vai vairākus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attiecīgo priekšmetu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normatīvajos aktos noteiktais slieksnis, vērtība vai cits noteikts lielums;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attiecīgo īpaši aizsargājamo sugu saglabāšanās stāvoklis;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vides atjaunošanas izmaksas, ja šīs izmaksas ir iespējams novērtēt;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rīcība ir saistīta ar videi vai cilvēka veselībai riskantu vai bīstamu darbību, kuras veikšanai ir nepieciešama atļauja;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materiāls vai viela ir klasificēta kā bīstama vai citādi kaitīga videi vai cilvēka veselībai;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citi nozīmīgi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- 14.11.2025.)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likuma 23.</w:t>
            </w:r>
            <w:r w:rsidR="00000000" w:rsidRPr="00000000" w:rsidDel="00000000">
              <w:rPr>
                <w:vertAlign w:val="superscript"/>
                <w:rtl w:val="0"/>
              </w:rPr>
              <w:t xml:space="preserve">2 </w:t>
            </w:r>
            <w:r w:rsidR="00000000" w:rsidRPr="00000000" w:rsidDel="00000000">
              <w:rPr>
                <w:rtl w:val="0"/>
              </w:rPr>
              <w:t xml:space="preserve">panta otrajā daļā uzskaitītos kritērijus papildināt ar jaunu kritēriju: "noziedzīgā nodarījuma izraisīta virszemes ūdensobjekta vai pazemes ūdensobjekta kvalitātes klases maiņa." Uz Ūdens apsaimniekošanas likuma pamata izdotajos MK 19.10.2004. noteikumos Nr. 858 "Noteikumi par virszemes ūdensobjektu tipu raksturojumu, klasifikāciju, kvalitātes kritērijiem un antropogēno slodžu noteikšanas kārtību" un MK  13.01.2009. noteikumos Nr. 42 "Noteikumi par pazemes ūdens resursu apzināšanas kārtību un kvalitātes kritērijiem" ir definētas virszemes un pazemes ūdeņu kvalitātes klases. Savukārt Vides aizsardzības likuma 1. panta 8. punkts kaitējumu ūdeņiem definē kā " kvantitatīvi vai kvalitatīvi nosakāmas būtiskas nelabvēlīgas izmaiņas iekšzemes ūdeņos, kad tiek izmainīts ūdens ekoloģiskais, ķīmiskais, kvantitatīvais stāvoklis vai ekoloģiskais potenciāls". Ūdeņu stāvokļa izmaiņas nozīmē, piemēram, maiņu no labas ķīmiskās kvalitātes klases uz sliktas ķīmiskās kvalitātes klasi un liecina par būtisku ietekmi. Tāpēc KEM skatījumā šāds kritērijs būtu atbilstošs kaitējuma būtiskuma izvērtējumam.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noziedzīgā nodarījuma izraisīta virszemes ūdensobjekta vai pazemes ūdensobjekta kvalitātes klases maiņa;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citi nozīmīgi kritēriji.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ņem vērā iebildumu un PKLS 23.2 panta otro daļu papildinās ar jaunu kritēriju - noziedzīgā nodarījuma izraisīta virszemes ūdensobjekta vai pazemes ūdensobjekta kvalitātes klases maiņa.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23.</w:t>
            </w:r>
            <w:r w:rsidR="00000000" w:rsidRPr="00000000" w:rsidDel="00000000">
              <w:rPr>
                <w:b w:val="1"/>
                <w:vertAlign w:val="superscript"/>
                <w:rtl w:val="0"/>
              </w:rPr>
              <w:t xml:space="preserve">2</w:t>
            </w:r>
            <w:r w:rsidR="00000000" w:rsidRPr="00000000" w:rsidDel="00000000">
              <w:rPr>
                <w:b w:val="1"/>
                <w:rtl w:val="0"/>
              </w:rPr>
              <w:t xml:space="preserve"> pants.</w:t>
            </w:r>
            <w:r w:rsidR="00000000" w:rsidRPr="00000000" w:rsidDel="00000000">
              <w:rPr>
                <w:rtl w:val="0"/>
              </w:rPr>
              <w:t xml:space="preserve"> (1) Atbildība par Krimināllikumā XI nodaļā paredzēto noziedzīgo nodarījumu pret dabas vidi, ar kuru radīts būtisks kaitējums, iestājas, ja noziedzīgā nodarījuma rezultātā iestājušās kādas no šā likuma 23. pantā minētajām sekām, vai noziedzīgais nodarījums varēja izraisīt cilvēka nāvi vai smagus miesas bojājumus vai izraisīja vai varēja izraisīt ievērojamu kaitējumu gaisa, augsnes vai ūdens kvalitātei, ievērojamu kaitējumu jūras vides stāvoklim, vai virszemes ūdeņu ekoloģiskajai kvalitātei vai ekoloģiskajai ilgtspējai, vai pazemes ūdensobjektu kvantitatīvajiem rādītājiem vai ievērojamu kaitējumu ekosistēmai, dzīvotnei, dzīvniekiem vai augu sugām.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Novērtējot šā panta pirmajā daļā radīto būtisko kaitējumu, ņem vērā vienu vai vairākus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attiecīgo priekšmetu vai īpatņu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normatīvajos aktos noteiktais slieksnis, vērtība vai cits noteikts lielums;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attiecīgo īpaši aizsargājamo sugu saglabāšanās stāvoklis;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vides atjaunošanas izmaksas, ja šīs izmaksas ir iespējams novērtēt;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rīcība ir saistīta ar videi vai cilvēka veselībai riskantu vai bīstamu darbību, kuras veikšanai ir nepieciešama atļauja;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materiāls vai viela ir klasificēta kā bīstama vai citādi kaitīga videi vai cilvēka veselībai;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noziedzīgā nodarījuma izraisīta pastāvīga un neatgriezeniska virszemes ūdeņu vai pazemes ūdeņu kvalitātes klases maiņa;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citi nozīmīgi kritēriji.”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Krimināllikuma spēkā stāšanās un piemērošanas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- 14.11.2025.)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likumprojektu papildināt ar jaunu pielikumu (atbilsoši šī likuma 23.panta 3.daļai), nosakot ar likumu aizsargāto interešu apdraudējuma kritērijus, pēc kuriem nosakāms ievērojams kaitējums ekosistēmai, dzīvotnei, dzīvniekiem vai augu sugām. Ņemot vērā, ka risks saņemt nesaērīgu sodu būs mežā strādājošiem, tad nepieciešams papildināt un precizēt arī šī likuma 1.pielikumu "Kritēriji, pēc kuriem nosakāms apdraudējums vai ievērojams apdraudējums ar likumu aizsargātajām interesēm meža vides saglabāšanā", ņemot vērā izmaiņas meža apsaimniekošanu un dabas aizsardzību regulējošos normatīvajos aktos.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priekšlikumu tika diskutēts starpinstitūciju sanāksmē, kurā ZM atzina, ka PKLS 1. pielikums šobrīd nav pietiekami precīzs, lai to piemērotu grozījumu gadījumā. Līdz ar to likumprojekta MK protokollēmums papildināts ar 4. punktu, kas noteic Zemkopības ministrijai pārskatīt likuma “Par Krimināllikuma spēkā stāšanās un piemērošanas kārtību” 1. pielikumu atbilstoši šī brīža tiesiskajam regulējumam un praktiskajām vajadzībām. Vienlaikus sanāksmē iestādes vienojās, ka PKLS piedāvātie grozījumi ir efektīvāk piemērojami nekā esošais regulējums, tomēr nozares ministrijām nepieciešams izvērtēt iespēju PKLS regulējumu papildināt ar precīzākiem kritērijiem būtiskā kaitējuma noteikšanai, par piemēru ņemot PKLS spēkā esošos pielikumus. Līdz ar to protokollēmuma 5. punkts noteic Klimata un enerģētikas ministrijai un Viedās administrācijas un reģionālās attīstības ministrijai izvērtēt iespēju sagatavot pielikumus likumam “Par Krimināllikuma spēkā stāšanās un piemērošanas kārtību”, kas noteiktu kritērijus, pēc kuriem nosakāms apdraudējums, ievērojams apdraudējums vai būtisks kaitējums ar likumu aizsargātajām interesēm vides nozarē.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Krimināllikuma spēkā stāšanās un piemērošanas kārtību"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w:t>
            </w:r>
            <w:r w:rsidR="00000000" w:rsidRPr="00000000" w:rsidDel="00000000">
              <w:rPr>
                <w:b w:val="1"/>
                <w:rtl w:val="0"/>
              </w:rPr>
              <w:t xml:space="preserve">23.</w:t>
            </w:r>
            <w:r w:rsidR="00000000" w:rsidRPr="00000000" w:rsidDel="00000000">
              <w:rPr>
                <w:b w:val="1"/>
                <w:vertAlign w:val="superscript"/>
                <w:rtl w:val="0"/>
              </w:rPr>
              <w:t xml:space="preserve">2</w:t>
            </w:r>
            <w:r w:rsidR="00000000" w:rsidRPr="00000000" w:rsidDel="00000000">
              <w:rPr>
                <w:b w:val="1"/>
                <w:rtl w:val="0"/>
              </w:rPr>
              <w:t xml:space="preserve"> pants</w:t>
            </w:r>
            <w:r w:rsidR="00000000" w:rsidRPr="00000000" w:rsidDel="00000000">
              <w:rPr>
                <w:rtl w:val="0"/>
              </w:rPr>
              <w:t xml:space="preserve"> (1) Atbildība par Krimināllikumā XI nodaļā paredzēto noziedzīgo nodarījumu pret dabas vidi, ar kuru radīts būtisks kaitējums, iestājas, ja noziedzīgā nodarījuma rezultātā iestājušās kādas no šā likuma 23. pantā minētajām sekām, vai noziedzīgais nodarījums varēja izraisīt cilvēka nāvi vai smagus miesas bojājumus vai izraisīja vai varēja izraisīt ievērojamu kaitējumu gaisa, augsnes vai ūdens kvalitātei, ievērojamu kaitējumu jūras videi, vai virszemes ūdensobjektu ekoloģiskajam stāvoklim vai ekoloģiskajam potenciālam, vai pazemes ūdensobjektu kvantitatīvajiem rādītājiem vai ievērojamu kaitējumu ekosistēmai, dzīvotnei, dzīvniekiem vai augu sugām.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Novērtējot šā panta pirmajā daļā radīto būtisko kaitējumu, ņem vērā vienu vai vairākus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attiecīgo priekšmetu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normatīvajos aktos noteiktais slieksnis, vērtība vai cits noteikts lielums;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attiecīgo īpaši aizsargājamo sugu saglabāšanās stāvoklis;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vides atjaunošanas izmaksas, ja šīs izmaksas ir iespējams novērtēt;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rīcība ir saistīta ar videi vai cilvēka veselībai riskantu vai bīstamu darbību, kuras veikšanai ir nepieciešama atļauja;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materiāls vai viela ir klasificēta kā bīstama vai citādi kaitīga videi vai cilvēka veselībai;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citi nozīmīgi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- 14.11.2025.)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likumprojektu papildināt arī </w:t>
            </w:r>
            <w:r w:rsidR="00000000" w:rsidRPr="00000000" w:rsidDel="00000000">
              <w:rPr>
                <w:b w:val="1"/>
                <w:rtl w:val="0"/>
              </w:rPr>
              <w:t xml:space="preserve">ar vēl vienu jaunu pielikumu</w:t>
            </w:r>
            <w:r w:rsidR="00000000" w:rsidRPr="00000000" w:rsidDel="00000000">
              <w:rPr>
                <w:rtl w:val="0"/>
              </w:rPr>
              <w:t xml:space="preserve"> (atbilsoši šī likuma 23.panta 3.daļai), nosakot ar likumu aizsargāto interešu apdraudējuma kritērijus, pēc kuriem nosakāms: “ievērojams kaitējums gaisa, augsnes vai ūdens kvalitātei, ievērojams kaitējums jūras videi, vai virszemes ūdensobjektu ekoloģiskajam stāvoklim vai ekoloģiskajam potenciālam, vai pazemes ūdensobjektu kvantitatīvajiem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priekšlikumu tika diskutēts starpinstitūciju sanāksmē, kurā ZM atzina, ka PKLS 1. pielikums šobrīd nav pietiekami precīzs, lai to piemērotu grozījumu gadījumā. Līdz ar to likumprojekta MK protokollēmums papildināts ar 4. punktu, kas noteic Zemkopības ministrijai pārskatīt likuma “Par Krimināllikuma spēkā stāšanās un piemērošanas kārtību” 1. pielikumu atbilstoši šī brīža tiesiskajam regulējumam un praktiskajām vajadzībām. Vienlaikus sanāksmē iestādes vienojās, ka PKLS piedāvātie grozījumi ir efektīvāk piemērojami nekā esošais regulējums, tomēr nozares ministrijām nepieciešams izvērtēt iespēju PKLS regulējumu papildināt ar precīzākiem kritērijiem būtiskā kaitējuma noteikšanai, par piemēru ņemot PKLS spēkā esošos pielikumus. Līdz ar to protokollēmuma 5. punkts noteic Klimata un enerģētikas ministrijai un Viedās administrācijas un reģionālās attīstības ministrijai izvērtēt iespēju sagatavot pielikumus likumam “Par Krimināllikuma spēkā stāšanās un piemērošanas kārtību”, kas noteiktu kritērijus, pēc kuriem nosakāms apdraudējums, ievērojams apdraudējums vai būtisks kaitējums ar likumu aizsargātajām interesēm vides nozarē.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23.</w:t>
            </w:r>
            <w:r w:rsidR="00000000" w:rsidRPr="00000000" w:rsidDel="00000000">
              <w:rPr>
                <w:b w:val="1"/>
                <w:vertAlign w:val="superscript"/>
                <w:rtl w:val="0"/>
              </w:rPr>
              <w:t xml:space="preserve">2</w:t>
            </w:r>
            <w:r w:rsidR="00000000" w:rsidRPr="00000000" w:rsidDel="00000000">
              <w:rPr>
                <w:b w:val="1"/>
                <w:rtl w:val="0"/>
              </w:rPr>
              <w:t xml:space="preserve"> pants.</w:t>
            </w:r>
            <w:r w:rsidR="00000000" w:rsidRPr="00000000" w:rsidDel="00000000">
              <w:rPr>
                <w:rtl w:val="0"/>
              </w:rPr>
              <w:t xml:space="preserve"> (1) Atbildība par Krimināllikumā XI nodaļā paredzēto noziedzīgo nodarījumu pret dabas vidi, ar kuru radīts būtisks kaitējums, iestājas, ja noziedzīgā nodarījuma rezultātā iestājušās kādas no šā likuma 23. pantā minētajām sekām, vai noziedzīgais nodarījums varēja izraisīt cilvēka nāvi vai smagus miesas bojājumus vai izraisīja vai varēja izraisīt ievērojamu kaitējumu gaisa, augsnes vai ūdens kvalitātei, ievērojamu kaitējumu jūras vides stāvoklim, vai virszemes ūdeņu ekoloģiskajai kvalitātei vai ekoloģiskajai ilgtspējai, vai pazemes ūdensobjektu kvantitatīvajiem rādītājiem vai ievērojamu kaitējumu ekosistēmai, dzīvotnei, dzīvniekiem vai augu sugām.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Novērtējot šā panta pirmajā daļā radīto būtisko kaitējumu, ņem vērā vienu vai vairākus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attiecīgo priekšmetu vai īpatņu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normatīvajos aktos noteiktais slieksnis, vērtība vai cits noteikts lielums;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attiecīgo īpaši aizsargājamo sugu saglabāšanās stāvoklis;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vides atjaunošanas izmaksas, ja šīs izmaksas ir iespējams novērtēt;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rīcība ir saistīta ar videi vai cilvēka veselībai riskantu vai bīstamu darbību, kuras veikšanai ir nepieciešama atļauja;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materiāls vai viela ir klasificēta kā bīstama vai citādi kaitīga videi vai cilvēka veselībai;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noziedzīgā nodarījuma izraisīta pastāvīga un neatgriezeniska virszemes ūdeņu vai pazemes ūdeņu kvalitātes klases maiņa;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citi nozīmīgi kritēriji.”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w:t>
            </w:r>
            <w:r w:rsidR="00000000" w:rsidRPr="00000000" w:rsidDel="00000000">
              <w:rPr>
                <w:b w:val="1"/>
                <w:rtl w:val="0"/>
              </w:rPr>
              <w:t xml:space="preserve">23.</w:t>
            </w:r>
            <w:r w:rsidR="00000000" w:rsidRPr="00000000" w:rsidDel="00000000">
              <w:rPr>
                <w:b w:val="1"/>
                <w:vertAlign w:val="superscript"/>
                <w:rtl w:val="0"/>
              </w:rPr>
              <w:t xml:space="preserve">2</w:t>
            </w:r>
            <w:r w:rsidR="00000000" w:rsidRPr="00000000" w:rsidDel="00000000">
              <w:rPr>
                <w:b w:val="1"/>
                <w:rtl w:val="0"/>
              </w:rPr>
              <w:t xml:space="preserve"> pants</w:t>
            </w:r>
            <w:r w:rsidR="00000000" w:rsidRPr="00000000" w:rsidDel="00000000">
              <w:rPr>
                <w:rtl w:val="0"/>
              </w:rPr>
              <w:t xml:space="preserve"> (1) Atbildība par Krimināllikumā XI nodaļā paredzēto noziedzīgo nodarījumu pret dabas vidi, ar kuru radīts būtisks kaitējums, iestājas, ja noziedzīgā nodarījuma rezultātā iestājušās kādas no šā likuma 23. pantā minētajām sekām, vai noziedzīgais nodarījums varēja izraisīt cilvēka nāvi vai smagus miesas bojājumus vai izraisīja vai varēja izraisīt ievērojamu kaitējumu gaisa, augsnes vai ūdens kvalitātei, ievērojamu kaitējumu jūras videi, vai virszemes ūdensobjektu ekoloģiskajam stāvoklim vai ekoloģiskajam potenciālam, vai pazemes ūdensobjektu kvantitatīvajiem rādītājiem vai ievērojamu kaitējumu ekosistēmai, dzīvotnei, dzīvniekiem vai augu sugām.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Novērtējot šā panta pirmajā daļā radīto būtisko kaitējumu, ņem vērā vienu vai vairākus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attiecīgo priekšmetu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normatīvajos aktos noteiktais slieksnis, vērtība vai cits noteikts lielums;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attiecīgo īpaši aizsargājamo sugu saglabāšanās stāvoklis;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vides atjaunošanas izmaksas, ja šīs izmaksas ir iespējams novērtēt;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rīcība ir saistīta ar videi vai cilvēka veselībai riskantu vai bīstamu darbību, kuras veikšanai ir nepieciešama atļauja;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materiāls vai viela ir klasificēta kā bīstama vai citādi kaitīga videi vai cilvēka veselībai;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citi nozīmīgi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- 14.11.2025.)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likuma 23.</w:t>
            </w:r>
            <w:r w:rsidR="00000000" w:rsidRPr="00000000" w:rsidDel="00000000">
              <w:rPr>
                <w:vertAlign w:val="superscript"/>
                <w:rtl w:val="0"/>
              </w:rPr>
              <w:t xml:space="preserve">2</w:t>
            </w:r>
            <w:r w:rsidR="00000000" w:rsidRPr="00000000" w:rsidDel="00000000">
              <w:rPr>
                <w:rtl w:val="0"/>
              </w:rPr>
              <w:t xml:space="preserve"> panta otrās daļas 1) punktu būtu lietderīgi papildināt ar vārdiem "vai īpatņu", lai kritēriju varētu attiecināt uz Krimināllikuma 110.-113. un 115. pantā minētajiem noziedzīgajiem nodarījumiem, kas saistīti ar dzīvnieku un augu nelikumīgu ieguvi vai iznīcināšanu.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attiecīgo priekšmetu vai īpatņu skaits;"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atbalsta izteikto priekšlikumu un veiks labojumu PKLS 23.2 panta otrās daļas 1. 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23.</w:t>
            </w:r>
            <w:r w:rsidR="00000000" w:rsidRPr="00000000" w:rsidDel="00000000">
              <w:rPr>
                <w:b w:val="1"/>
                <w:vertAlign w:val="superscript"/>
                <w:rtl w:val="0"/>
              </w:rPr>
              <w:t xml:space="preserve">2</w:t>
            </w:r>
            <w:r w:rsidR="00000000" w:rsidRPr="00000000" w:rsidDel="00000000">
              <w:rPr>
                <w:b w:val="1"/>
                <w:rtl w:val="0"/>
              </w:rPr>
              <w:t xml:space="preserve"> pants.</w:t>
            </w:r>
            <w:r w:rsidR="00000000" w:rsidRPr="00000000" w:rsidDel="00000000">
              <w:rPr>
                <w:rtl w:val="0"/>
              </w:rPr>
              <w:t xml:space="preserve"> (1) Atbildība par Krimināllikumā XI nodaļā paredzēto noziedzīgo nodarījumu pret dabas vidi, ar kuru radīts būtisks kaitējums, iestājas, ja noziedzīgā nodarījuma rezultātā iestājušās kādas no šā likuma 23. pantā minētajām sekām, vai noziedzīgais nodarījums varēja izraisīt cilvēka nāvi vai smagus miesas bojājumus vai izraisīja vai varēja izraisīt ievērojamu kaitējumu gaisa, augsnes vai ūdens kvalitātei, ievērojamu kaitējumu jūras vides stāvoklim, vai virszemes ūdeņu ekoloģiskajai kvalitātei vai ekoloģiskajai ilgtspējai, vai pazemes ūdensobjektu kvantitatīvajiem rādītājiem vai ievērojamu kaitējumu ekosistēmai, dzīvotnei, dzīvniekiem vai augu sugām.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Novērtējot šā panta pirmajā daļā radīto būtisko kaitējumu, ņem vērā vienu vai vairākus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attiecīgo priekšmetu vai īpatņu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normatīvajos aktos noteiktais slieksnis, vērtība vai cits noteikts lielums;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attiecīgo īpaši aizsargājamo sugu saglabāšanās stāvoklis;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vides atjaunošanas izmaksas, ja šīs izmaksas ir iespējams novērtēt;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rīcība ir saistīta ar videi vai cilvēka veselībai riskantu vai bīstamu darbību, kuras veikšanai ir nepieciešama atļauja;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materiāls vai viela ir klasificēta kā bīstama vai citādi kaitīga videi vai cilvēka veselībai;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noziedzīgā nodarījuma izraisīta pastāvīga un neatgriezeniska virszemes ūdeņu vai pazemes ūdeņu kvalitātes klases maiņa;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citi nozīmīgi kritēriji.”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w:t>
            </w:r>
            <w:r w:rsidR="00000000" w:rsidRPr="00000000" w:rsidDel="00000000">
              <w:rPr>
                <w:b w:val="1"/>
                <w:rtl w:val="0"/>
              </w:rPr>
              <w:t xml:space="preserve">23.</w:t>
            </w:r>
            <w:r w:rsidR="00000000" w:rsidRPr="00000000" w:rsidDel="00000000">
              <w:rPr>
                <w:b w:val="1"/>
                <w:vertAlign w:val="superscript"/>
                <w:rtl w:val="0"/>
              </w:rPr>
              <w:t xml:space="preserve">2</w:t>
            </w:r>
            <w:r w:rsidR="00000000" w:rsidRPr="00000000" w:rsidDel="00000000">
              <w:rPr>
                <w:b w:val="1"/>
                <w:rtl w:val="0"/>
              </w:rPr>
              <w:t xml:space="preserve"> pants</w:t>
            </w:r>
            <w:r w:rsidR="00000000" w:rsidRPr="00000000" w:rsidDel="00000000">
              <w:rPr>
                <w:rtl w:val="0"/>
              </w:rPr>
              <w:t xml:space="preserve"> (1) Atbildība par Krimināllikumā XI nodaļā paredzēto noziedzīgo nodarījumu pret dabas vidi, ar kuru radīts būtisks kaitējums, iestājas, ja noziedzīgā nodarījuma rezultātā iestājušās kādas no šā likuma 23. pantā minētajām sekām, vai noziedzīgais nodarījums varēja izraisīt cilvēka nāvi vai smagus miesas bojājumus vai izraisīja vai varēja izraisīt ievērojamu kaitējumu gaisa, augsnes vai ūdens kvalitātei, ievērojamu kaitējumu jūras videi, vai virszemes ūdensobjektu ekoloģiskajam stāvoklim vai ekoloģiskajam potenciālam, vai pazemes ūdensobjektu kvantitatīvajiem rādītājiem vai ievērojamu kaitējumu ekosistēmai, dzīvotnei, dzīvniekiem vai augu sugām.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Novērtējot šā panta pirmajā daļā radīto būtisko kaitējumu, ņem vērā vienu vai vairākus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attiecīgo priekšmetu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normatīvajos aktos noteiktais slieksnis, vērtība vai cits noteikts lielums;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attiecīgo īpaši aizsargājamo sugu saglabāšanās stāvoklis;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vides atjaunošanas izmaksas, ja šīs izmaksas ir iespējams novērtēt;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rīcība ir saistīta ar videi vai cilvēka veselībai riskantu vai bīstamu darbību, kuras veikšanai ir nepieciešama atļauja;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materiāls vai viela ir klasificēta kā bīstama vai citādi kaitīga videi vai cilvēka veselībai;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citi nozīmīgi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- 14.11.2025.)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likuma 23.</w:t>
            </w:r>
            <w:r w:rsidR="00000000" w:rsidRPr="00000000" w:rsidDel="00000000">
              <w:rPr>
                <w:vertAlign w:val="superscript"/>
                <w:rtl w:val="0"/>
              </w:rPr>
              <w:t xml:space="preserve">2</w:t>
            </w:r>
            <w:r w:rsidR="00000000" w:rsidRPr="00000000" w:rsidDel="00000000">
              <w:rPr>
                <w:rtl w:val="0"/>
              </w:rPr>
              <w:t xml:space="preserve"> panta pirmās daļas tekstā attiecībā uz ūdeņiem izmantot jēdzienus, kas skaidroti Ūdens apsaimniekošanas likumā un Jūras vides aizsardzības un pārvaldības likumā, izsakot 23.</w:t>
            </w:r>
            <w:r w:rsidR="00000000" w:rsidRPr="00000000" w:rsidDel="00000000">
              <w:rPr>
                <w:vertAlign w:val="superscript"/>
                <w:rtl w:val="0"/>
              </w:rPr>
              <w:t xml:space="preserve">2</w:t>
            </w:r>
            <w:r w:rsidR="00000000" w:rsidRPr="00000000" w:rsidDel="00000000">
              <w:rPr>
                <w:rtl w:val="0"/>
              </w:rPr>
              <w:t xml:space="preserve"> panta pirmo daļu šādā redakcijā: "(1) Atbildība par Krimināllikumā XI nodaļā paredzēto noziedzīgo nodarījumu pret dabas vidi, ar kuru radīts būtisks kaitējums, iestājas, ja noziedzīgā nodarījuma rezultātā iestājušās kādas no šā likuma 23. pantā minētajām sekām, vai noziedzīgais nodarījums varēja izraisīt cilvēka nāvi vai smagus miesas bojājumus vai izraisīja vai varēja izraisīt ievērojamu kaitējumu gaisa, augsnes vai ūdens kvalitātei, ievērojamu kaitējumu jūras vides stāvoklim, vai virszemes ūdeņu ekoloģiskajai vai ķīmiskajai kvalitātei vai ekoloģiskajam potenciālam, vai pazemes ūdeņu stāvoklim vai ievērojamu kaitējumu ekosistēmai, dzīvotnei, dzīvniekiem vai augu sugām."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Atbildība par Krimināllikumā XI nodaļā paredzēto noziedzīgo nodarījumu pret dabas vidi, ar kuru radīts būtisks kaitējums, iestājas, ja noziedzīgā nodarījuma rezultātā iestājušās kādas no šā likuma 23. pantā minētajām sekām, vai noziedzīgais nodarījums varēja izraisīt cilvēka nāvi vai smagus miesas bojājumus vai izraisīja vai varēja izraisīt ievērojamu kaitējumu gaisa, augsnes vai ūdens kvalitātei, ievērojamu kaitējumu jūras vides stāvoklim, vai virszemes ūdeņu ekoloģiskajai vai ķīmiskajai kvalitātei vai ekoloģiskajam potenciālam, vai pazemes ūdeņu stāvoklim vai ievērojamu kaitējumu ekosistēmai, dzīvotnei, dzīvniekiem vai augu sugām.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atbalsta jēdzienus “jūras vide” aizstāt ar jēdzienu “jūras vides stāvoklis”. Vienlaikus piedāvājam jēdzienu “ūdensobjektu ekoloģiskais stāvoklis” aizstāt ar jēdzienu “ūdensobjektu ekoloģiskā kvalitāte”. Norādām, ka ūdens ekoloģiskā kvalitāte pirmsšķietami sevī ietver arī tā ķīmisko kvalitāti. Piedāvājam veikt papildinājumus likumprojekta anotācijā norādot uz šādu jēdziena izpratni.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jēdziena “pazemes ūdensobjektu kvantitatīvie rādītāji” paplašināšanu uz jēdzienu “pazemes ūdens stāvoklis”, norādām, ka jēdziens “ūdens stāvoklis” sevī ietver ne tikai ūdens kvantitatīvos rādītājus, bet arī citus ūdens kvalitātes standartus. Ņemot vērā, ka Direktīvas 3. panta 2. punkta m) apakšpunkts noteic, ka ņemami vērā tieši pazemes ūdensobjektu kvantitatīvie rādītāji, kā arī faktoru, ka ūdens stāvokļa noteikšanas gadījumā ekspertiem būtu nepieciešams vērtēt papildus faktorus, ne tikai kvantitatīvos rādītājus, piedāvājam šo jēdzienu izteikt šādā redakcijā “pazemes ūdeņu kvantitatīvie rādītāji”.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23.</w:t>
            </w:r>
            <w:r w:rsidR="00000000" w:rsidRPr="00000000" w:rsidDel="00000000">
              <w:rPr>
                <w:b w:val="1"/>
                <w:vertAlign w:val="superscript"/>
                <w:rtl w:val="0"/>
              </w:rPr>
              <w:t xml:space="preserve">2</w:t>
            </w:r>
            <w:r w:rsidR="00000000" w:rsidRPr="00000000" w:rsidDel="00000000">
              <w:rPr>
                <w:b w:val="1"/>
                <w:rtl w:val="0"/>
              </w:rPr>
              <w:t xml:space="preserve"> pants.</w:t>
            </w:r>
            <w:r w:rsidR="00000000" w:rsidRPr="00000000" w:rsidDel="00000000">
              <w:rPr>
                <w:rtl w:val="0"/>
              </w:rPr>
              <w:t xml:space="preserve"> (1) Atbildība par Krimināllikumā XI nodaļā paredzēto noziedzīgo nodarījumu pret dabas vidi, ar kuru radīts būtisks kaitējums, iestājas, ja noziedzīgā nodarījuma rezultātā iestājušās kādas no šā likuma 23. pantā minētajām sekām, vai noziedzīgais nodarījums varēja izraisīt cilvēka nāvi vai smagus miesas bojājumus vai izraisīja vai varēja izraisīt ievērojamu kaitējumu gaisa, augsnes vai ūdens kvalitātei, ievērojamu kaitējumu jūras vides stāvoklim, vai virszemes ūdeņu ekoloģiskajai kvalitātei vai ekoloģiskajai ilgtspējai, vai pazemes ūdensobjektu kvantitatīvajiem rādītājiem vai ievērojamu kaitējumu ekosistēmai, dzīvotnei, dzīvniekiem vai augu sugām.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Novērtējot šā panta pirmajā daļā radīto būtisko kaitējumu, ņem vērā vienu vai vairākus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attiecīgo priekšmetu vai īpatņu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normatīvajos aktos noteiktais slieksnis, vērtība vai cits noteikts lielums;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attiecīgo īpaši aizsargājamo sugu saglabāšanās stāvoklis;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vides atjaunošanas izmaksas, ja šīs izmaksas ir iespējams novērtēt;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rīcība ir saistīta ar videi vai cilvēka veselībai riskantu vai bīstamu darbību, kuras veikšanai ir nepieciešama atļauja;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materiāls vai viela ir klasificēta kā bīstama vai citādi kaitīga videi vai cilvēka veselībai;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noziedzīgā nodarījuma izraisīta pastāvīga un neatgriezeniska virszemes ūdeņu vai pazemes ūdeņu kvalitātes klases maiņa;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citi nozīmīgi kritēriji.”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25-TA-2351</w:t>
    </w:r>
    <w:r>
      <w:br/>
    </w:r>
    <w:r w:rsidR="00000000" w:rsidRPr="00000000" w:rsidDel="00000000">
      <w:rPr>
        <w:rtl w:val="0"/>
      </w:rPr>
      <w:t xml:space="preserve">13.03.2026. 11.56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25-TA-2351</w:t>
    </w:r>
    <w:r>
      <w:br/>
    </w:r>
    <w:r w:rsidR="00000000" w:rsidRPr="00000000" w:rsidDel="00000000">
      <w:rPr>
        <w:rtl w:val="0"/>
      </w:rPr>
      <w:t xml:space="preserve">13.03.2026. 11.56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Izziņa_25-TA-2351.docx</dc:title>
</cp:coreProperties>
</file>

<file path=docProps/custom.xml><?xml version="1.0" encoding="utf-8"?>
<Properties xmlns="http://schemas.openxmlformats.org/officeDocument/2006/custom-properties" xmlns:vt="http://schemas.openxmlformats.org/officeDocument/2006/docPropsVTypes"/>
</file>