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26-TA-449: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informācijas iekļaušanu, apstrādi un personas datu apstrādes uzraudzību Centrālās statistikas pārvaldes drošajā informācijas apstrādes vidē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10.06.2026. 17:48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drošajā informācijas apstrādes vidē iekļaujamās informācijas apstrādes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kurš pārzinis realizēs datu subjekta tiesību nodrošinājumu, kas paredzētas Datu regulas 15.pantā par datu subjekta piekļuves tiesībām. lūdzam atbilstoši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pārziņa noteikšana izriet no Vispārīgās datu aizsardzības regulas, kas ir tieši piemērojama, un to nav nepieciešams atkārtot Ministru kabineta noteikumos. Datu subjekta tiesības, tostarp regulas 15. pantā noteiktās piekļuves tiesības, nodrošina attiecīgais pārzinis atbilstoši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Pārziņa statuss attiecīgajā apstrādes posmā ir nepārprotami nosakāms: līdz informācijas nodošanai Pārvaldei attiecīgo personas datu pārzinis ir datu turētājs (institūcija, kas nodos datus). Pēc informācijas nodošanas iekļaušanai drošajā informācijas apstrādes vidē Pārvalde un iestāde, kas pieprasījusi piekļuvi un veic datu apstrādi vidē, ir kopīgi pārziņi (koppārziņi) regulas 26. panta izpratnē, savstarpēji nosakot atbildības sadalījumu, tostarp par datu subjekta tiesību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pārziņa statusa sadalījums atbilst pieejai, kas izmantota spēkā esošajos Ministru kabineta 2026. gada 13. janvāra noteikumos Nr. 12 „Kārtība, kādā Mākslīgā intelekta centrs organizē speciālo regulatīvo vidi un datu apstrādi". https://likumi.lv/ta/id/365787 Datu valsts inspekcija ir atbalstījusi analoģijas izmantošanu ar minētajiem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datu subjekta tiesību nodrošināšana izriet no tieši piemērojamās Vispārīgās datu aizsardzības regulas un no minētā pārziņa statusa sadalījuma; atsevišķs regulējums noteikumu projektā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drošajā informācijas apstrādes vidē iekļaujamās informācijas apstrādes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54.panta sestās daļas pirmajā teikumā noteikts, ka iestādes sadarbojoties nepieciešamo informāciju sniedz elektroniskā veidā, </w:t>
            </w:r>
            <w:r w:rsidR="00000000" w:rsidRPr="00000000" w:rsidDel="00000000">
              <w:rPr>
                <w:b w:val="1"/>
                <w:rtl w:val="0"/>
              </w:rPr>
              <w:t xml:space="preserve">ja </w:t>
            </w:r>
            <w:r w:rsidR="00000000" w:rsidRPr="00000000" w:rsidDel="00000000">
              <w:rPr>
                <w:rtl w:val="0"/>
              </w:rPr>
              <w:t xml:space="preserve">ārējā normatīvajā aktā nav noteikts citādi un </w:t>
            </w:r>
            <w:r w:rsidR="00000000" w:rsidRPr="00000000" w:rsidDel="00000000">
              <w:rPr>
                <w:b w:val="1"/>
                <w:rtl w:val="0"/>
              </w:rPr>
              <w:t xml:space="preserve">informācijas sniegšana nav pretrunā normatīvajos aktos noteiktajiem informācijas sniegšanas noteikumiem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tiesiskās noteiktības nolūkos projekts ir precizējams un papildināms ar regulējumu, ka informācijas izsniegšanā jāievēro normatīvajos aktos noteiktie informācijas izsniegšanas ierobežojumi. Anotācijā norādītā informācija nerada tiesisko noteiktību noteikumu projektā iekļauto tiesību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5.punktu aiz vārda "izvērtē" ar vārdiem un simbolu "normatīvajos aktos noteiktos informācijas izsniegšanas ierobežojumus,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normatīvajos aktos noteiktos informācijas izsniegšanas ierobežojumus,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 panta sestās daļas pirmais teikums jau nosaka, ka informāciju sniedz, ja ārējā normatīvajā aktā nav noteikts citādi un ja informācijas sniegšana nav pretrunā normatīvajos aktos noteiktajiem informācijas sniegšanas noteikumiem. Šī ir augstāka juridiska spēka norma, kas ir tieši piemērojama un saistoša neatkarīgi no tās atkārtošanas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izdots saskaņā ar minētā likuma 54. panta septīto daļu un nevar grozīt vai sašaurināt likumā jau noteikto. Likumā ietvertas normas atkārtošana zemāka juridiska spēka aktā nav pieļaujama un nerada papildu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normatīvajos aktos noteiktie informācijas izsniegšanas ierobežojumi ir spēkā un piemērojami neatkarīgi no šī regulējuma; noteikumi tos neatceļ un nevar atcelt. Tas izriet no tiesību sistēmas (lex specialis) un ir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ierobežojumu atkārtošana atsevišķos punktos radītu pretēju (a contrario) interpretāciju attiecībā uz punktiem, kuros tā nav iekļauta, kas mazinātu, nevis palielinātu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Pārvalde atsaka piekļuvi informācijas apstrādei drošajā informācijas apstrādes vidē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pārvaldes iekārtas likuma 54.panta sestās daļas pirmajā teikumā noteikto, ka  informāciju sniedz, ja informācijas sniegšana nav pretrunā normatīvajos aktos noteiktajiem informācijas sniegšanas noteikumiem, tiesiskās noteiktības nolūkos projekts ir precizējams un papildināms ar regulējumu, ka informācijas izsniegšanā jāievēro normatīvajos aktos noteiktie informācijas izsniegšanas ierobežojumi. Anotācijā norādītā informācija nerada tiesisko noteiktību noteikumu projektā iekļauto tiesību normu piemērošanā. Ievērojot minēto, lūdzam papildināt projekta 7.punktu ar jaunu apakšpunktu nosakot, ka "Pārvalde atsaka piekļuvi informācijas apstrādei drošajā informācijas apstrādes vidē šādos gadījumos: 7.1. ja saskaņā ar normatīvajos aktos noteiktajiem ierobežojumiem pieprasītā informācija nav izsniedzama;", precizējot noteikumu projekta 7.punkta apakšpunktu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Pārvalde atsaka piekļuvi informācijas apstrādei drošajā informācijas apstrādes vidē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saskaņā ar normatīvajos aktos noteiktajiem ierobežojumiem pieprasītā informācija nav izsniedzama;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nav atbilstošs apstrādes tiesiskais pamats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ja apstrāde nav saistīta ar drošās informācijas apstrādes vides funkcionalitātes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ja pieprasītā informācija nav vai nav tehniski to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 panta sestās daļas pirmais teikums jau nosaka, ka informāciju sniedz, ja ārējā normatīvajā aktā nav noteikts citādi un ja informācijas sniegšana nav pretrunā normatīvajos aktos noteiktajiem informācijas sniegšanas noteikumiem. Šī ir augstāka juridiska spēka norma, kas ir tieši piemērojama un saistoša neatkarīgi no tās atkārtošanas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izdots saskaņā ar minētā likuma 54. panta septīto daļu un nevar grozīt vai sašaurināt likumā jau noteikto. Likumā ietvertas normas atkārtošana zemāka juridiska spēka aktā nav pieļaujama un nerada papildu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normatīvajos aktos noteiktie informācijas izsniegšanas ierobežojumi ir spēkā un piemērojami neatkarīgi no šī regulējuma; noteikumi tos neatceļ un nevar atcelt. Tas izriet no tiesību sistēmas (lex specialis) un ir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ierobežojumu atkārtošana atsevišķos punktos radītu pretēju (a contrario) interpretāciju attiecībā uz punktiem, kuros tā nav iekļauta, kas mazinātu, nevis palielinātu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Pārvalde atsaka piekļuvi informācijas apstrādei drošajā informācijas apstrādes vidē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(turpmāk — datu sniedzējs), saņemot Pārvaldes pieprasījumu par informācijas izsniegšanu, kuram pievienots iestādes iesniegumā par piekļuvi informācijas apstrādei drošajā informācijas apstrādes vidē norādītais tiesiskais pamatojums, pieprasāmās informācijas apjoms, kā arī cita nepieciešamā tehniskā informācija, izsniedz pieprasīto informāciju saskaņā ar Pārvaldes pieprasījumu. Par pieprasījuma tiesiskumu, informācijas, tai skaitā personas datu, apjomu un nepieciešamību atbild Pārvalde un iestāde, kas pieprasījusi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pārvaldes iekārtas likuma 54.panta sestās daļas pirmajā teikumā noteikto, ka  informāciju sniedz, ja informācijas sniegšana nav pretrunā normatīvajos aktos noteiktajiem informācijas sniegšanas noteikumiem, tiesiskās noteiktības nolūkos projekts ir precizējams un papildināms ar regulējumu, ka informācijas izsniegšanā jāievēro normatīvajos aktos noteiktie informācijas izsniegšanas ierobežojumi. Anotācijā norādītā informācija nerada tiesisko noteiktību noteikumu projektā iekļauto tiesību normu piemērošanā. Ievērojot minēto, lūdzam papildināt projekta 12.punkta pirmo teikumu aiz vārdiem "saskaņā ar Pārvaldes pieprasījumu" ar simbolu un vārdiem ", ja informācijas izsniegšanai normatīvajos aktos nav noteikti izsniegšanas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(turpmāk — datu sniedzējs), saņemot Pārvaldes pieprasījumu par informācijas izsniegšanu, kuram pievienots iestādes iesniegumā par piekļuvi informācijas apstrādei drošajā informācijas apstrādes vidē norādītais tiesiskais pamatojums, pieprasāmās informācijas apjoms, kā arī cita nepieciešamā tehniskā informācija, izsniedz pieprasīto informāciju saskaņā ar Pārvaldes pieprasījumu, ja informācijas izsniegšanai normatīvajos aktos nav noteikti izsniegšanas ierobežojumi. Par pieprasījuma tiesiskumu, informācijas, tai skaitā personas datu, apjomu un nepieciešamību atbild Pārvalde un iestāde, kas pieprasījusi piekļuvi informācijas apstrādei drošajā informācijas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regulē datu sniedzēja pienākumu izsniegt informāciju pēc Pārvaldes pieprasījuma. Pienākums ievērot normatīvajos aktos noteiktos izsniegšanas ierobežojumus jau izriet no Valsts pārvaldes iekārtas likuma 54. panta sestās daļas un attiecīgajiem speciālajiem likumiem un ir saistošs datu sniedzējam neatkarīgi no atrunas iekļaušanas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atkārtotu likumā jau noteikto un neradītu papildu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(turpmāk — datu sniedzējs), saņemot Pārvaldes pieprasījumu par informācijas izsniegšanu, kuram pievienots iestādes iesniegumā par piekļuvi informācijas apstrādei drošajā informācijas apstrādes vidē norādītais tiesiskais pamatojums, pieprasāmās informācijas apjoms, kā arī cita nepieciešamā tehniskā informācija, izsniedz pieprasīto informāciju saskaņā ar Pārvaldes pieprasījumu. Par pieprasījuma tiesiskumu, informācijas, tai skaitā personas datu, apjomu un nepieciešamību atbild Pārvalde un iestāde, kas pieprasījusi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(turpmāk — datu sniedzējs), saņemot Pārvaldes pieprasījumu par informācijas izsniegšanu, kuram pievienots iestādes iesniegumā par piekļuvi informācijas apstrādei drošajā informācijas apstrādes vidē norādītais tiesiskais pamatojums, pieprasāmās informācijas apjoms, kā arī cita nepieciešamā tehniskā informācija, izsniedz pieprasīto informāciju saskaņā ar Pārvaldes pieprasījumu. Par pieprasījuma tiesiskumu, informācijas, tai skaitā personas datu, apjomu un nepieciešamību atbild Pārvalde un iestāde, kas pieprasījusi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Iestādi - informācijas pieprasītāju nav iespējams (nav paredzēts) saukt pie atbildības par kļūdainu informācijas pieprasījuma tiesiskuma vai nepieciešamā datu apjoma norādi līdz brīdim, kad tā no Pārvaldes drošās informācijas apstrādes vides ar Pārvaldes akceptu ir saņēmusi informāciju ar neatbilstošu tiesisko pamatu un pārmērīgu apjomu. Pie atbildības par personas datu aizsardzības pārkāpumu atbilstoši Fizisko personu datu apstrādes likuma 38.panta pirmajai daļai var saukt tikai Pārvaldes kā publisko tiesību juridiskās personas amatpersonu, kas nodrošināja iestādei pieprasīto informāciju. Tādējādi no minētā Noteikumu projekta punkta kā atbildīgā iestāde, kas pieprasījusi piekļuvi informācijas apstrādei, būtu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 atbildība par pieprasījuma tiesiskumu, informācijas, tai skaitā personas datu, apjomu un nepieciešamību ir apzināti izvēlēts risinājums. Tieši iestāde, kas pieprasa piekļuvi, nosaka apstrādes mērķi, tiesisko pamatu un nepieciešamo informācijas apjomu, tāpēc ir pamatoti, ka tā atbild par šo norāžu pareizību. Pārvalde savukārt veic patstāvīgu izvērtējumu (noteikumu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pieprasījuma tiesiskā pamata un apjoma izvērtējumu veic divas valsts pārvaldes iestādes, kas mazina risku, ka informācija tiek pieprasīta bez atbilstoša tiesiskā pamata vai pārmērīgā apjomā. Šādam risinājumam ir piekritusi arī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apstrādes likuma 38. panta pirmā daļa regulē administratīvās atbildības piemērošanu, bet neliedz noteikumos sadalīt iestāžu atbildību par pieprasījuma tiesiskumu un apjomu. Atbildīgās iestādes svītrošana nepamatoti pārliktu visu atbildību tikai uz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sagatavots līdzīgi kā spēkā esošo Ministru kabineta 2026. gada 13. janvāra noteikumu Nr. 12 16.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valsts inspekcijas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piekrīt CSP piedāvātajai redakcijai un piekrīt,  ka šajā gadījumā var tikt izmantota analoģija ar Ministru kabineta 2026. gada 13. janvāra noteikumiem Nr. 12 . Šajā gadījumā datu nodošanas tiesiskais pamats pēc būtības būtu VPIL 54 .pants un datu devējam kā pārzinim arī būtu jāpaļaujas uz šo konkrētu pantu, jo citu tiesisku pamatu, kuri būtu vērtējami šajā konkrētajā situācijā nav. Turklāt ir jāņem vērā, ka pati iestāde, kas pieprasa datus veiks izvērtējumu par tiesisko pamatu un apjomu, CSP veiks vērtējumu, par tiesisko pamatu un apjomu. Līdz ar to praksē jau divas valsts pārvaldes iestādes būs veikušās izvērtējumu par tiesisko pamatu, kas var novērst riskus tam, ka dati tiks pieprasīti bez attiecīga tiesiskā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(turpmāk — datu sniedzējs), saņemot Pārvaldes pieprasījumu par informācijas izsniegšanu, kuram pievienots iestādes iesniegumā par piekļuvi informācijas apstrādei drošajā informācijas apstrādes vidē norādītais tiesiskais pamatojums, pieprasāmās informācijas apjoms, kā arī cita nepieciešamā tehniskā informācija, izsniedz pieprasīto informāciju saskaņā ar Pārvaldes pieprasījumu. Par pieprasījuma tiesiskumu, informācijas, tai skaitā personas datu, apjomu un nepieciešamību atbild Pārvalde un iestāde, kas pieprasījusi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1.3.apakšpunkta "Risinājuma aprakstu" ar norādi, ka informācijas sniegšanas ierobežojumi ir noteikti arī likumā "Par nodokļiem un nodevām" 22.pantā, saskaņā ar kuru </w:t>
            </w:r>
            <w:r w:rsidR="00000000" w:rsidRPr="00000000" w:rsidDel="00000000">
              <w:rPr>
                <w:b w:val="1"/>
                <w:rtl w:val="0"/>
              </w:rPr>
              <w:t xml:space="preserve">jebkāda </w:t>
            </w:r>
            <w:r w:rsidR="00000000" w:rsidRPr="00000000" w:rsidDel="00000000">
              <w:rPr>
                <w:rtl w:val="0"/>
              </w:rPr>
              <w:t xml:space="preserve">nodokļu administrācijas rīcībā esošā</w:t>
            </w:r>
            <w:r w:rsidR="00000000" w:rsidRPr="00000000" w:rsidDel="00000000">
              <w:rPr>
                <w:b w:val="1"/>
                <w:rtl w:val="0"/>
              </w:rPr>
              <w:t xml:space="preserve"> informācija par nodokļu maksātāju ir konfidenciāla jeb ierobežotas pieejamības informācija</w:t>
            </w:r>
            <w:r w:rsidR="00000000" w:rsidRPr="00000000" w:rsidDel="00000000">
              <w:rPr>
                <w:rtl w:val="0"/>
              </w:rPr>
              <w:t xml:space="preserve">, izņemot likumā noteiktos gadījumus. Tātad, </w:t>
            </w:r>
            <w:r w:rsidR="00000000" w:rsidRPr="00000000" w:rsidDel="00000000">
              <w:rPr>
                <w:b w:val="1"/>
                <w:rtl w:val="0"/>
              </w:rPr>
              <w:t xml:space="preserve">visa nodokļu administrācijas rīcībā esoša informācija par nodokļu maksātāju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norādītā informācija "</w:t>
            </w:r>
            <w:r w:rsidR="00000000" w:rsidRPr="00000000" w:rsidDel="00000000">
              <w:rPr>
                <w:i w:val="1"/>
                <w:rtl w:val="0"/>
              </w:rPr>
              <w:t xml:space="preserve">Tas, ka iestādes darbību regulē atsevišķs likums, pats par sevi nepadara šo likumu par speciālu regulējumu informācijas nodošanas izpratnē. Speciāls aprites režīms attiecas tikai uz konkrēti definētām informācijas kategorijām, nevis uz visu attiecīgās iestādes rīcībā esošo informāciju" </w:t>
            </w:r>
            <w:r w:rsidR="00000000" w:rsidRPr="00000000" w:rsidDel="00000000">
              <w:rPr>
                <w:rtl w:val="0"/>
              </w:rPr>
              <w:t xml:space="preserve">ir pretrunā likuma “Par nodokļiem un nodevām” 22.panta pirmās daļas regulējumam, tādēļ anotācija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norādītā informācija, ka "</w:t>
            </w:r>
            <w:r w:rsidR="00000000" w:rsidRPr="00000000" w:rsidDel="00000000">
              <w:rPr>
                <w:i w:val="1"/>
                <w:rtl w:val="0"/>
              </w:rPr>
              <w:t xml:space="preserve">Datu sniedzēja darbību regulējoša likuma esamība pati par sevi nav pamats atteikties nodot informāciju Pārvaldei. Datu sniedzēja pienākums nodot informāciju Pārvaldei izriet no VPIL 54. panta septītās daļas, kas ir datu sniedzējam tieši piemērojams likums un nosaka pienākumu sniegt Pārvaldei drošajā informācijas apstrādes vidē iekļaujamo informāciju</w:t>
            </w:r>
            <w:r w:rsidR="00000000" w:rsidRPr="00000000" w:rsidDel="00000000">
              <w:rPr>
                <w:rtl w:val="0"/>
              </w:rPr>
              <w:t xml:space="preserve">" ir pretēja Valsts pārvaldes iekārtas likuma 54.panta pirmā teikuma nosacījumiem, ka informācijas izsniedzama vienīgi tad, ja normatīvajos aktos nav noteikti tai izsniegšanas ierobežojumi. Proti, likumā "Par nodokļiem un nodevām" 22. pantā noteiktā jebkādas (tātad visas) informācijas par nodokļu maksātāju aizsardzība ir prioritāra pār vispārējo iestāžu sadarbības un informācijas apmaiņas regulējumu. Ievērojot minēto, lūdzam novērst pretrunas un precizēt anotācijā norādīto informāciju, atbilstoši likuma "Par nodokļiem un nodevām" 22.panta un Valsts pārvaldes iekārtas likuma 54.panta sestās daļas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balstās tikai uz likuma „Par nodokļiem un nodevām" 22. panta pirmo daļu, neņemot vērā tā paša panta otro daļu. 22. panta otrās daļas 5. punkts tieši paredz, ka nodokļu administrācija bez nodokļu maksātāja piekrišanas drīkst sniegt informāciju citu valsts pārvaldes funkciju un uzdevumu izpildes nodrošināšanai. Tādējādi 22. pantā noteiktā konfidencialitāte nav absolūta — likums pats paredz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apgalvojums, ka visa nodokļu administrācijas rīcībā esošā informācija ir prioritāri aizsargāta pār iestāžu sadarbības regulējumu, neatbilst 22. panta saturam kopumā. Anotācijā paustā nostāja — ka speciāls aprites režīms attiecas uz konkrēti definētām informācijas kategorijām, nevis automātiski uz visu iestādes rīcībā esošo informāciju — nav pretrunā ar minēto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šis regulējums neatceļ un nemaina nevienu speciālo informācijas aprites režīmu; katrā konkrētā gadījumā piemērojami attiecīgā likuma nosacījumi un izņēmumi. Anotācijas precizējums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Pieprasījumā norāda vismaz šādu informāciju – informācijas apstrādes tiesisko pamatu, informācijas apstrādes mērķi, kas atbilst kādam no Valsts pārvaldes iekārtas likuma 54. panta septītajā daļā noteiktajiem mērķim, sasniedzamo rezultātu, nepieciešamo informāciju, aprakstu par personas datu apstrādes minimizācijas principa ievērošanu, plānoto apstrādes termiņu un informāciju par apstrādē iesaistītajām personām (lietotājiem, atbildīgo kontaktpersonu, pilnvarotajām personām) apjomā, kas nepieciešams personas identificēšanai, saziņas nodrošināšanai un piekļuves tiesību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Datu regulas 5.panta 1.punkta c) apakšpunkta izrietošā apstrādājamo datu apjoms ir adekvāts, atbilstošs un ierobežots ar to, kas nepieciešams  attiecīgā apstrādes mērķa sasniegšanai. Savukārt, Datu regulas 6.panta 1.punkts noteic, ka apstrāde ir tiesiska tikai tad, ja pastāv skaidrs un piemērots tiesiskais pamats. Līdz ar to pieprasījumam jau sākotnēji jāatbilst Datu regulas prasībām, tostarp jānodrošina, ka pieprasītais datu apjoms ir samērīgs, nepieciešams un tieši saistīts ar noteikto apstrādes mērķi. Noteikumu projekta 5.punktā ir izslēgts nosacījums par datu minimizēšanas principa izvērtēšanu, tādēļ šāds regulējums būtu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Pieprasījumā norāda vismaz šādu informāciju – informācijas apstrādes tiesisko pamatu, informācijas apstrādes mērķi, kas atbilst kādam no Valsts pārvaldes iekārtas likuma 54. panta septītajā daļā noteiktajiem mērķim, sasniedzamo rezultātu, nepieciešamo informāciju, aprakstu par personas datu apstrādes minimizācijas principa ievērošanu, plānoto apstrādes termiņu un informāciju par apstrādē iesaistītajām personām (lietotājiem, atbildīgo kontaktpersonu, pilnvarotajām personām) apjomā, kas nepieciešams personas identificēšanai, saziņas nodrošināšanai un piekļuves tiesību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Nevienam no Valsts pārvaldes iekārtas likuma 54.panta septītajā daļā minētajiem informācijas pieprasījuma mērķiem nav nepieciešami identificējamu fizisko personu dati (turpmāk - personas dati), tomēr Noteikumu projekta 9.3.apakšpunkts paredz, ka izņēmuma gadījumā Pārvalde var nodrošināt iestādei - pieprasītājai personas datu izsniegšanu. Tādējādi Noteikumu 7.1.apakšpunkts būtu svītrojams. Tajā pašā laikā kāda no Valsts pārvaldes iekārtas likuma 54.panta septītajā daļā minētajiem mērķiem būtu nepieciešama informācija, kas satur komercnoslēpumu, bet tādas informācijas izsniegšanas gadījumi nav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nav atbilstošs apstrādes tiesiskais pamats un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 un 5.punktā ir paredzēts pienākums izvērtēt pieprasītās informācijas apjoma samērīgumu atbilstoši datu minimizēšanas principam, secīgi šis princips būtu konsekventi jāatspoguļo arī atteikuma pamatojumā. Līdz ar to noteikumu projekta 7.1. apakšpunkts būtu jāpapildina, paredzot iespēju atteikt piekļuvi  pieprasītajai informācijai arī gadījumā, kad pieprasīto datu apjoms ir pārmērīgs un neatbilst datu minimizēšanas principa, izsakot to šādā redakcijā: "ja nav atbilstošs tiesiskais pamats un mērķis vai pieprasītās informācijas apjoms ir pārmērīgs".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nav atbilstošs apstrādes tiesiskais pamats un mērķis;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11.05.2026. 18:46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iestāde, kas ir valsts informācijas sistēmas un institūcijas informācijas sistēmas pārzinis (turpmāk-datu turētājs), sniedz Centrālajai statistikas pārvaldei (turpmāk – Pārvalde) drošajā informācijas apstrādes vidē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1.1.apakšpunkta redakciju atbilstoši Eiropas Parlamenta un Padomes Regulā 2016/679 (2016. gada 27. aprīlis) par fizisku personu aizsardzību attiecībā uz personas datu apstrādi un šādu datu brīvu apriti un ar ko atceļ Direktīvu 95/46/EK (Vispārīgā datu aizsardzības regula) noteiktajam, ka darbības ar datiem tiesīgs veikt tikai datu pārzinis, nevis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apakšpunkta un projekta redakcija rada risku, ka sistēmas pārzinis nodos datus, neizvērtējot apstrādes tiesisko pamatu, kas ilgtermiņā var novest pie tiesvedības ar datu pārzini gadījumos, kad Centrālā statistikas pārvalde būs piemērojusi 9.3.apakšpunktā noteikto izņēmumu un datu subjekts būs sevi identificējis.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punkts, nosakot, ka iestāde sniedz informāciju, nevis sistēmas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iestāde sniedz Centrālajai statistikas pārvaldei (turpmāk – Pārvalde) drošajā informācijas apstrādes vidē iekļaujamo valsts informācijas sistēmās un institūciju informācijas sistēmās esošo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2026.gada 30.aprīļa atzinumā ietverto iebildumu, kurā lūgts precizēt projekta 9.3.apakšpunktu, paredzot saskaņojuma veikšanu ar datu turētāju gadījumos, kad Centrālajā statistikas pārvaldē tiek saņemts pieprasījums par identificējamu personu datu nodošanu.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 par ko iepriekš tiek saņemts saskaņojums no datu turētāja.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nosaka Pārvaldes tiesības vērtēt drošajā informācijas apstrādes vidē iekļaujamās informācijas apjomu, kas nepieciešams iestādes mērķa sasniegšanai. Iekļaujamā informācija var būt gan identificējami personas dati, gan nepersonu dati. Šis punkts neregulē Pārvaldes un datu sniedzēja savstarpējās attiecības, bet gan nosaka Pārvaldes novērtējumu par iekļaujamās informācijas detalizācijas pakāpi. Datu sniedzēja pienākumus datu izsniegšanā nosaka noteikumu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nepieciešamība iekļaut drošajā informācijas apstrādes vidē identificējamus datus var rasties arī pēc tam, kad no datu sniedzēja jau ir saņemti anonimizēti vai pseidonimizēti dati un, veicot analīzi, konstatēts, ka mērķa sasniegšanai tomēr nepieciešama augstāka detalizācijas pakāpe. Šādā gadījumā iepriekšēja saskaņojuma ar datu turētāju prasība būtu praktiski neizpildāma un radītu nepamatotu šķērsli.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9.3. apakšpunkts pēc būtības ir prioritātes princips: vispirms izmantojami anonimizēti vai pseidonimizēti dati, un tikai izņēmuma gadījumos — identificējami. Tas ir informācijas aizsardzības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atbalstīts.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turētājs nodod Pārvaldei pieprasīto informāciju un tās apstrādei nepieciešamo datu struktūru aprakstošo tehnisko informāciju un informāciju par nododamās informācijas klasifikāciju, neizvērtējot apstrādes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2016/679 (2016. gada 27. aprīlis) par fizisku personu aizsardzību attiecībā uz personas datu apstrādi un šādu datu brīvu apriti un ar ko atceļ Direktīvu 95/46/EK (Vispārīgā datu aizsardzības regula) (turpmāk - VDAR) nosaka, ka tikai datu pārzinis ir tiesīgs rīkoties ar tā rīcībā esošajiem datiem, jo visa atbildība par prettiesisku rīcību un soda sankcijas piemērojamas datu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valsts informācijas sistēmas un institūcijas informācijas sistēmas pārzinis nav tiesīgs rīkoties ar sistēmās izvietotajiem datiem. Dati ir datu pārziņa atbildības un rīcības ar tiem tvēruma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nosacījums "</w:t>
            </w:r>
            <w:r w:rsidR="00000000" w:rsidRPr="00000000" w:rsidDel="00000000">
              <w:rPr>
                <w:i w:val="1"/>
                <w:rtl w:val="0"/>
              </w:rPr>
              <w:t xml:space="preserve">neizvērtējot apstrādes tiesisko pamatu</w:t>
            </w:r>
            <w:r w:rsidR="00000000" w:rsidRPr="00000000" w:rsidDel="00000000">
              <w:rPr>
                <w:rtl w:val="0"/>
              </w:rPr>
              <w:t xml:space="preserve">" norāda uz sistēmas pārziņa rīcību, kas ir pretrunā VDAR.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svītrot attiecīgo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izpildot Valsts sekretāru sanāksmes 18.06.2026. protokollēmuma 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daļēji ņemts vērā. Precizēts 1.1. apakšpunkts. Līdz ar to, iestāde būs tā, kas nodos datus, nevis sistēmas pārzinis. Precizēts 12. punkts, kurš saglabā to, ka par pieprasījuma tiesiskumu, informācijas, tai skaitā personas datu, apjomu un nepieciešamību atbild Pārvalde un iestāde, kas pieprasījusi piekļuvi informācijas apstrādei drošajā informācijas apstrādes vidē. Tas nodrošinās efektīvu datu saņemšanu no datu sniedzēja un ļaus priekš iestādes daudz ātrāk nodrošināt datus drošajā informācijas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sagatavota līdzīgi kā spēkā esošajos Ministru kabineta 2026. gada 13. janvāra noteikumos Nr. 12 „Kārtība, kādā Mākslīgā intelekta centrs organizē speciālo regulatīvo vidi un datu apstrādi", kuru 16. punkts nosaka: „Datu devējs, saņemot centra pieprasījumu personas datu izsniegšanai, kurā ir norādīts personas datu apstrādes tiesiskais pamats, nolūks, apjoms, kā arī cita nepieciešamā tehniskā informācija, izsniedz pieprasītos datus saskaņā ar centra izdoto administratīvo aktu. Par pieprasījuma tiesiskumu, personas datu apjomu un nepieciešamību atbild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vērtējums par šo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piekrīt CSP piedāvātajai redakcijai un piekrīt,  ka šajā gadījumā var tikt izmantota analoģija ar MIC noteikumiem. Šajā gadījumā datu nodošanas tiesiskais pamats pēc būtības būtu VPIL 54 .pants un datu devējam kā pārzinim arī būtu jāpaļaujas uz šo konkrētu pantu, jo citu tiesisku pamatu, kuri būtu vērtējami šajā konkrētajā situācijā nav. Turklāt ir jāņem vērā, ka pati iestāde, kas pieprasa datus veiks izvērtējumu par tiesisko pamatu un apjomu, CSP veiks vērtējumu, par tiesisko pamatu un apjomu. Līdz ar to praksē jau divas valsts pārvaldes iestādes būs veikušās izvērtējumu par tiesisko pamatu, kas var novērst riskus tam, ka dati tiks pieprasīti bez attiecīga tiesiskā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Pārvalde ar datu turētāju noformē sadarbību Valsts pārvaldes iekārtas likuma VII nodaļā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2016/679 (2016. gada 27. aprīlis) par fizisku personu aizsardzību attiecībā uz personas datu apstrādi un šādu datu brīvu apriti un ar ko atceļ Direktīvu 95/46/EK (Vispārīgā datu aizsardzības regula) nosaka īpašu kārtību, kas paredz iespēju veidot sadarbību Valsts pārvaldes iekārtas likuma VII nodaļā noteiktajā kārtībā, bet tā ir iespējama tikai un vienīgi ar datu pārzini, nevis valsts informācijas sistēmas un institūcijas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līdzam precizēt projekta 15.punktu, lietojot atbilstošu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 apakšpunkts. Līdz ar to, sadarbība tiks veidota ar iestādi, nevis sistēmas pārzini. Valsts pārvaldes iekārtas likuma VII. nodaļa jau nosaka, kā sadarbojas iestādes, līdz ar to šis punkts svītrots no noteikumu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1.1. apakšpunktā, atbilstoši izziņas 2. punktā noteiktajam, pieļaujams ietvert atsauci uz informācijas avotu – valsts informācijas sistēmām un institūciju informācijas sistēmām, piemēram, paredzot, ka "noteikumi nosaka kārtību, kādā iestādes sniedz drošajā informācijas apstrādes vidē </w:t>
            </w:r>
            <w:r w:rsidR="00000000" w:rsidRPr="00000000" w:rsidDel="00000000">
              <w:rPr>
                <w:u w:val="single"/>
                <w:rtl w:val="0"/>
              </w:rPr>
              <w:t xml:space="preserve">iekļaujamo valsts informācijas sistēmās un institūciju informācijas sistēmās esošo informāciju</w:t>
            </w:r>
            <w:r w:rsidR="00000000" w:rsidRPr="00000000" w:rsidDel="00000000">
              <w:rPr>
                <w:rtl w:val="0"/>
              </w:rPr>
              <w:t xml:space="preserve">". Projekta precizētājā 1.1. apakšpunktā ir norādīts nevis informācijas avots, bet norādīts, ka iestāde ir attiecīgo valsts informācijas sistēmu un institūcijas informācijas sistēmu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iekārtas likuma 54. panta septītās daļas pēdējais teikums pilnvaro Ministru kabinetu noteikt </w:t>
            </w:r>
            <w:r w:rsidR="00000000" w:rsidRPr="00000000" w:rsidDel="00000000">
              <w:rPr>
                <w:u w:val="single"/>
                <w:rtl w:val="0"/>
              </w:rPr>
              <w:t xml:space="preserve">drošajā informācijas apstrādes vidē iekļaujamās informācijas apstrādes noteikumus</w:t>
            </w:r>
            <w:r w:rsidR="00000000" w:rsidRPr="00000000" w:rsidDel="00000000">
              <w:rPr>
                <w:rtl w:val="0"/>
              </w:rPr>
              <w:t xml:space="preserve">, savukārt projekta 1.2. apakšpunkts paredz, ka projekts nosaka kārtību, kādā tiek apstrādāta drošajā informācijas apstrādes vidē iekļautā informācija. Vēršam uzmanību uz to, ka </w:t>
            </w:r>
            <w:r w:rsidR="00000000" w:rsidRPr="00000000" w:rsidDel="00000000">
              <w:rPr>
                <w:u w:val="single"/>
                <w:rtl w:val="0"/>
              </w:rPr>
              <w:t xml:space="preserve">apstrādes noteikumi</w:t>
            </w:r>
            <w:r w:rsidR="00000000" w:rsidRPr="00000000" w:rsidDel="00000000">
              <w:rPr>
                <w:rtl w:val="0"/>
              </w:rPr>
              <w:t xml:space="preserve"> ir plašāks pilnvarojums, nekā apstrādes kārtība, tādējādi projekta 1.2. apakšpunkts sašaurina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iestāde, kas ir valsts informācijas sistēmas un institūcijas informācijas sistēmas pārzinis (turpmāk-datu turētājs), sniedz Centrālajai statistikas pārvaldei (turpmāk – Pārvalde) drošajā informācijas apstrādes vidē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Regulā (ES) 2016/679 (2016. gada 27. aprīlis) par fizisku personu aizsardzību attiecībā uz personas datu apstrādi un šādu datu brīvu apriti un ar ko atceļ Direktīvu 95/46/EK (Vispārīgā datu aizsardzības regula) izmantoto terminoloģiju, piedāvājam termina "datu turētājs" vietā lietot terminu "datu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atkārtotas saskaņošanas laikā (nav sniegti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pārzinis ir termins Vispārīgās datu aizsardzības regulas kontekstā. Informācija, kas tiek pieprasīta no iestādēm, ne vienmēr būs personas dati. Līdz ar to, iestāde, kas sniedz datus, ir saīsināta kā datu sniedzējs. Saīsinājums noteikts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iestāde sniedz Centrālajai statistikas pārvaldei (turpmāk – Pārvalde) drošajā informācijas apstrādes vidē iekļaujamo valsts informācijas sistēmās un institūciju informācijas sistēmās esošo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Pieprasījumā norāda vismaz šādu informāciju – informācijas apstrādes tiesisko pamatu, informācijas apstrādes mērķi, kas atbilst kādam no Valsts pārvaldes iekārtas likuma 54. panta septītajā daļā noteiktajiem mērķim, sasniedzamo rezultātu, nepieciešamo informāciju, aprakstu par personas datu apstrādes minimizācijas principa ievērošanu, plānoto apstrādes termiņu un informāciju par apstrādē iesaistītajām personām (lietotājiem, atbildīgo kontaktpersonu, pilnvarotajām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tieši informācija ir norādāma par apstrādē iesaistītajām personām, piemēram, pieprasījumā norādāma informācija par apstrādē iesaistīto personu vārdu, uzvārdu un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 punkts. Pieprasāmās informācijas apjoms par apstrādē iesaistītajām ir noteikts vispārīgi. Vispārīgs formulējums tiek izmantots tāpēc, ka dažādām iesaistītajām personu lomām (lietotājam, kontaktpersonai, pilnvarotajai personai) ir atšķirīgs nepieciešamo datu apjoms — piemēram, lietotājam piekļuves tiesību piešķiršanai drošajā vidē nepieciešams personas kods, kamēr kontaktpersonai pietiek ar saziņas datiem — un konkrēts lauku uzskaitījums noteikumu līmenī šo proporcionalitāti padarītu neelastīgu un grūti pielāgojamu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Pieprasījumā norāda vismaz šādu informāciju – informācijas apstrādes tiesisko pamatu, informācijas apstrādes mērķi, kas atbilst kādam no Valsts pārvaldes iekārtas likuma 54. panta septītajā daļā noteiktajiem mērķim, sasniedzamo rezultātu, nepieciešamo informāciju, aprakstu par personas datu apstrādes minimizācijas principa ievērošanu, plānoto apstrādes termiņu un informāciju par apstrādē iesaistītajām personām (lietotājiem, atbildīgo kontaktpersonu, pilnvarotajām personām) apjomā, kas nepieciešams personas identificēšanai, saziņas nodrošināšanai un piekļuves tiesību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tai skaitā ievērojot personas datu minimizācijas principu, un nodrošina piekļuvi vai atsaka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Pārvalde, izvērtējot pieprasījumu, vērtē arī informācijas apjoma samērīgumu attiecībā pret norādīto apstrādes mērķi, lūdzam to attiecīgi iekļaut arī projekta 5.punkta redakcijā. Atbilstoši Valsts kancelejas 2021. gada vadlīnijās sākotnējās ietekmes novērtēšanai un novērtējuma ziņojuma sagatavošanai vienotajā tiesību aktu izstrādes un saskaņošanas portālā noteiktajam attiecībā uz datu aizsardzību (54.-55.lpp.), gadījumā, kad ir plānota personas datu apstrāde, tas ir uzskatāms par personas pamattiesību aizskārumu, līdz ar to arī vērtējams šāda ierobežojuma samērīgums ar sasniedzamo mērķi. Attiecīgi, ņemot vērā samērīguma vērtēšanas nozīmīgumu plānojot personas datu apstrādi, kā arī, lai nodrošinātu, ka šāds izvērtējums ir veikts, norāde uz tā veikšanu ir iekļaujama arī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punkts. Projekta 5. punktā paredzētais Pārvaldes pienākums izvērtēt nepieciešamo informācijas apjomu pēc būtības ietver pieprasītā apjoma samērīguma vērtējumu attiecībā pret apstrādes mērķi. Personas datu minimizācijas principa ievērošana izriet tieši no Vispārīgās datu aizsardzības regulas un nav atkārtojama nacionālajā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tai skaitā ievērojot personas datu minimizācijas principu, un nodrošina piekļuvi vai atsaka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saturu, aktualitāti un atbilstību spēkā esošajiem tiesību aktiem un atbilstoši precizēt projektu kopumā. Vēršam uzmanību uz to, ka saskaņā ar Līguma par Eiropas Savienības darbību 288. panta otro daļu regulas ir vispārpiemērojamas un tās uzliek saistības kopumā un ir tieši piemērojamas visās dalībvalstīs. Regulas ir aizliegts pārņemt nacionālajos tiesību aktos un tās automātiski kļūst par nacionālās tiesību sistēmas sastāvdaļu. Šajā kontekstā īpaši uzsveram, ja projektā tiek saglabātas normas, kas pēc būtības dublē Vispārīgajā datu aizsardzības regulā ietverto regulējumu vai arī ietver pienākumu ievērot Vispārīgās datu aizsardzības regulas noteikumus, tad pastāv Vispārīgās datu aizsardzības regulas normu pārinterpretācijas  risks, kā arī tiek apdraudēta Vispārīgās datu aizsardzības regulas tiešā piemērošana, kas ir pretrunā Līguma par Eiropas Savienības darbību 288. pantam. Līdz ar to projektā nebūtu īpaši jāiekļauj pienākums ievērot Vispārīgajā datu aizsardzības regulā ietverto personas datu apstrādes minimizēšanas principu, jo šis pienākums ir saistošs tāpat, ņemot vērā minētās regulas tiešo piemērojamību. Projektā būtu jāiekļauj tādas normas, kas nodrošinātu minimizācijas principam atbilstošu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punkts. Projekta 5. punktā paredzētais Pārvaldes pienākums izvērtēt nepieciešamo informācijas apjomu pēc būtības ietver pieprasītā apjoma samērīguma vērtējumu attiecībā pret apstrādes mērķi. Personas datu minimizācijas principa ievērošana izriet tieši no Vispārīgās datu aizsardzības regulas un nav atkārtojama nacionālajā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ka izņēmuma gadījumos Pārvalde nodrošina personas datu izsniegšanu daļā vai attiecībā uz visu pieprasīto informāciju. Minētais pamatojams ar apstākli, ka praksē var tikt pieļautas situācijas, kad daļa informācijas varētu tikt izsniegta ar anonimizētiem vai pseidonimizētiem datiem, bet daļa pieprasītās informācijas izņēmuma gadījumos varētu iekļaut personas datus (attiecīgi tas būtu atspoguļojams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atkārtotas saskaņošanas laikā (nav sniegti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 apakšpunkta redakcija nenosaka, ka identificējamie dati izsniedzami par visu pieprasīto informāciju. Norma paredz principu, ka identificējami dati izsniedzami tikai izņēmuma gadījumos, kad apstrādes mērķi nav iespējams sasniegt ar anonimizētiem vai pseidonimizētiem datiem. Šis vērtējums atbilstoši personas datu minimizācijas principam veicams attiecībā uz katru pieprasītās informācijas daļu atsevišķi, un tādējādi norma jau pieļauj situāciju, kurā daļa informācijas tiek izsniegta ar anonimizētiem vai pseidonimizētiem datiem, bet daļa — ar identificējamiem datiem. Papildu precizējums normā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Pieprasot informāciju datu turētājam, Pārvalde pieprasījuma un apstrādes apjomu nosaka atbilstoši iestādes iesniegtajā pieprasījumā norādītajam informācijas apjomam un ievērojot personas datu apstrādes minimizācijas principu. Pieprasījumam Pārvalde pievieno iestādes iesniegumā par piekļuvi drošajai informācijas apstrādes videi norādīto tiesisko pamatojumu un pieprasāmās informācijas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"un ievērojot personas datu apstrādes minimizācijas principu", vai attiecīgi papildināt anotāciju, skaidrojot, kā Pārvalde praktiski varētu piemērot minimizācijas principu, pieprasot informāciju datu turētājam. No projekta satura saprotams, ka Pārvaldes kompetencē nav veikt precizējumus informācijas pieprasījumā, attiecīgi Pārvalde arī neveic korekcijas par pieprasāmajiem datiem. Ņemot vērā minēto, būtu izvērtējams, vai un kā Pārvalde varētu piemērot minimizācijas principu, pieprasot informāciju datu turētājam.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turētājs nodod Pārvaldei pieprasīto informāciju un tās apstrādei nepieciešamo datu struktūru aprakstošo tehnisko informāciju un informāciju par nododamās informācijas klasifikāciju, neizvērtējot apstrādes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Pārzinim personas datu apstrāde ir jāveic, nodrošinot, ka visa apstrāde atbilst Vispārīgās datu aizsardzības regulas 5. pantā noteiktajiem personas datu apstrādes principiem, kā arī balstās uz vismaz vienu no 6. panta 1. punktā paredzētajiem tiesiskajiem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pārzinim, ievērojot Vispārīgās datu aizsardzības regulas 24. pantu, ir pienākums ieviest atbilstošus tehniskos un organizatoriskos pasākumus, lai nodrošinātu un spētu uzskatāmi pierādīt, ka personas datu apstrāde tiek veikta atbilstoši minētajai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pārzinim ir pienākums katrā konkrētajā gadījumā izvērtēt, vai saņemtais personas datu pieprasījums ir tiesiski izpildāms, un, ja ir, noteikt konkrēto tiesisko pamatu, kas attiecināms uz attiecīgo datu apstrādi. Personas datu apstrāde nav pieļaujama bez iepriekšējas pārliecības par tās tiesisko pamatu. Vienlaikus jau no Datu regulas izriet, ka datu izsniedzējs nevar vērtēt to, vai pieprasītājam šie dati patiešām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Datu valsts inspekcija aicina precizēt noteikumu projekta 14. punktu, neparedzot pārzinim tādus pienākumus vai nosacījumus, kas pēc būtības varētu radīt pienākumu rīkoties pretēji Vispārīgās datu aizsardzības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konkrētajā  gadījumā tiesiskais pamats personas datu nodošanai būs attiecīgie Ministru kabineta noteikumi, savukārt atbildības sadalījums izrietēs no Datu regulas. Ievērojot minēto, lūdzam, 14.punktu attiecībā uz to, ka netiek vērtēts tiesiskais pamats,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Iestāde informāciju drošajā informācijas apstrādes vidē apstrādā atbilstoši šiem noteikumiem, normatīvajos aktos noteiktajām informācijas un personas datu apstrādes drošības prasībām, kā arī Pārvaldes noteiktajām tehniskajām lietošanas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16.punkta iekļaušanas nepieciešamību projektā, ņemot vērā, ka šādi projektā tiek iekļautas normas, kas ir deklaratīvas un dublē citu normatīvo aktu tiesību normās ietverto normatīvo regulējumu, piemēram, personas datu aizsardzības jomu regulējošo normu prasības, veicot personas datu apstrādi, iestādei ir saistošas neatkarīgi no tā, vai tas papildu tiek noteikts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atkārtotas saskaņošanas laikā (nav sniegti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 kā 13. punkts un tā galvenais regulatīvais saturs ir pienākums ievērot Pārvaldes noteiktās tehniskās lietošanas prasības, kas konkretizē vispārīgās drošības prasības atbilstoši drošās informācijas apstrādes vides specifikai un neizriet no citiem normatīvajiem aktiem. Norma nepieciešama, lai izpildītu Valsts pārvaldes iekārtas likuma 54. panta septītajā daļā ietverto deleģējumu noteikt informācijas apstrādes kārtību drošajā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informāciju drošajā informācijas apstrādes vidē apstrādā atbilstoši šiem noteikumiem, normatīvajos aktos noteiktajām informācijas un personas datu apstrādes drošības prasībām, kā arī Pārvaldes noteiktajām tehniskajām lietošanas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Informācijas apstrādes rezultāts iznesei ārpus drošās informācijas apstrādes vides nesatur personas datus. Sākotnējo izneses kontroli nodrošina iestāde, sekundāro -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(anotāciju) 1.3.sadaļu ar skaidrojumu par projekta 17.punkta redakcijā minēto (</w:t>
            </w:r>
            <w:r w:rsidR="00000000" w:rsidRPr="00000000" w:rsidDel="00000000">
              <w:rPr>
                <w:i w:val="1"/>
                <w:rtl w:val="0"/>
              </w:rPr>
              <w:t xml:space="preserve">informācijas apstrādes rezultāts iznesei ārpus drošās informācijas apstrādes vides nesatur personas datus</w:t>
            </w:r>
            <w:r w:rsidR="00000000" w:rsidRPr="00000000" w:rsidDel="00000000">
              <w:rPr>
                <w:rtl w:val="0"/>
              </w:rPr>
              <w:t xml:space="preserve">) kopsakarā ar projekta 9.3.apakšpunktā noteikto (</w:t>
            </w:r>
            <w:r w:rsidR="00000000" w:rsidRPr="00000000" w:rsidDel="00000000">
              <w:rPr>
                <w:i w:val="1"/>
                <w:rtl w:val="0"/>
              </w:rPr>
              <w:t xml:space="preserve">tikai izņēmuma gadījumos, ja apstrādes mērķi nav iespējams sasniegt ar anonimizētiem vai pseidonimizētiem datiem, Pārvalde nodrošina identificējamus datus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redakcijas nav saprotams, vai identificējama būs arī persona jeb datu subjekts, kura dati izgūti no specifisku informāciju uzkrājošām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atkārtotas saskaņošanas laikā (nav sniegti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sadaļa jau nosaka: Personas datu apstrāde notiek Pārvaldes izveidotajā un uzturētajā drošajā informācijas apstrādes vidē, kurā ir noteikta piekļuves tiesību pārvaldība, lietotāju lomu sadalījums, rezultātu iznese bez personas datiem, kā arī tehniski un organizatoriski drošības pasākumi. Piekļuve videi tiek piešķirta tikai rakstiski saskaņotām personām, un Pārvaldei ir tiesības liegt piekļuvi, ja tiek konstatēti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Informācijas apstrādes rezultāts iznesei ārpus drošās informācijas apstrādes vides nesatur personas datus. Sākotnējo izneses kontroli nodrošina iestāde, sekundāro -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Pārvalde var liegt iestādei piekļuvi drošajai informācijas apstrādes videi, ja konstatē tiesiskus, tehniskus vai organizatoriskus informācijas apstrādes pārkāpumus. Pārvalde par konstatētajiem pārkāpumiem informē attiecīgo datu turētāju, kā arī Datu valsts inspekciju, ja konstatētais pārkāpums atbilst personas datu aizsardzības pārkāpumam Eiropas Parlamenta un Padomes 2016. gada 27. aprīļa Regulas (ES) 2016/679 par fizisku personu aizsardzību attiecībā uz personas datu apstrādi un šādu datu brīvu apriti un ar ko atceļ Direktīvu 95/46/EK (Vispārīgā datu aizsardzības regula) izpratnē, izņemot gadījumus, kad ir maz ticams, ka pārkāpums radīs risku fizisku personu tiesībām un brīvībām.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izvairoties no Vispārīgās datu aizsardzības regulas prasību dublēšanas, piemēram, aicināt precizēt projektu norādot, ka "Pārvalde ir atbildīga par datu turētāja un Datu valsts inspekcijas informēšanu par konstatētajiem pārkāpumiem". Paskaidrojam, ka Vispārīgā datu aizsardzības regula, kas ir tieši piemērojams tiesību akts, jau paredz nosacījumus, kas un kādos gadījumos ir jāinformē par datu aizsardzības pārkāpumu (sk.minētās regulas 33. un 34.pantu), tādēļ atsevišķi projektā tas nebūtu iekļaujams, lai nedublētu minētās regulas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jo Vispārīgā datu aizsardzības regula jau nosaka pienākumu ziņot par personas datu aizsardzības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Pārvalde var liegt iestādei piekļuvi drošajai informācijas apstrādes videi, ja konstatē tiesiskus, tehniskus vai organizatoriskus informācijas apstrādes pārkāpumus.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Pārvalde nodrošina Datu valsts inspekcijas norādījumu izpildi un konstatēto pārkāpumu novēršanu tās noteiktajos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regulas būtību pārzinim, tostarp Centrālajai statistikas pārvaldei, ir pienākums ņemt vērā Datu valsts inspekcijas sniegtos norādījumus, rekomendācijas, ieteikumus vai noteiktos pienākumus attiecībā uz nepieciešamajām darbībām gadījumos, kad ir konstatēta neatbilstība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šāds pienākums jau izriet no tieši piemērojamā Eiropas Savienības regulējuma, kā arī no uzraudzības iestādes kompetences, līdz ar to papildu normas ietveršana noteikumu projektā, kas uzliek Centrālajai statistikas pārvaldei pienākumu izpildīt Datu valsts inspekcijas norādījumus, pēc būtības ir uzskatāma par lieku un dublējošu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Datu valsts inspekcija aicina svītrot noteikumu projekta 24. punktu, lai izvairītos no normu dublēšanās un nodrošinātu normatīvā akta atbilstību tiesību sistēmas skaidrības un lietderības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saturu, aktualitāti un atbilstību spēkā esošajiem tiesību aktiem un atbilstoši precizēt anotāciju kopumā, piemēram, skaidrojot anotācijā lietoto saīsinājumu par Vispārīgo datu aizsardzības regulu un veicot korektu norādi uz Nacionālo kiberdrošības likumu (nevis "Kiberdrošības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ka datu saņemšanai no datu devēja tiks izmantota Datu izplatīšanas un pārvaldības platforma iepriekš izvērtējot tās izmantošanas lietderīgumu.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piemērojamo tiesisko pamatojumu atbilstoši Vispārīgās datu aizsardzības regulas 6.panta 1.punktā ietvertajam.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09:42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informācijas iekļaušanu, apstrādi un personas datu apstrādes uzraudzību Centrālās statistikas pārvaldes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redakcijas nav saprotams, vai un kā projektā noteiktais būs attiecināms uz valsts drošības iestādēm. Uz valsts drošības iestāžu informāciju ir attiecināmi būtiski informācijas aprites ierobežojumi. Minētie ierobežojumi saistīti ar to darbības specifiku un informācijas aizsardzības prasībām gan atbilstoši Ministru kabineta 2004.gada 26.oktobra noteikumos Nr.887 “Valsts noslēpuma objektu saraksts” noteiktajam, gan saskaņā ar Valsts drošības iestāžu likuma 17.panta pirmo daļu, kas paredz informācijas (kas sakarā ar dienestu (darbu) valsts drošības iestādē ir kļuvusi zināma tās dienestā esošajām vai atvaļinātajām (atbrīvotajām) amatpersonām (darbiniekiem)) aizsargāšanas pienākumu un valsts drošības iestādes vadītāja ekskluzīvas tiesības lemt, vai, kādā apjomā un gadījumos attiecīgā informācija būtu izpaužama. Minēto nepieciešams ievērot, lai nekaitētu nacionālās drošības interesēm un nepārkāptu valsts noslēpuma aizsardzības reglamentējošo normatīvo aktu prasības, tostarp principu “nepieciešamība 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drošības iestādes amatpersonu tiesības iegūt amata pienākumu izpildei nepieciešamo informāciju, dokumentus un citus materiālus, tostarp iepazīties ar reģistrētās datubāzēs esošo informāciju, kuras reģistrācija noteikta normatīvajos aktos, paredz Valsts drošības iestāžu likuma 19.panta pirmā daļa, nosakot tiesības iepazīties ar attiecīgo informāciju un to saņemt neatkarīgi no tās izmantošanas lieguma. Tāpat atbilstoši Valsts pārvaldes iekārtas likumā noteiktajam ir iespēja slēgt starpresoru vienošanos par informācijas ieguvi ar konkrētu institūciju, atrunājot nepieciešamās informācijas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valsts drošības iestāžu specifisko, no vispārējas valsts pārvaldes atšķirīgo kompetenci, projektā paredzēto kārtību valsts drošības iestādēm nebūs iespējams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uz nepieciešamību papildināt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attiecīgu skaidrojumu par valsts drošības iestāžu iespējām izmantot Centrālās statistikas pārvaldes uzturēto drošo informācijas apstrādes vidi, vai uz nepieciešamu izņēmumu izdarīšanu no projektā noteiktās kārtības, kas būtu attiecināms uz valsts drošības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informācijas iekļaušanu, apstrādi un personas datu apstrādes uzraudzību Centrālās statistikas pārvaldes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informācijas iekļaušanu, apstrādi un personas datu apstrādes uzraudzību Centrālās statistikas pārvaldes drošajā informācijas apstrādes vidē" (turpmāk – projekts) 1. punktu atbilstoši Valsts pārvaldes iekārtas likuma 54. panta septītās daļas pēdējā teikumā (redakcijā, kas stāsies spēkā 2026. gada 1. maijā) Ministru kabinetam dotajam pilnvarojumam, ievērojot Ministru kabineta 2009. gada 3. februāra noteikumu Nr. 108 "Normatīvo aktu projektu sagatavošanas noteikumi" 100. punktā noteikto. Vēršam uzmanību uz to, ka projekta 1. punktā precīzi pārrakstāms Ministru kabinetam dotais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atbalstāms. Piekrītam, ka projekta 1. punkts precizējams atbilstoši VPIL 54. panta septītajā daļā Ministru kabinetam dotajam pilnvarojumam un Ministru kabineta 2009. gada 3. februāra noteikumu Nr. 108 100. punktam. Vienlaikus uzturam pozīciju, ka 1.1. apakšpunktā saglabājama atsauce uz informācijas avotu — valsts informācijas sistēmām un institūciju informācijas sistēmām. Šī atsauce izriet no VPIL 54. panta septītās daļas pirmā teikuma, kurš definē, kāda informācija ir iekļaujama drošajā informācijas apstrādes vidē. Pilnvarojuma 1. punktā ietveršana atbilstoši Tieslietu ministrijas piedāvājumam — vienīgi pārrakstot VPIL 54. panta septītās daļas pēdējā teikuma redakciju izolēti no pārējās normas — radītu tiesisko nenoteiktību par MK noteikumu piemērošanas tvērumu un nebūtu saskaņā ar Satversmes tiesas judikatūrā nostiprinātajiem pilnvarojuma iztulkošanas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tiesas atziņu likumdevēja dotais pilnvarojums izpildvarai ir ne tikai viena konkrēta lakoniska tiesību norma, bet paša likuma būtība un mērķis tiesību sistēmas ietvarā (Satversmes tiesas 2022. gada 8. jūnija sprieduma lietā Nr. 2021-40-0103 13.3.2. punkts; 2011. gada 11. janvāra sprieduma lietā Nr. 2010-40-03 10.4. punkts). Pilnvarojums tādējādi iztulkojams atbilstoši visas VPIL 54. panta septītās daļas jēgai un mērķim, neaprobežojoties tikai ar pēdējā teikuma gramatisku iztulkošanu.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teksta un tam pievienotās anotācijas nav viennozīmīgi un pietiekami skaidri saprotams, kas konkrēti ir Centrālās statistikas pārvaldes (turpmāk – Pārvalde) izveidotā un uzturētā drošā informācijas apstrādes vide, kā arī kāda ir šīs vides juridiskā ietekme uz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drošo vidi ir domāts līdzīgi Eiropas veselības datu telpas regulai, proti, “droša apstrādes vide” ir fiziska vai virtuāla vide un organizatoriskie līdzekļi, ar ko nodrošina atbilstību Savienības tiesību aktiem, piemēram, Regulai (ES) 2016/679, jo īpaši attiecībā uz datu subjektu tiesībām, intelektuālā īpašuma tiesībām, un komercijas un statistikas konfidencialitāti, integritāti un piekļuvi, kā arī piemērojamajiem valsts tiesību aktiem un kas ļauj subjektam, kurš nodrošina drošu apstrādes vidi, noteikt un uzraudzīt visas datu apstrādes darbības, tai skaitā datu attēlošanu, uzglabāšanu, lejupielādi un eksportēšanu un atvasināto datu aprēķināšanu ar skaitļošanas algoritmiem, tad tas būtu iekļaujams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pārvaldes iekārtas likumā (pieņemti 05.02.2026.) un to anotācija paredz Pārvaldei uzdevumu izveidot un uzturēt drošu informācijas apstrādes vidi valsts informācijas sistēmās un institūciju informācijas sistēmās esošās informācijas apstrādei. Savukārt ar noteikumu projektu datu turētājiem (iestādēm - Valsts pārvaldes iekārtas likuma 1. panta 3. punkta izpratnē) tiek noteikts pienākums nodot Pārvaldei datus, tostarp personas datus, iekļaušanai minētajā drošajā informācijas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sadaļā ir norādīts, ka datu turētājs ir attiecīgo personas datu pārzinis līdz brīdim, kad dati tiek nodoti Pārvaldei. Tomēr ne noteikumu projekts, ne grozījumi Valsts pārvaldes iekārtas likumā, ne arī Statistikas likums tieši un nepārprotami nenosaka Pārvaldi kā personas datu pārzini vai kopīgu pārzini attiecībā uz personas datiem pēc to nodošanas drošajā informācijas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noteikumu projekta vai Pārvaldi regulējošajiem normatīvajiem aktiem nav iespējams skaidri secināt: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drošās informācijas apstrādes vides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kurā apstrādes posmā Pārvalde uzņemas personas datu pārziņa, kopīga pārziņa vai apstrādātāja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mainās datu turētāja kā personas datu pārziņa atbildība pēc datu nodošanas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Datu valsts inspekcija lūdz noteikumu  anotācijā skaidri un nepārprotami noformulēt: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drošās informācijas apstrādes vides jēdziena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apstrādes lomu sadalījumu starp datu turētāju un Pārvaldi pēc datu nodošanas drošajā informācijas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Pārvaldes statusu personas datu aizsardzības tiesību izpratnē (pārzinis, kopīgs pārzinis vai apstrādātājs).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Centrālā statistikas pārvalde (turpmāk – Pārvalde) konsultē par informācijas apstrādi un iestāde iesniedz informācijas apstrādes pieprasījumu (turpmāk –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kā arī, lai nodrošinātu viennozīmīgu un tiesiski skaidru izpratni par terminu saturu un piemērošanu konkrētā regulējuma kontekstā, 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iekļaujot tajā termina “iestāde”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iestāde sniedz Centrālajai statistikas pārvaldei (turpmāk – Pārvalde) drošajā informācijas apstrādes vidē iekļaujamo valsts informācijas sistēmās un institūciju informācijas sistēmās esošo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informācijas sistēmās un institūciju informācijas sistēmās esošās informācijas turētājs (turpmāk – datu turētājs) sniedz Pārvaldei drošajā informācijas apstrādes vidē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par kādu informāciju ir domāts. No šī, korelācijā ar III nodaļā minēto, izriet, ka Centrālā statistikas pārvalde plāno nodrošināt nevis statistikas datu, bet personas datu plūsmu starp valsts informācijas sistēmām un institūciju informācijas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ietver arī personas datus un anotācijā jau ir skaidrots, ka paredzēta arī personas datu apstrāde. VPIL 54. panta septītās daļas pirmais teikums arī nosaka, ka tiek apstrādāti personas dati- Centrālā statistikas pārvalde izveido un uztur drošu informācijas apstrādes vidi valsts informācijas sistēmās un institūciju informācijas sistēmās esošās informācijas, arī personas datu, apstrādei.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informācijas sistēmās un institūciju informācijas sistēmās esošās informācijas turētājs (turpmāk – datu turētājs) sniedz Pārvaldei drošajā informācijas apstrādes vidē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lietoti divi termini – “iestāde” un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pārvaldes iekārtas likuma 54.panta septītajā daļā (stāsies spēkā 2026.gada 1.maijā), tiek lietots termins “iestāde”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izvairītos no neskaidrībām par projekta normu saturu un interpretāciju, precizēt projektu, lietojot Valsts pārvaldes iekārtas likuma 54.panta septītajā daļā (stāsies spēkā 2026.gada 1.maijā) noteikto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sistēmās un institūciju informācijas sistēmās pieejamo informāciju un tās apstrādes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2.1. punktā ietverto regulējumu, PMLP lūdz sniegt skaidrojumu par Centrālās statistikas pārvaldes (CSP) kompetenci sniegt konsultācijas par visu valsts informācijas sistēmās (IS) pieejamo informāciju un tās apstrādes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spēkā esošajiem normatīvajiem aktiem, kas reglamentē konkrēto valsts informācijas sistēmu darbību, datu pārziņiem ir noteikta kompetence un metodiskā vadība attiecībā uz ziņu izsniegšanu no attiecīgajām informācijas sistēmām. Līdz ar to nav viennozīmīgi skaidrs, kā praktiski tiks nodrošināta CSP konsultatīvās funkcijas īstenošana attiecībā uz visām valsts IS un vai tas neradīs pārklāšanos ar jau noteikto nozaru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projekta redakcijas nav skaidrs, vai minētais regulējums paredz, ka datu pārziņiem būs jāsniedz CSP detalizēta metodiskā informācija vai apmācības par katras konkrētās informācijas sistēmas darbību, datu apstrādes noteikumiem un izsniegšanas kārtību. Šāda interpretācija praksē var radīt būtisku papildu administratīvo slogu PMLP un citām datu pārziņa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CSP sniegt praktisku un skaidru skaidrojumu par Noteikumu 2.1. punkta piemērošanu, tostarp par to, kā tiks nodrošināta CSP kompetences īstenošana, vienlaikus neradot nesamērīgu slogu datu pārziņiem un nepārklājoties ar nozaru iestāžu jau noteikto metodisko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sistēmās un institūciju informācijas sistēmās pieejamo informāciju un tās apstrādes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sistēmās un institūciju informācijas sistēmās pieejamo informāciju un tās apstrādes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2.1. punktā lietoto jēdzienu “apstrādes ierobežojumi”, nav viennozīmīgi skaidrs, kāds šī jēdziena saturs ir paredzēts un kā tas interpretējams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vai normatīvā akta skaidrojumā precizēt, vai ar “apstrādes ierobežojumiem” ir saprotami: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juridiskie ierobežojumi, piemēram, datu apstrādes aizliegumi vai ierobežojumi, kas izriet no normatīvajiem aktiem (t.sk. datu aizsardzības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tehniskie ierobežojumi, kas saistīti ar datu pieejamību, integrāciju vai centralizētas apstrādes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pārziņu tehniskie ierobežojumi, t.sk. gadījumi, kad datu turētājam nav tehnisku risinājumu attiecīgajā valsts informācijas sistēmā vai informācijas sistēmā datu atlasei, strukturēšanai vai nodošanai Pārvaldei pieprasītajā apjomā un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informācijas sistēmās un institūciju informācijas sistēmās pieejamo informāciju un tās apstrādes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Pieprasījumā norāda vismaz šādu informāciju - informācijas apstrādes tiesisko pamatu, informācijas apstrādes mērķi, sasniedzamo rezultātu, nepieciešamo informāciju, aprakstu par personas datu apstrādes minimizācijas principa ievērošanu, plānoto apstrādes termiņu un informāciju par apstrādē iesaistītajām personām (lietotājiem, atbildīgo kontaktpersonu, pilnvarotajām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un tiesiski skaidru regulējuma piemērošanu, lūdzam papildināt normu, paredzot, ka datu apstrāde var tikt veikta tikai  VPIL 54.panta septītajā daļā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Pieprasījumā norāda vismaz šādu informāciju – informācijas apstrādes tiesisko pamatu, informācijas apstrādes mērķi, kas atbilst kādam no Valsts pārvaldes iekārtas likuma 54. panta septītajā daļā noteiktajiem mērķim, sasniedzamo rezultātu, nepieciešamo informāciju, aprakstu par personas datu apstrādes minimizācijas principa ievērošanu, plānoto apstrādes termiņu un informāciju par apstrādē iesaistītajām personām (lietotājiem, atbildīgo kontaktpersonu, pilnvarotajām personām) apjomā, kas nepieciešams personas identificēšanai, saziņas nodrošināšanai un piekļuves tiesību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tai skaitā ievērojot personas datu minimizācijas principu, un nodrošina piekļuvi vai atsaka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4. punktu, konstatējams, ka tas paredz plašu obligāti norādāmās informācijas apjomu pieprasījumā, tostarp informāciju par tiesisko pamatu, mērķi, sasniedzamo rezultātu, nepieciešamajiem datiem, datu minimizācijas principa ievērošanu, apstrādes termiņu un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5. punktā paredzēts, ka tiek vērtēts tikai viens no 4. punktā minētajiem elementiem, kas rada pretrunu starp pieprasījumam noteikto saturisko apjomu un tā faktiskās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kādam praktiskam un tiesiskam mērķim nepieciešams pieprasījumā iekļaut tik plašu informācijas klāstu, ja normatīvi paredzētajā vērtēšanas procesā tiek ņemts vērā tikai viens no šiem elementiem.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starp 4. un 5. punktu nepastāv. 5. punkts nepamato pieprasījuma vērtēšanu „tikai pēc viena elementa" — tas nosaka galvenos kritērijus, pēc kuriem Pārvalde pieņem lēmumu par piekļuves piešķiršanu vai atteikumu, savukārt visi 4. punktā prasītie elementi ir nepieciešami pieprasījuma kompleksai izvērtēšanai un noteikumu izpildei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tiesiskais pamats, mērķis un nepieciešamā informācija — tieši izvērtējami 5. punkta ietvaros un ir atteikuma pamats saskaņā ar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datu apstrādes minimizācijas principa apraksts — nepieciešams, lai Pārvalde varētu pārbaudīt informācijas apjoma atbilstību minimizācijas principam (5. punkta otrais kritērijs) un izlemt, vai pieprasījumā minētais apjoms ir samērīgs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sasniedzamais rezultāts — nepieciešams, lai izvērtētu mērķa atbilstību VPIL 54. panta septītajai daļai un nodrošinātu izneses kontroli atbilstoši 18.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plānotais apstrādes termiņš — nepieciešams glabāšanas termiņa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apstrādē iesaistītajām personām — nepieciešama piekļuves tiesību piešķiršanai konkrētiem lietotājiem un piekļuves žurnālu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visa 4. punktā norādītā informācija ir tiesiski un tehniski nepieciešama pieprasījuma izvērtēšanai, piekļuves piešķiršanai un noteikumu turpmāko punktu izpildei. 5. punktā uzsvērti tikai galvenie izvērtēšanas un atteikuma kritēriji, neizslēdzot pārējās 4. punktā norādītās informācijas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Pārvalde atsaka piekļuvi informācijas apstrādei drošajā informācijas apstrādes vidē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7. punktu, konstatējams, ka tas neparedz visus būtiskos gadījumus, kuros Pārvalde objektīvi nevar nodrošināt Iestādi ar pieprasīto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gadījumos, kad atteikums ir saistīts ar pieprasījuma neatbilstību vai nepilnību attiecībā uz Noteikumu 4. punktā noteikto informācijas saturu, atteikuma pamatojumā ir obligāti iekļaujama skaidra atsauce uz attiecīgo 4. punkta prasību, kas nav izpildīta vai ir nepietiekami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iesniegums neatbildīs kādai noteikumu 4. punktā noteiktajai prasībai, kas nav vienlaicīgi noteikta noteikumu 7. punktā, tad Pārvalde nenoraidīs iesniegumu, bet gan palūgs iesniegt papildu informāciju saskaņā ar noteikumu 6. punktu. Jebkurā gadījumā iesniegumu nepilnības tiks risinātas sadarbības veidā VPIL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Pārvalde atsaka piekļuvi informācijas apstrādei drošajā informācijas apstrādes vidē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sanāksmē pārrunātajam, lūdzam precizēt punktu, nosakot gadījumus, kuros pieļaujama identificējamu personu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 par ko iepriekš tiek saņemts saskaņojums no datu turētāja un Datu valsts inspekcijas.”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saskaņojuma prasība katrā gadījumā radītu nesamērīgu administratīvo slogu un būtiski palēninātu iesniegumu apstrādes procesu. VPIL 54. panta septītās daļas izstrādē tieši piedalījās Datu valsts inspekcija un tiesiskā pamata izvērtēji saskaņoti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tikai izņēmuma gadījumos, ja apstrādes mērķi nav iespējams sasniegt ar anonimizētiem vai pseidonimizētiem datiem, nodrošina identificējamus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viena pieprasījuma ietvaros iestāde iesniedz papildu informācijas pieprasījumu, Pārvalde atkārtoti nevērtē tiesisko pamatu, ja papildus apstrāde ir saderīga ar sākotnējo informācijas apstrādes mērķi un saskaņā ar iepriekš veikto tiesiskā pamata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projektā paredzēto regulējumu, PMLP vērš CSP uzmanību uz to, ka iesnieguma precizējuma tiesiskā nozīme nav pietiekami skaidri definēta.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iesnieguma precizējums var būt ne tikai tehniska vai formāla informācijas papildināšana, bet arī saturēt jaunus datu pieprasījumus vai precizēt/izmainīt sākotnēji norādīto datu apstrādes mērķi. Līdz ar to precizējums pēc būtības var būt uzskatāms par sākotnējā pieprasījuma neatņemamu sastāvdaļu, kas ietekmē tā kopējo saturu un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noteikumu projektā ietvertais regulējums, ciktāl tas paredz atsevišķu iesnieguma vai tā precizējuma vērtēšanu, nesatur pietiekamu juridisku skaidrību par šādas nošķiršanas praktisko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ieskatā jebkurš iesniegums kopā ar tā precizējumiem ir vērtējams kā vienots pieprasījums, uz kura pamata CSP pieņem lēmumu par sadarbības uzsākšanu vai datu pieejamības nodrošināšanu. Šāda pieeja nodrošinātu tiesisko noteiktību, procesuālu konsekvenci un novērstu situācijas, kurās formāla precizējumu nošķiršana ietekmē pieprasījuma saturisko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viena pieprasījuma ietvaros iestāde iesniedz papildu informācijas pieprasījumu, Pārvalde atkārtoti nevērtē tiesisko pamatu, ja papildus apstrāde ir saderīga ar sākotnējo informācijas apstrādes mērķi un saskaņā ar iepriekš veikto tiesiskā pamata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apmaksā informācijas apstrādei izmantotās drošās informācijas apstrādes vides tehnisko resursu izmantošanas izmaksas saskaņā ar Pārvaldes tehnisko resursu pakalpojuma sniedzēja izsniegto rēķinu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sanāksmē izrunāto, lūdzam, precizēt noteikumu projektu un anotāciju, norādot gadījumus, kad tiks piemērota maksa par informācijas saņemšanu. Attiecīgi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iestāžu budžetos nav paredzētas finanses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iestādes savus datus CSP nodod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noteikumu projektā un anotācija nav norādīts cenrādis par statistikas datu saņemšanu no CSP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iestādes vērsīsies pie datu pirmavota iestādēm, kur šos datus var saņemt bez maksas, ievērojot Valsts pārvaldes iekārtas likuma nostiprināto iestāžu sadarbības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Iestāde apmaksā informācijas apstrādei izmantotās drošās informācijas apstrādes vides tehnisko resursu izmantošanas izmaksas saskaņā ar Pārvaldes tehnisko resursu pakalpojuma sniedzēja izsniegto rēķinu iestādei.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apmaksā informācijas apstrādei izmantotās drošās informācijas apstrādes vides tehnisko resursu izmantošanas izmaksas saskaņā ar Pārvaldes tehnisko resursu pakalpojuma sniedzēja izsniegto rēķinu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pienākums iestādei apmaksāt tehnisko resursu izmantošanas izmaksas nav pietiekami precizēts un pēc būtības nav šā noteikumu projekta regulējuma priekšmets. Nav skaidrs izmaksu aprēķināšanas mehānisms, izmaksu prognozēšanas kārtība, saskaņošanas procedūra un tas, vai iestādei pirms informācijas apstrādes ir iespēja izvērtēt un plānot attiecīgās izmaksas. Šāda redakcija var radīt situāciju, ka iestādei tiek piestādīts rēķins par iepriekš nesaskaņotām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Iestāde apmaksā informācijas apstrādei izmantotās drošās informācijas apstrādes vides tehnisko resursu izmantošanas izmaksas saskaņā ar Pārvaldes tehnisko resursu pakalpojuma sniedzēja izsniegto rēķinu iestādei.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Iestāde apmaksā informācijas apstrādei izmantotās drošās informācijas apstrādes vides tehnisko resursu izmantošanas izmaksas saskaņā ar Pārvaldes tehnisko resursu pakalpojuma sniedzēja izsniegto rēķinu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drošās informācijas apstrādes vides izmantošanu valsts un pašvaldību iestādēm nodrošināt kā bezmaksas pakalpojumu. Drošās informācijas apstrādes vide tiek izveidota ar mērķi, lai izmantotu dažādos resoros uzkrāto datu savstarpējo savietojamību un tādejādi iegūtu plašāku analītisko resursu, kas sniegtu iespēju plānot un novērtēt dažāda līmeņa politiku, pilnveidot pakalpojumus un gūt cita veida ieguvumus iestādēm noteikto funkciju labākai izpildei un ir visas sabiedrības interesēs. Nav saprotams, kāpēc drošās informācijas apstrādes vides izmantošana būtu maksas pakalpojums valsts pārvaldes iestāžu sadarbības ietvaros. Tas varētu radīt risku, ka ierobežotu administratīvo resursu apstākļos, iestādēm nebūtu iespēja izmantot drošās informācijas apstrādes vidi. Valsts iestāžu sadarbībai būtu jānotiek bez maksas, kas būtu pašsaprotami, ņemot vērā, ka drošās informācijas apstrādes vidē tiks iekļauta informācija, kas iegūta kā publisks resurss un par to nav paredzēta nekāda samaksa datu turētājai iestādei, kam arī var rasties izmaksas, sagatavojot datus nodošanai uz Centrālo statistikas pārvaldi. Vienlaikus izsakām priekšlikumu noteikumu projektā ietvertos administratīvo datu apmaiņas aspektus skatīt arī Statistikas likuma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Iestāde apmaksā informācijas apstrādei izmantotās drošās informācijas apstrādes vides tehnisko resursu izmantošanas izmaksas saskaņā ar Pārvaldes tehnisko resursu pakalpojuma sniedzēja izsniegto rēķinu iestādei.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saņemšana no datu turētājiem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projektu atbilstoši Centrālā statistikas pārvaldes kompetencei, jo pašreiz lasot 13. punktu kopsakarā ar 6. un 14. punktu secināms, ka pēc vienas institūcijas ierosinājuma Centrālā statistikas pārvalde būs tiesīga pieprasīt jebkurai citai iestādei (datu turētājam) personas datus, kas ir citas iestādes rīcībā. Datu turētājam ar šo tiek noteikts </w:t>
            </w:r>
            <w:r w:rsidR="00000000" w:rsidRPr="00000000" w:rsidDel="00000000">
              <w:rPr>
                <w:i w:val="1"/>
                <w:rtl w:val="0"/>
              </w:rPr>
              <w:t xml:space="preserve">pienākums</w:t>
            </w:r>
            <w:r w:rsidR="00000000" w:rsidRPr="00000000" w:rsidDel="00000000">
              <w:rPr>
                <w:rtl w:val="0"/>
              </w:rPr>
              <w:t xml:space="preserve"> tā rīcībā esošos personas datus </w:t>
            </w:r>
            <w:r w:rsidR="00000000" w:rsidRPr="00000000" w:rsidDel="00000000">
              <w:rPr>
                <w:i w:val="1"/>
                <w:rtl w:val="0"/>
              </w:rPr>
              <w:t xml:space="preserve">izsniegt</w:t>
            </w:r>
            <w:r w:rsidR="00000000" w:rsidRPr="00000000" w:rsidDel="00000000">
              <w:rPr>
                <w:rtl w:val="0"/>
              </w:rPr>
              <w:t xml:space="preserve">, kas veido pretrunu ar Vispārīgo datu aizsardzības regulu un datu pārziņa atbildību darbībās ar tā rīcībā esošajiem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termina "datu turētājs" lietojumu projektā nav skaidra attiecināmība uz iestādi, proti, ar to tiek saprasts datu pārzinis vai sistēmas pārzinis. Rosinām projektā lietot Vispārīgās datu aizsardzības regulas terminoloģiju, tādējādi novēršot interpretācijas plurālismu gan jautājumā par datu vai informācijas kategorijām, gan datu pārziņa attiecināmībā.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„pretruna ar Vispārīgās datu aizsardzības regulas VDAR un datu pārziņa atbildību" nepastāv. Pārvaldes funkcija saņemt informāciju no datu turētājiem un to nodrošināt drošajā informācijas apstrādes vidē izriet tieši no VPIL 54. panta septītās daļas — likumdevējs ir noteicis Pārvaldi kā vienoto pieturpunktu datu saņemšanai un nodrošināšanai drošajā vidē, lai iestādes varētu īstenot minētajā normā noteiktos mērķus. Tieši šī centralizētā pieeja ir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turētāja pienākums sniegt informāciju Pārvaldei izriet no VPIL 54. panta septītās daļas pēdējā teikuma, kas pilnvaro Ministru kabinetu noteikt kārtību, kādā iestādes sniedz drošajā informācijas apstrādes vidē iekļaujamo informāciju. Tādējādi datu turētāja pienākums ir noteikts ar likuma normu un atbilst VDAR 6. panta 1. punkta c) apakšpunktam (apstrāde nepieciešama,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„datu turētājs" projektā lietots, lai aptvertu gan datu pārziņus VDAR izpratnē, gan informācijas sistēmu pārziņus Valsts informācijas sistēmu likuma izpratnē, jo Pārvalde informāciju saņem no abu kategoriju subjektiem. VDAR terminoloģijas ekskluzīva lietošana sašaurinātu projekta tvērumu un izslēgtu apstrādājamo nepersonas datu un informācijas sistēmu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saņemšana no datu turētājiem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pietiekami noregulēts informācijas nodošanas veids un drošības prasības informācijas nodošanas laikā. Anotācijā norādīts, ka datu turētājs ir attiecīgo datu pārzinis līdz brīdim, kad dati tiek nodoti Pārvaldei, tādēļ jābūt skaidram, kurš nosaka drošu datu nodošanas kanālu un aizsardzības prasības “data in transit”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III nodaļu ar jaunu punktu šādā redakcijā: “Datu turētājs nodod Pārvaldei informāciju Pārvaldes noteiktajā veidā, ievērojot Pārvaldes noteiktās informācijas nodošanas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regulējums III nodaļā nav nepieciešams, jo informācijas nodošanas drošības prasības „data in transit" posmā jau ir saistoši reglamentētas ar spēkā esošiem normatīvajiem aktiem, kas tieši piemērojamas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Vispārīgās datu aizsardzības regulas 32. pants nosaka pārziņa un apstrādātāja pienākumu nodrošināt atbilstošu tehnisko un organizatorisko drošības līmeni, tostarp datu pārraides šifrēšanu;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Kiberdrošības likums un Ministru kabineta 2025. gada 25. jūnija noteikumi Nr. 397 „Minimālās kiberdrošības prasības" nosaka konkrētas kiberdrošības prasības, tostarp informācijas nodošanas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Pārvaldes un datu turētāja sadarbības noformējumā Valsts pārvaldes iekārtas likuma VII nodaļas kārtībā (noteikumu projekta 15. punkts) tiek konkretizēti tehniskie informācijas nodošanas nosacījumi katram konkrētajam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2025. gada 25. jūnija noteikumu Nr. 397 „Minimālās kiberdrošības prasības" 81.1. apakšpunkts nosaka datu šifrēšanu “A un B konfidencialitātes klases informācijas resursu pārsūtīšanai un pārraidei publiskajos datu pārraides tīklos, kā arī ārējos un iekšējos IKT infrastruktūras bezvadu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saņemšana no datu turētājiem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pārvaldes iekārtas likuma 54. panta septītās daļas pēdējais teikums (redakcijā, kas stāsies spēkā 2026. gada 1. maijā) ir pilnvarojis Ministru kabinetu noteikt kārtību, kādā </w:t>
            </w:r>
            <w:r w:rsidR="00000000" w:rsidRPr="00000000" w:rsidDel="00000000">
              <w:rPr>
                <w:u w:val="single"/>
                <w:rtl w:val="0"/>
              </w:rPr>
              <w:t xml:space="preserve">iestādes sniedz drošajā informācijas apstrādes vidē iekļaujamo informāciju</w:t>
            </w:r>
            <w:r w:rsidR="00000000" w:rsidRPr="00000000" w:rsidDel="00000000">
              <w:rPr>
                <w:rtl w:val="0"/>
              </w:rPr>
              <w:t xml:space="preserve">,  lūdzam precizēt projekta III nodaļu, lietojot Ministru kabinetam dotajā pilnvarojumā izmantoto terminoloģiju. Vēršam uzmanību uz to, ka arī projekta nosaukumā ir lietots vārdu savienojums "informācijas iekļaušana drošajā informācijas apstrādes vidē". No minētā izriet, ka projektā ir jāregulē kārtība, kādā iestādes (datu turētāji) iesniedz (iekļauj) drošajā informācijas apstrādes vidē tās rīcībā esošo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III. nodaļa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Pieprasot informāciju datu turētājam, Pārvalde pieprasījuma un apstrādes apjomu nosaka atbilstoši iestādes iesniegtajā pieprasījumā norādītajam informācijas apjomam un ievērojot personas datu apstrādes minimizācijas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13. un 14. punktu, konstatējams, ka tajos paredzēts nošķīrums starp Pārvaldes un datu devēja pienākumiem, tostarp paredzot datu devēja atbrīvošanu no pienākuma izvērtēt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regulējuma redakcija rada neskaidrību par datu pārziņa atbildības apjomu un datu nodošanas tiesiskuma izvērtēšanas pienākumu, īpaši situācijās, kad tiek apstrādāti sensitīvi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norāda, ka saskaņā ar Vispārīgās datu aizsardzības regulas (VDAR) prasībām un speciālajos normatīvajos aktos noteikto regulējumu datu pārzinim ir pienākums pirms datu izsniegšanas nodrošināt datu apstrādes tiesiskuma izvērtējumu. Tas ietver arī pienākumu pārliecināties par, datu apstrādes mērķi; datu saņēmēju un tā tiesisko pamatu; datu apstrādes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pat ja datu devējs tiek atbrīvots no formālas pieprasījuma izvērtēšanas procedūras, tam kā datu pārzinim joprojām ir jābūt informētam par to, kurš un kādam mērķim attiecīgos datus apstrādās, lai nodrošinātu atbilstību VDAR un citu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apvienot noteikumu projekta 13. un 14. punktu, nodrošinot vienotu un konsekventu regulējumu par datu pārziņa un datu 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normu, ka Pārvalde iesniedzot datu turētājam pieprasījumu papildus norāda arī iesniedzēja norādīto tiesisko pamatojumu, sasniedzamo mērķi, un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ierosinājums papildināt ar ierobežojumu “ja datu turētājam ir risinājumi tās pārziņā esošās Valsts informācijas sistēmas vai informācijas sistēmas informācijas atlasei un nodošanai Pārvaldei, un Pārvaldei ir pienākums saņemt informāciju no datu turētāja tā nodrošinātajā veidā un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Pieprasot informāciju datu turētājam, Pārvalde pieprasījuma un apstrādes apjomu nosaka atbilstoši iestādes iesniegtajā pieprasījumā norādītajam informācijas apjomam un ievērojot personas datu apstrādes minimizācijas principu. Pārvalde iesniedzot datu turētājam pieprasījumu papildus norāda arī iesniedzēja norādīto tiesisko pamatojumu, sasniedzamo mērķi, un izmantošanas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 punkts.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Pieprasot informāciju datu turētājam, Pārvalde pieprasījuma un apstrādes apjomu nosaka atbilstoši iestādes iesniegtajā pieprasījumā norādītajam informācijas apjomam un ievērojot personas datu apstrādes minimizācijas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datu pārzinis datus nodod, izmantojot esošos datu apstrādes risinājumus un datu pārzinim nav pienākums veidot jaunus datu apstrādes risinājumus, ja datu pārzinim nav iespējas tādus izveidot.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turētājs nodod Pārvaldei informāciju un ar to saistītos metadatus, neizvērtējot apstrādes tiesisko pamatu. Pārvalde pēc datu turētāja pieprasījuma informē to par apstrādes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redakcijā lietotais jēdziens “metadati” nav pietiekami skaidrs un var tikt interpretēts pārāk plaši, ietverot ne tikai datu struktūru aprakstošu tehnisko informāciju, bet arī datu izmaiņu vēsturi, piekļuves žurnālus, notikumu žurnālus vai citu informāciju, kas var saturēt personas datus. Lai novērstu neskaidrību par nododamās informācijas apjomu un nepieļautu nesamērīgu personas datu nodošanu, nepieciešams precizēt, kādi ar informāciju saistītie dati ir nododami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turētājs nodod Pārvaldei pieprasīto informāciju un tās apstrādei nepieciešamo datu struktūru aprakstošo tehnisko informāciju, ievērojot tā darbību regulējošajos normatīvajos aktos noteiktos informācijas nodošanas ierobežojumus. Pārvalde pēc datu turētāja pieprasījuma informē to par informācijas apstrādes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 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Pārvalde no datu turētāja saņemto valsts informācijas sistēmās un institūciju informācijas sistēmās esošo informāciju var izmantot Statistikas likumā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norādītais ir pretrunā ar 13.punktā un anotācijā norādīto, ka Pārvalde datus no datu turētāja pieprasa, lai nodrošinātu Valsts pārvaldes iekārtas likuma 54. panta septītās daļas izpildi, t.i., lai plānotu valsts, reģionālo un vietēja līmeņa politiku, izstrādātu ietekmes novērtējumus, preventīvi identificētu un analizētu nozares riskus, sniegtu pakalpojumus, uzlabotu to pieejamību un kvalitāti, informētu sabiedrību un īstenotu pētniecības un inovāciju projektus. Ņemot vērā, ka dati tiek pieprasīti konkrētam un skaidri definētam mērķim, tie ir izmantojami tikai šī mērķa sasniegšanai. Pārvaldei nav tiesību izmantot saņemtos datus citiem, ar sākotnējo mērķi nesaistītiem nolūkiem, kā arī veikt to turpmāku apstrādi, kas neatbilst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Pārvalde no datu turētāja saņemto valsts informācijas sistēmās un institūciju informācijas sistēmās esošo informāciju var izmantot Statistikas likumā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regulējums par personas datu apstrādi drošajā informācijas apstrādes vidē nav pietiekami skaidri nošķirts no Statistikas likumā paredzētās statistisko datu apstrādes, kā arī nav savstarpēji saskaņots ar Statistikas likuma 17. panta piektajā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likuma 17. panta piektā daļa imperatīvi nosaka, ka fiziskās personas dati, kas iegūti oficiālās statistikas nodrošināšanai, anonimizējami nekavējoties pēc to iegūšanas, pārbaudes un savienošanas, izņemot gadījumus, kad personas dati joprojām ir nepieciešami oficiālās statistikas nodrošināšanai. Tāpat likums uzliek pienākumu statistikas iestādei nodrošināt identificējošo datu atsevišķu un drošu glabāšanu no pārējiem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noteikumu projekta 16. punkta (kas paredz Pārvaldes tiesības no datu turētājiem saņemto informāciju izmantot Statistikas likumā noteikto funkciju izpildei) un  22. punkta (kas paredz personas datu glabāšanu līdz diviem gadiem ar tiesībām tos izmantot citu pieprasījumu izpildei vai statistikas funkcijām) kā arī regulējuma par pieprasījumu apstrādes mērķiem kopumā, neizriet skaidrs un nepārprotams tiesiskais mehānisms, kā praksē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savlaicīga personas datu anonimizēšana atbilstoši Statistikas likuma 17. panta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stingrs nošķīrums starp personas datu apstrādi publiskās pārvaldes analītisko uzdevumu veikšanai un statistisko datu apstrādi oficiālās statistikas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identificējošo datu atsevišķa un droša glabāšana, ja personas dati uz laiku saglabājami oficiālās statistikas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projektā faktiski tiek atstāta atklāta iespēja ilgstošai personas datu apstrādei un atkārtotai izmantošanai bez skaidri noteikta brīža, kurā personas dati, ievērojot Statistikas likumu, zaudē personas datu statusu Vispārīgās datu aizsardzības regulas izpratnē. Šāda pieeja rada risku gan mērķa ierobežojuma principa, gan datu minimizācijas un glabāšanas ierobežojuma principa pārkāpumam.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vai tā anotācijā skaidri nostiprināt personas datu apstrādes un statistisko datu apstrādes nošķīrumu;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ka personas datu turpmāka izmantošana Statistikas likumā noteikto funkciju izpildei ir pieļaujama tikai saskaņā ar Statistikas likuma 17.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nepārprotami formulēt anonimizācijas brīdi, izņēmuma gadījumus un identificējošo datu nošķirtas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interpretācijas iespēju, ka drošā informācijas apstrādes vide kalpo par pastāvīgu personas datu glabāšanas un atkārtotas izmantošanas platformu ārpus statistikas regulējuma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pauž bažas, ka personas datu glabāšana divus gadus "citām, nenoteiktām vajadzībām kaut kad nākotnē", ir neatbilstoša Datu regulas 5. pantā ietvertajam nolūka ierobežojuma, datu minimizēšanas un glabāšanas ierobežojuma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Iestāde informāciju drošajā informācijas apstrādes vidē apstrādā Pārvaldes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17. punktu, ņemot vērā to, ka Valsts pārvaldes iekārtas likuma 54. panta septītās daļas pēdējais teikums (redakcijā, kas stāsies spēkā 2026. gada 1. maijā) pilnvaro Ministru kabinetu noteikt drošajā informācijas apstrādes vidē iekļaujamās informācijas apstrādes noteikumus. Ievērojot minēto, apstrādes noteikumus jānosaka Ministru kabinetam, nevis Centrālajai statistikas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17. punkts un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apstrādājot informāciju drošajā informācijas apstrādes vidē,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šajos noteikumos paredzētie apstrādes nosacījumi, kas izriet no Valsts pārvaldes iekārtas likuma 54. panta septītajā daļā Ministru kabinetam dotā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esošajos normatīvajos aktos noteiktās informācijas un personas datu apstrādes drošības prasības, tostarp Vispārīgās datu aizsardzības regulas, Kiberdrošības likuma un Ministru kabineta 2025. gada 25. jūnija noteikumu Nr. 397 „Minimālās kiberdrošības prasības"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Pārvaldes noteiktās tehniskās lietošanas un drošības prasības, kas nepieciešamas, lai Pārvalde varētu izpildīt savus pienākumus saskaņā ar šiem noteikumiem,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informācijas apstrādes rezultātu izneses kontroli (piemēram, izneses pieprasījumu noformēšanas kārtība, anonimizēšanas pārbaudes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uzraudzīt iestādes piekļuves tiesību izmantošanu un piekļuves žurnālu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tehniskus vai organizatoriskus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drošās informācijas apstrādes vides integritāti un visu lietotāju datu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informāciju drošajā informācijas apstrādes vidē apstrādā atbilstoši šiem noteikumiem, normatīvajos aktos noteiktajām informācijas un personas datu apstrādes drošības prasībām, kā arī Pārvaldes noteiktajām tehniskajām lietošanas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Iestāde ir atbildīga par no drošās informācijas apstrādes vides iegūtās informācijas izmantošanu tikai Valsts pārvaldes iekārtas likuma 54. panta septītajā daļā noteiktajam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13. un 16. punktu, konstatējams, ka no regulējuma redakcijas izriet iespēja datu apstrādi veikt vairākiem savstarpēji atšķirīgiem mērķiem vienlaikus – gan Valsts pārvaldes iekārtas likuma (VPIL) 54. panta septītajā daļā noteiktajiem valsts pārvaldes darbības mērķiem, gan pieprasījumā norādītajiem papildu datu apstrādes mērķiem, kā arī noteikumos vispārīgi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aizsardzības regulas (VDAR) prasības par mērķa ierobežojuma principu, datu apstrādes mērķim jābūt skaidri noteiktam, konkrētam un nepārprotami identificējamam.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esošā redakcija rada neskaidrību par datu apstrādes tiesisko pamatu un tā piemērošanas robežām, tādēļ nepieciešams normatīvā regulējuma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 punkts. Svītrots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Iestāde ir atbildīga par no drošās informācijas apstrādes vides iegūtās informācijas izmantošanu tikai Valsts pārvaldes iekārtas likuma 54. panta septītajā daļā noteiktajam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Pārvalde var liegt iestādei piekļuvi drošajai informācijas apstrādes videi, ja konstatē tehniskus vai organizatoriskus informācijas apstrādes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21.punktu aiz vārda “konstatē” ar vārdu “tiesiskus”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jaunu teikumu: “Pārvalde par konstatētajiem pārkāpumiem informē attiecīgu devēju un DVI.”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var liegt iestādei piekļuvi drošajai informācijas apstrādes videi, ja konstatē tiesiskus, tehniskus vai organizatoriskus informācijas apstrādes pārkāpumus. Pārvalde par konstatētajiem pārkāpumiem informē attiecīgo datu devēju un DVI.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Pārvalde var liegt iestādei piekļuvi drošajai informācijas apstrādes videi, ja konstatē tiesiskus, tehniskus vai organizatoriskus informācijas apstrādes pārkāpumus.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Pārvalde informāciju, kas saņemta no datu turētāja, glabā divus gadus pēc pieprasījuma izpildes, ar tiesībām šo informāciju izmantot citu pieprasījumu izpildei, vai Statistikas likumā noteiktajā kārtībā, ja datus paredzēts izmantot Statistikas likumā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kādam mērķim nepieciešama attiecīgo datu glabāšana pēc to izmantošanas sākotnēji noteiktā mērķa izpildei, ņemot vērā, ka dati laika gaitā var kļūt neaktuāli. Norādām, ka sākotnēji dati tika pieprasīti konkrēta mērķa izpildei, tādēļ nav skaidrs to turpmākās glabāšanas nepieciešamības pamatojums un samērīgums.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Pārvalde informāciju, kas saņemta no datu sniedzēja, glabā 24 mēnešus pēc pieprasījuma izpildes, lai pieprasījumu iesniegusī iestāde varētu pārbaudīt iegūto rezultātu vai veikt papildu analīzi sākotnējā pieprasījuma mērķa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Pārvalde informāciju, kas saņemta no datu turētāja, glabā divus gadus pēc pieprasījuma izpildes, ar tiesībām šo informāciju izmantot citu pieprasījumu izpildei, vai Statistikas likumā noteiktajā kārtībā, ja datus paredzēts izmantot Statistikas likumā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normu kopsakarā ar 5. un 13. punktu, konstatējama normu savstarpēja pretruna attiecībā uz datu apstrādes mērķa noteikšanu un tā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un 13. punktā noteikts, ka Pārvalde pieprasa un apstrādā datus tikai konkrēta, iepriekš definēta mērķa izpildei, un šim mērķim jāatbilst Valsts pārvaldes iekārtas likuma 54. panta septītajā daļā noteiktajiem valsts pārvaldes informācijas apstrādes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šī punkta redakcijas izriet, ka saņemtie dati var tikt izmantoti arī citu pieprasījumu izpildei, kurā datu apstrādes mērķis var atšķirties no sākotnējā pieprasījuma mērķa, kura ietvaros dati sākotnēji iegūti.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rada risku dažādai interpretācijai par datu tālāku izmantošanu, tādēļ nepieciešams normatīvais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 punkts. Svītrots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Pārvalde informāciju, kas saņemta no datu sniedzēja, glabā 24 mēnešus pēc pieprasījuma izpildes, lai pieprasījumu iesniegusī iestāde varētu pārbaudīt iegūto rezultātu vai veikt papildu analīzi sākotnējā pieprasījuma mērķa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Pārvalde informāciju, kas saņemta no datu turētāja, glabā divus gadus pēc pieprasījuma izpildes, ar tiesībām šo informāciju izmantot citu pieprasījumu izpildei, vai Statistikas likumā noteiktajā kārtībā, ja datus paredzēts izmantot Statistikas likumā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projektu atbilstoši Vispārīgajā datu aizsardzības regulā noteiktajam attiecībā par datu glabāšanas termiņiem, samērīgumu un personas datu kategorijām. Datu subjektam ir tiesības zināt, kādi personas dati tiks glabāti divus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25. pantā noteikts, ka datu pārzinis īsteno atbilstošus tehniskus un organizatoriskus pasākumus, lai nodrošinātu, ka pēc noklusējuma tiek apstrādāti tikai tādi personas dati, kas ir nepieciešami </w:t>
            </w:r>
            <w:r w:rsidR="00000000" w:rsidRPr="00000000" w:rsidDel="00000000">
              <w:rPr>
                <w:i w:val="1"/>
                <w:rtl w:val="0"/>
              </w:rPr>
              <w:t xml:space="preserve">katram konkrētajam apstrādes nolūkam</w:t>
            </w:r>
            <w:r w:rsidR="00000000" w:rsidRPr="00000000" w:rsidDel="00000000">
              <w:rPr>
                <w:rtl w:val="0"/>
              </w:rPr>
              <w:t xml:space="preserve">. Minētais pienākums attiecas uz vākto personas datu apjomu, to apstrādes pakāpi, glabāšanas laikposmu un to pieejamību. Jo īpaši – ar šādiem pasākumiem nodrošina, ka </w:t>
            </w:r>
            <w:r w:rsidR="00000000" w:rsidRPr="00000000" w:rsidDel="00000000">
              <w:rPr>
                <w:i w:val="1"/>
                <w:rtl w:val="0"/>
              </w:rPr>
              <w:t xml:space="preserve">pēc noklusējuma personas datus bez personas līdzdalības nedara pieejamus nenoteiktam fizisku personu skaitam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 rosinām papildināt projektu ar Vispārīgajā datu aizsardzības regulā noteikto šādā projektā ietveramo informāciju, ja ar projektu paredzēts noteikt Centrālās statistikas pārvaldes lomu organizēt personas datu plūsmu starp iestādēm un šos datus glabāt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personas datu kategorijām, kuras ir paredzēts apstrādāt, vai plānots apstrādāt arī sensitīvo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vērtēt iespēju projektu pārstrādāt, ievērojot Vispārīgās datu aizsardzības regulas 162. apsvērumā un 89.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ir veikts novērtējums par ietekmi uz datu aizsardzību (NIDA), kas iesniegts un saskaņots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Precizēts 22. punkts. Svītrots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Pārvalde informāciju, kas saņemta no datu sniedzēja, glabā 24 mēnešus pēc pieprasījuma izpildes, lai pieprasījumu iesniegusī iestāde varētu pārbaudīt iegūto rezultātu vai veikt papildu analīzi sākotnējā pieprasījuma mērķa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anotācijas nav saprotams Centrālās statistikas pārvaldes uzturētās drošās informācijas apstrādes vides statuss — vai tā ir atsevišķa informācijas sistēma vai Pārvaldes esošajā IKT infrastruktūrā izveidota vide. Šis jautājums ir būtisks, lai noteiktu piemērojamās kiberdrošības, pārvaldības, klasifikācijas un atbildības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skaidrojumu par drošās informācijas apstrādes vides statusu, norādot, vai tā ir atsevišķa informācijas sistēma vai Pārvaldes IKT infrastruktūras ietvaros izveidots tehnoloģisks risinājums, kā arī norādot tās pārvaldības modeli, atbildīgo institūciju un piemērojamās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drošajā informācijas apstrādes vidē tiks apstrādāta valsts informācijas sistēmās un institūciju informācijas sistēmās esoša informācija, tai skaitā personas dati, anotācijā nepieciešams norādīt atbilstību Ministru kabineta 2025. gada 25. jūnija noteikumiem Nr. 397 “Minimālās kiberdrošības prasības”. Šie noteikumi nosaka minimālās kiberdrošības prasības, kā arī prasības tīklu un informācijas sistēmu konfidencialitātes, integritātes un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šādu skaidrojumu: “Drošā informācijas apstrādes vide tiek izstrādāta, uzturēta un pārvaldīta atbilstoši Ministru kabineta 2025. gada 25. jūnija noteikumiem Nr. 397 “Minimālās kiberdrošības prasības”, tai skaitā nodrošinot tās klasifikāciju un piemērojamo kiberdrošības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sadaļu norādot tiesību akta projekta izpildes nodrošināšanā iesaistītās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tiesību akta izpildes nodrošināšanai būs ietekme uz iesaistītajām institūcijām, kuras ir datu turētājas. Gadījumos, kad pēc Centrālās statistikas pārvaldes pieprasījuma būs jāsagatavo dati un metadati kā minēts noteikumu projekta 14.punktā, iestādei - datu turētājam būs japatērē gan cilvēkresursi, gan noteikti tehniskie resursi. Šobrīd, nezinot drošās informācijas apstrādes vides un datu nodošanas tehnisko realizāciju, nevaram precīzi novērtēt datu nodošanas potenciālās izmaksas, bet eventuālā gadījumā tādas būs paredzamas.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22. punktu tiesību akta projekta anotācija izstrādājama, ievērojot sagatavotās vadlīnijas un tajās ietvertās rekomendācijas. Tādējādi anotācijai ir ne tikai informatīva, bet arī metodoloģiska funkcija, nodrošinot pilnvērtīgu un strukturētu projekta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personas datu apstrādi, anotācijas 8.1.13. sadaļā būtu nepieciešams sniegt izvērstu un saturiski pilnvērtīgu izvērtējumu par ietekmi uz personas datu aizsardzību,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aprakstīt personas datu apstrādes veidus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personas datu apstrādes nolūkus un tiesiskos pamatus;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raksturot personas datu apstrādes subjektus un to lomu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galvenos riskus datu subjektu tiesību un brīvību aizsardzībai, kā arī paredzētos risku mazināšanas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anotācijas redakcija šo prasību tvērumā nav pietiekami izvērsta un neatbilst Valsts kancelejas izstrādātajām vadlīnijām “Vadlīnijas tiesību akta projekta sākotnējās ietekmes novērtēšanai un novērtējuma ziņojuma sagatavošanai vienotajā tiesību aktu izstrādes un saskaņošanas portālā”, kurās datu aizsardzības horizontālajai ietekmei paredzēta detalizēta un strukturēta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aicina pārstrādāt un papildināt anotācijas 8.1.13.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Centrālā statistikas pārvalde (turpmāk – Pārvalde) konsultē par informācijas apstrādi un iestāde iesniedz informācijas apstrādes pieprasījumu (turpmāk –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plašāk skaidrot, kas šo noteikumu ietvarā tiek saprasts ar terminu “Iestāde”, tai skaitā, vai ar to tiek saprasta arī privātpersona – pētnieks vai tikai juridiskas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iestāde sniedz Centrālajai statistikas pārvaldei (turpmāk – Pārvalde) drošajā informācijas apstrādes vidē iekļaujamo valsts informācijas sistēmās un institūciju informācijas sistēmās esošo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tai skaitā ievērojot personas datu minimizācijas principu, un nodrošina piekļuvi vai atsaka piekļuvi informācijas apstrādei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normu pārformulēt lakoniskāk un precizēt Pārvaldes izvērtējuma kritērijus, lai nodrošinātu skaidru un vienveidīgu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izvērtē pieprasījumā norādītā informācijas apstrādes mērķa, tiesiskā pamata un pieprasītās informācijas apjoma atbilstību normatīvajiem aktiem un pieņem lēmumu par piekļuves piešķiršanu drošajai informācijas apstrādes videi vai atteikumu.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atkātotas saskaņošanas laikā. Noteikumu 5. punktā ir iekļauti kritēriji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saņemot iestādes pieprasījumu, izvērtē pieprasījumā norādīto informācijas apstrādes tiesisko pamatu un atbilstību kādam no Valsts pārvaldes iekārtas likuma 54. panta septītajā daļā noteiktajiem informācijas apstrādes mērķiem, kā arī nepieciešamo informācijas apjomu, un nodrošina piekļuvi vai atsaka piekļuvi informācijas apstrādei drošajā informācijas apstrādes vidē.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Pārvalde ir tiesīga pieprasīt un iestādei ir pienākums sniegt papildu ziņas un dokumentus, kas nepieciešami pieprasījuma izvērtēšanai un piekļuves nodrošināšanai vai atteikumam.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tekstā vēlams izvairīties no konstrukcijas “ir tiesīga”, ja pietiek ar “var”.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var pieprasīt papildu ziņas un dokumentus, kas nepieciešami pieprasījuma izvērtēšanai, un iestāde tos sniedz Pārvaldei.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Pārvalde var pieprasīt un iestādei ir pienākums sniegt papildu ziņas un dokumentus, kas nepieciešami pieprasījuma izvērtēšanai un piekļuves nodrošināšanai vai atteikumam.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Pārvalde atsaka piekļuvi informācijas apstrādei drošajā informācijas apstrādes vidē, tā sniedz iestādei rakstveida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noteikta atteikuma apstrīdēšanas un pārsūdzēšanas kārtība, kā arī nav skaidrs atteikuma juridiskais raksturs, kas rada neskaidrību par piemērojamo tiesiskās aizsardzības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tiesiskās aizsardzības mehānisma skaidrību un vienotu normu piemērošanu praksē, lūdzam papildināt noteikumu projektu ar normu, kas nosaka atteikuma apstrīdēšanas kārtību, vai anotācijā sniegt skaidrojumus par atteikuma apstrīdēšanas un pārsūdzēšanas kārtību (t.i., tiesiskās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Pārvalde atsaka piekļuvi informācijas apstrādei drošajā informācijas apstrādes vidē, tā sniedz iestādei rakstveida pamatojumu.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turētājs nodod Pārvaldei informāciju un ar to saistītos metadatus, neizvērtējot apstrādes tiesisko pamatu. Pārvalde pēc datu turētāja pieprasījuma informē to par apstrādes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noteikumi varētu tikt attiecināti uz e-veselības datiem (un LDVC), tad būtiski paredzēt izņēmumu kārtību, ja citā regulējumā (piem., Eiropas veselības datu telpas regula) ir paredzētas citas prasības vai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turētājs nodod Pārvaldei informāciju un ar to saistītos metadatus, neizvērtējot apstrādes tiesisko pamatu. Pārvalde pēc datu turētāja pieprasījuma informē to par apstrādes tiesisko pamatu. Šī punkta noteikumi nav piemērojami, ja datu turētājam ar citu attiecināmu regulējumu ir noteikta atšķirīga datu nodošanas un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turētājs nodod Pārvaldei informāciju un ar to saistītos metadatus, neizvērtējot apstrādes tiesisko pamatu. Pārvalde pēc datu turētāja pieprasījuma informē to par apstrādes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paredz, ka datu turētājs nodod Pārvaldei informāciju un ar to saistītos metadatus, neizvērtējot personas datu apstrādes tiesisko pamatu, savukārt Pārvalde informē datu turētāju par apstrādes tiesisko pamatu tikai pēc datu turētāja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nenodrošina pietiekamu personas datu apstrādes caurskatāmību un var radīt interpretācijas neskaidrības datu turētāja pienākumu izpildē. Lūdzam precizēt 14. punktu, nosakot, ka Pārvalde, pieprasot datus no datu turētāja, informē datu turētāju par personas datu apstrādes tiesisko pamatu vienlaikus ar datu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Pārvalde ar datu turētāju noformē sadarbību Valsts pārvaldes iekārtas likuma VII nodaļā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sadarbību ar datu turētāju noformē Valsts pārvaldes iekārtas likuma VII nodaļā noteiktajā kārtībā, būtu lietderīgi tieši norādīt, ka sadarbības dokumentā ietver arī informācijas nodošanas drošības prasības. Anotācijā jau skaidrots, ka starpresoru vienošanās ar datu turētājiem nosaka nodošanas kārtību, apstrādes nosacījumus, drošības prasības un pušu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ar datu turētāju noformē sadarbību Valsts pārvaldes iekārtas likuma VII nodaļā noteiktajā kārtībā, nosakot informācijas nodošanas kārtību, drošības prasības, apstrādes nosacījumus un pušu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atkātotas saskaņošanas laikā. Informācijas drošību regulējošie normatīvie akti jau nosaka pienākumu ievērot drošības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apstrāde drošajā informācijas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un konkrēti IV nodaļā ir atrunāts, ka iestādes pamatoti pieprasa un saņem informācijas apstrādes tiesības piekļuvei un darbam drošās informācijas apstrādē, bet no noteikumu projekta un arī no anotācijas nav viennozīmīgi saprotams, vai arī pati Centrālā statistikas pārvalde veiks savietotās informācijas (datu, rādītāju) izgūšanu no drošās informācijas apstrādes vides, piemēram, lai izgūtu tādus rādītājus, kas ir biežāk nepieciešami vairākām institūcijām, vai arī gadījumos, kad iestādei ir nepieciešami vien daži rādītāji iegūti no savietotajām datu kopām. Centrālās statistikas pārvaldes sniegtais pakalpojums šādos gadījumos būtu operatīvāks un racionālāks risinājums, kas ietaupītu administratīvos resursus gan iestādei, gan Pārvaldei, kas nepieciešami sadarbības līgumu slēgšanai, piekļuves nodrošināšanas procedūrai, vides izmantošanai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atkātotas saskaņošanas laikā. Šādu pakalpojumu var izmantot jau šobrīd, atbilstoši Statistikas likuma 7. panta trešajai daļai, kas paredz Pārvaldes pakalpojumus statistisko datu sagatavošanā un izsniegšanā.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izsniegšana iekļaušanai drošajā informācijas apstrādes vidē un tās apstrāde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Iestāde informāciju drošajā informācijas apstrādes vidē apstrādā Pārvaldes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noteiktajā kārtībā" ir pārāk plašs. Ārējā normatīvajā aktā jānosaka vismaz pamatprasības, bet Pārvaldes nosacījumi var precizēt tehniskos un drošības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informāciju drošajā informācijas apstrādes vidē apstrādā atbilstoši šiem noteikumiem un Pārvaldes noteiktajām drošības un lietošanas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Iestāde informāciju drošajā informācijas apstrādes vidē apstrādā atbilstoši šiem noteikumiem, normatīvajos aktos noteiktajām informācijas un personas datu apstrādes drošības prasībām, kā arī Pārvaldes noteiktajām tehniskajām lietošanas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Informācijas apstrādes rezultāts iznesei ārpus drošās informācijas apstrādes vides nesatur personas datus. Sākotnējo izneses kontroli nodrošina iestāde, sekundāro -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pietiekami skaidrs izneses kontroles sadalījums starp iestādi un Pārvaldi. Jāprecizē atbildības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nodrošina sākotnējo informācijas apstrādes rezultāta pārbaudi pirms tā izneses ārpus drošās informācijas apstrādes vides. Pārvalde veic sekundāro pārbaudi un atļauj iznest tikai tādu rezultātu, kas nesatur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atkātotas saskaņošanas laikā. Saglabājams princips, ka abas puses ir atbildīgas par savu izneses kontroles posmu. Pārvalde nevar būt vienīgā galīgā atbildīgā par iestādes drošajā vidē veiktās apstrādes rezultātu satura izvērtējumu, jo tas ir kopīgs pārziņa atbildības princips atbilstoši VDAR 26.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Informācijas apstrādes rezultāts iznesei ārpus drošās informācijas apstrādes vides nesatur personas datus. Sākotnējo izneses kontroli nodrošina iestāde, sekundāro - Pārvalde.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Veicot revīziju, Datu valsts inspekcija ir tiesīga pieprasīt informāciju par drošajā informācijas apstrādes vides tehniskajiem un organizatoriskajiem risinājumiem, piekļuves tiesību pārvaldību, piekļuves žurnāliem un Pārvaldes un iestāžu noformētajām sadarbībām Valsts pārvaldes iekārtas likuma VII nodaļā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punktā paredzētās Datu valsts inspekcijas tiesības pēc būtības jau izriet no Vispārīgās datu aizsardzības regulas 58. panta 1. punkta b) un f) apakšpunkta un Fizisko personu datu apstrādes likuma 5. panta. Ņemot vērā, ka ar noteikumu projektu nevar ierobežot inspekcijai Vispārīgā datu aizsardzības regulā un Fizisko personu datu apstrādes likumā noteiktās tiesības, aicinām noteikumu projekta 24. punktu precizēt vai anotācijas skaidrojumā norādīt, ka šajā punktā noteiktās Inspekcijas pilnvaras īstenojamas kopsakarā ar Vispārīgo datu aizsardzības regulu un Fizisko personu datu apstrādes likumu, neierobežojot to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revīziju, Datu valsts inspekcijai ir Eiropas Parlamenta un Padomes 2016. gada 27. aprīļa regula (ES) 2016/679 par fizisku personu aizsardzību attiecībā uz personas datu apstrādi un šādu datu brīvu apriti un ar ko atceļ direktīvu 95/46/EK (Vispārīgā datu aizsardzības regula) un Fizisko personu datu apstrādes likumā noteiktās tiesības,  tostarp, pieprasīt informāciju par drošajā informācijas apstrādes vides tehniskajiem un organizatoriskajiem risinājumiem, piekļuves tiesību pārvaldību, piekļuves žurnāliem un Pārvaldes un iestāžu noformētajām sadarbībām Valsts pārvaldes iekārtas likuma VII nodaļā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Veicot revīziju, Datu valsts inspekcija īsteno Eiropas Parlamenta un Padomes 2016. gada 27. aprīļa Regulā (ES) 2016/679 par fizisku personu aizsardzību attiecībā uz personas datu apstrādi un šādu datu brīvu apriti un ar ko atceļ Direktīvu 95/46/EK (Vispārīgā datu aizsardzības regula) un Fizisko personu datu apstrādes likumā noteiktās tiesības, tostarp tā pieprasa informāciju par drošās informācijas apstrādes vides tehniskajiem un organizatoriskajiem risinājumiem, piekļuves tiesību pārvaldību un piekļuves žurnāliem.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neparedz, ka tas stāsies spēkā 2026. gada 1. maijā, aicinām attiecīgi precizēt projekta sākotnējās ietekmes novērtējuma ziņojuma (anotācijas) 1.2. apakšsadaļu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norāde uz veselības datu jomas datiem kā specifisku izņēmumu šādai datu sekundārai izmantošanai un plānoto kārtību veselības jomā. Noteikumu pieņemšana pašreizējā redakcijā radītu pretrunu, jo Latvijas Veselības datu piekļuves iestādes funkcija Eiropas Parlamenta un Padomes Regulas (ES) 2025/327 par Eiropas veselības datu telpu izpratnē ir piešķirta Slimību profilakses un kontroles centram, kā arī jāņem vērā Elektronisko veselības datu sekundārās izmantošanas likums, tādējādi noteikumu piemērošana veselības datiem rada paralēlu sekundāras izmantošanas procesu CSP vidē. Noteikumos nepieciešams iekļaut atrunu.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nav piemērojami elektroniskajiem veselības datiem to sekundāras izmantošanas nolūkos.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"Informācijas sagatavošana un konsultācijas par informācijas apstrādes iespējām drošajā informācijas apstrādes vidē iestādēm tiek nodrošinātas bez maksas". Vai tiks organizētas vienotas apmācības iestādēm vai individuāli pēc izmantošanas nepieciešamības, vai tiks izstrādāti metodiskie un informatīvie materiāli darbam drošajā informācijas apstrādes vidē un vai Pārvalde pēc iestādes lūguma arī sniegs/sagatavos informāciju, ja iestādei ir nepieciešams tikai kāds konkrēts rādītājs, un nav vajadzības ilgstoši izmantot drošo informācijas apstrādes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atkātotas saskaņošanas laikā. Konkrēts apmācību un metodisko materiālu organizācijas formāts ir Pārvaldes operatīvās darbības jautājums, kas nav reglamentējams normatīvā līmenī. Pamatprincips — bezmaksas konsultācijas par drošās informācijas apstrādes vides izmantošanas iespējām — paliek nemainīgs.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izvērtējums par veselības datu kā īpašas kategorijas personas datu apstrādes specifiku (t.sk. to sekundāro izmantošanu), ņemot vērā Eiropas Savienības regulējumu - Eiropas Parlamenta un Padomes 2025. gada 11. februāra Regulu (ES) 2025/327 par Eiropas veselības datu telpu un ar ko groza Direktīvu 2011/24/ES un Regulu (ES) 2024/2847 (turpmāk – EVDT), kā arī nav analizēta veselības datu sekundārās izmantošanas kārtība nacionālajā līmenī, ņemot vērā izstrādes stadijā esošo likumprojektu “Elektronisko veselības datu sekundārās izmantošanas likums” (25-TA-1058). Ņemot vērā minēto, pastāv risks normatīvā regulējuma pārklāšanās un institucionālās kompetences neskaidrībai veselības datu apstrādes jomā. Lūdzam papildināt anotāciju par veselības datu kā īpašas kategorijas personas datu apstrādes izvērtējumu un  veselības datu sekundārās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lietotais jēdziens “iestāde” nav pietiekami skaidrs, jo nav noteikts tā tvērums un attiecināmība uz subjektiem, kuriem normatīvajos aktos noteiktajā kārtībā deleģēti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jēdziena “iestāde”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sadaļu, nodrošinot tajā iekļautās informācijas pilnīgumu.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7. sadaļā ir norādīts, ka projekts šo jomu neskar (“Nē”), vienlaikus 7.5. punktā ir sniegts apraksts par institūciju iesaisti un procesu precizēšanu, kas pēc būtības liecina par ietekmi uz tiesību akta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konstatējams, ka anotācijā nav norādītas tiesību akta projekta izpildes nodrošināšanā iesaistītās institūcijas, kā arī nav aizpildīts anotācijas 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atbildi uz jautājumu, 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tiesību akta projekta izpildes nodrošināšanā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anotācijas 7.4.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precizēt 7.5. punktā sniegto informāciju, nodrošinot tās atbilstību pārējai sadaļai.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26-TA-449</w:t>
    </w:r>
    <w:r>
      <w:br/>
    </w:r>
    <w:r w:rsidR="00000000" w:rsidRPr="00000000" w:rsidDel="00000000">
      <w:rPr>
        <w:rtl w:val="0"/>
      </w:rPr>
      <w:t xml:space="preserve">06.07.2026. 22.43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26-TA-449</w:t>
    </w:r>
    <w:r>
      <w:br/>
    </w:r>
    <w:r w:rsidR="00000000" w:rsidRPr="00000000" w:rsidDel="00000000">
      <w:rPr>
        <w:rtl w:val="0"/>
      </w:rPr>
      <w:t xml:space="preserve">06.07.2026. 22.43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Izziņa_26-TA-449.docx</dc:title>
</cp:coreProperties>
</file>

<file path=docProps/custom.xml><?xml version="1.0" encoding="utf-8"?>
<Properties xmlns="http://schemas.openxmlformats.org/officeDocument/2006/custom-properties" xmlns:vt="http://schemas.openxmlformats.org/officeDocument/2006/docPropsVTypes"/>
</file>