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(01.04.2025.)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Ārstu biedrība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grozījumiem Ministru kabineta 2018. gada 28. augusta noteikumos Nr. 555 "Veselības aprūpes pakalpojumu organizēšanas un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LĀB iepazinusies ar dokumenta 25-TA-302 projektu, secina, ka grozījumos pastāv zināmas pretrunas, uz ko jau norādījusi VADDA savā atzinumā, kā arī LVSADA savā vēstulē VM valsts sekretārei. Ir principiāls jautājums, vai papildus piešķirtais finansējums atalgojuma palielināšanai ir ietverts pakalpojumu tarifos, vai tas tiktu piešķirts kā papildus finansējums darba algas palielināšanai katrai ārstniecības iestādei vai uzņēmumam atsevišķi. Tad darba devējiem, vienojoties ar darba ņemēju organizāciju pārstāvjiem būtu iespēja pašiem lemt par taisnīgu atalgojuma noteikšanu un palielināšnu pēc MK noteikumos Nr. 555  grozījumos noteiktajiem kritērijiem un principiem, lai palielināt darba algas noteiktām strādājošo kategorijām. LĀB aicina rūpīgi apsvērt  un izvērtēt VADDA un LVSADA argumentus un priekšlikumus, kas ir svarīgi gan darba dēvējiem, gan ņemējiem.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Viceprezidents, Māris Pļaviņš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2. un 3.punkta redakcijas, izvērtējot visus saņemtos iebildumus un priekšlikumus, kā arī anotācijas 1.3.apakšpunkta sadaļa "Risinājuma apraksts"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arodbiedrības prasība ir nodrošināt, ka ārsta atalgojums veselības aprūpes pakalpojumu tarifos būtu trīs reizes lielāks par tautsaimniecībā nodarbināto vidējo atalgojumu. Ievērojot to, Noteikumu projekta mērķis ir panāk, ka algu palielinājums netiek novirzīts tām algām, kuras jau ir trīs reizes lielākas par tautsaimniecībā nodarbināto vidējo atalgojumu. Vienlaikus, lai veicinātu tieši mazo algu mērķtiecīgu palielinājumu, Noteikumu projekts nosaka, ka ārstniecības personām, kuras sniedz valsts apmaksātus stacionārās veselības aprūpes pakalpojumus, darba samaksas palielināšanai primāri sasniedzamie griesti ir vismaz divas valstī strādājošo gada mēneša vidējās darba samaksas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Ārstu biedrība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grozījumiem Ministru kabineta 2018. gada 28. augusta noteikumos Nr. 555 "Veselības aprūpes pakalpojumu organizēšanas un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LĀB iepazinusies ar dokumenta 25-TA-302 projektu, secina, ka grozījumos pastāv zināmas pretrunas, uz ko jau norādījusi VADDA savā atzinumā, kā arī LVSADA savā vēstulē VM valsts sekretārei. Ir principiāls jautājums, vai papildus piešķirtais finansējums atalgojuma palielināšanai ir ietverts pakalpojumu tarifos, vai tas tiktu piešķirts kā papildus finansējums darba algas palielināšanai katrai ārstniecības iestādei vai uzņēmumam atsevišķi. Tad darba devējiem, vienojoties ar darba ņemēju organizāciju pārstāvjiem būtu iespēja pašiem lemt par taisnīgu atalgojuma noteikšanu un palielināšnu pēc MK noteikumos Nr. 555  grozījumos noteiktajiem kritērijiem un principiem, lai palielināt darba algas noteiktām strādājošo kategorijām. LĀB aicina rūpīgi apsvērt  un izvērtēt VADDA un LVSADA argumentus un priekšlikumus, kas ir svarīgi gan darba dēvējiem, gan ņemējiem.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Viceprezidents, Māris Pļaviņš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2. un 3.punkta redakcijas, izvērtējot visus saņemtos iebildumus un priekšlikumus, kā arī anotācijas 1.3.apakšpunkta sadaļa "Risinājuma apraksts"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arodbiedrības prasība ir nodrošināt, ka ārsta atalgojums veselības aprūpes pakalpojumu tarifos būtu trīs reizes lielāks par tautsaimniecībā nodarbināto vidējo atalgojumu. Ievērojot to, Noteikumu projekta mērķis ir panāk, ka algu palielinājums netiek novirzīts tām algām, kuras jau ir trīs reizes lielākas par tautsaimniecībā nodarbināto vidējo atalgojumu. Vienlaikus, lai veicinātu tieši mazo algu mērķtiecīgu palielinājumu, Noteikumu projekts nosaka, ka ārstniecības personām, kuras sniedz valsts apmaksātus stacionārās veselības aprūpes pakalpojumus, darba samaksas palielināšanai primāri sasniedzamie griesti ir vismaz divas valstī strādājošo gada mēneša vidējās darba samaksas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153.</w:t>
            </w:r>
            <w:r w:rsidR="00000000" w:rsidRPr="00000000" w:rsidDel="00000000">
              <w:rPr>
                <w:vertAlign w:val="superscript"/>
                <w:rtl w:val="0"/>
              </w:rPr>
              <w:t xml:space="preserve">4</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(VADDA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ir iepazinusies ar VM sagatavotajiem grozījumiem MK noteikumos nr.555  un iebilst noteikumu papildināšanai ar jaunu punktu 153.4. Jau šobrīd starp Nacionālo veselības dienestu un ārstniecības iestādēm noslēgtajā pakalpojumu līgumā ir iestrādāts princips, ka tarifos iezīmētā atalgojuma komponente ir novirzāma tikai ar konkrēto pakalpojuma nodrošināšanu saistītajam personālam. Jāatzīmē, ka ārstniecības iestādei, slēdzot darba līgumus ar darbiniekiem, ir viens darba līgums, neraugoties kādi ir darba pienākumi un kurš par pakalpojumiem maksā (valsts vai pacients), jo to nosaka Darba likums. Lielākā daļa ārstniecības personu vienā ārstniecības iestādē strādā gan valsts apmaksāto pakalpojumu sadaļā, gan maksas, turklāt ar ļoti dažādām proporcijām, kuras var būtiski mainīties arī  izejot no piešķirtā valsts finansējuma apjoma un pacientu pieprasījuma pēc pakalpojumiem. Tāpat liela daļa ārstniecības personu strādā ļoti dažādas slodzes. Rezultātā projektā piedāvātais MK noteikumu papildinājums radīs būtisku administratīvo slodzi ārstniecības iestādei. Tā Darba samaksas apmēru regulē tirgus. VADDA sliecas domāt, ka plānotais ierobežojums, radīs personāla (īpaši augstākas kvalifikācijas) aizplūšanu no valsts apmaksātajiem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minētais punkts no MK noteikumu projekta tomēr netiek izņemts, tad aicinām to precizēt, nosakot ierobežojumu tikai uz publisko līdzekļu izmantošanas ierobežošanu valsts apmaksāto pakalpojumu sadaļā, kas ārstniecības iestādei neliegtu palielināt darba samaksu no pašu ieņēmumiem, un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2.Papildināt ar 153.4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"153.4 Dienests, slēdzot līgumu ar ārstniecības iestādi par valsts apmaksāto veselības aprūpes pakalpojumu sniegšanu, līgumā iekļauj šādus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153.41.publiskais finansējums darba samaksas palielināšanai tiek novirzīts ārstniecības personām, kurām esošā darba samaksa par pilna laika darbu (pilnu slodzi) nepārsniedz divas Centrālās statistikas pārvaldes oficiālajā statistikas paziņojumā publicēto valstī strādājošo iepriekšējā gada mēneša vidējās darba samaksas, kas noapaļotas pilnos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153.42. ārstniecības personām, kurām esošā darba samaksa par pilna laika darbu (pilnu slodzi) pārsniedz divas, bet nepārsniedz trīs Centrālās statistikas pārvaldes oficiālajā statistikas paziņojumā publicēto valstī strādājošo iepriekšējā gada mēneša vidējās darba samaksas, kas noapaļotas pilnos euro, darba samaksas palielināšanai  novirzīt publiskā finansējuma palielinājumu proporcionāli piešķirtajam finansējumam atbilstoši šo noteikumu 153. punktā ārstniecības personu grupu darba samaksas pieaugumam.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2.punktā ietvertais Ministru kabineta 2018. gada 28. augusta noteikumu Nr. 555 "Veselības aprūpes pakalpojumu organizēšanas un samaksas kārtība" 153.</w:t>
            </w:r>
            <w:r w:rsidR="00000000" w:rsidRPr="00000000" w:rsidDel="00000000">
              <w:rPr>
                <w:vertAlign w:val="superscript"/>
                <w:rtl w:val="0"/>
              </w:rPr>
              <w:t xml:space="preserve">4 </w:t>
            </w:r>
            <w:r w:rsidR="00000000" w:rsidRPr="00000000" w:rsidDel="00000000">
              <w:rPr>
                <w:rtl w:val="0"/>
              </w:rPr>
              <w:t xml:space="preserve">punkts, nosakot, ka principi darba samaksas pieauguma noteikšanai attiecināmi tikai uz stacionāro veselības aprūpes pakalpojumu sniedzējiem, kā arī anotācijas 1.3.apakšpunkta sadaļa "Risinājuma apraksts" papildināta ar atbilstošu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153.</w:t>
            </w:r>
            <w:r w:rsidR="00000000" w:rsidRPr="00000000" w:rsidDel="00000000">
              <w:rPr>
                <w:vertAlign w:val="superscript"/>
                <w:rtl w:val="0"/>
              </w:rPr>
              <w:t xml:space="preserve">5</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neatbalsta piedāvāto grozījumu, jo tas ir pretrunā ar  Valsts un pašvaldību institūciju amatpersonu un darbinieku atlīdzības likuma 12. panta deleģējumu  Ministru kabinetam regulēt tikai  zemākās mēnešalgas lielumu, kas ir izdarīts ar Ministru kabineta 2018. gada 18. decembra nr noteikumiem  Nr. 851 “Noteikumi par zemāko mēnešalgu un speciālo piemaksu veselības aprūpes jomā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likums nedod tiesības ierobežot darba samaksa pieaugumu ārstniecības personām vai noteikt tam griestus.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prakses viedokļa šīs normas ieviešana ir neskaidra. Praksē ārstniecības iestādes izmanto dažādas samaksas metodes, lai samaksātu  par ārstniecības personu veikto darbu, galvenās no tām ir laika alga un akorda alga.  Akorda  algu aprēķina atbilstoši paveiktā darba daudzumam, neatkarīgi no laika, kādā tas paveikts. Akorda alga bieži tiek izmantota, ja ir iespējams noteikt konkrētu darba apjomu un izcenojumu un tā visbiežāk ir cieši saistīta ar Nacionālā veselības dienesta pielietoto manipulāciju samaksas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algu aprēķina atbilstoši nostrādātajam laikam, neatkarīgi no paveiktā darba daudzuma. Laika alga var būt noteikta kā mēnešalga vai stundas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vēl laika algas gadījumā slimnīca teorētiski  var regulēt šīs algas lielumu, tad akorda algas gadījumā, kura visbiežāk tie piemērota, gadījumos, kad Nacionālais  veselibas dienests ir noteicis konkrētu tarifu (manipulācijas cenu), ir praktiski neiespējami regulēt atbilstoši piedāvātajai normai, jo tas paredz ierobežojumu noteikšanu darba laikam vai sniegto pakalpojumu apjomam, kā rezultātā var ciest pakalpojumu pieejamība, jo  slimnīcas būs spiesta ierobežot veicamo darba apjomu, lai nodrošinātu ienākumu nepalielināšanos ārstniecības personām. Kopējais pieprasījums pēc ārstnieciskas palīdzības nesamazināsies un pacienti meklēs tā saņemšanas iespējas ārpus publiskās veselības aprūpes, kur ārstniecības personām nebūs ienākumu griestu. Kā arī dažādos tarifos ir noteikts dažāds darba samaksas īpatsvars, un attiecīgi saņemtie ienākumi svārstās atkarībā no sniegto manipulāciju klāsta. Kā arī no normas nav skaidrs uz kādu periodu attiecināt noteikumu par darba smakas nepārsniegšanu - mēnesi, ceturksni, gadu vai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kategoriski iebilstam pret praksi kādus būtiskus jautājumus risināt ar vienpusējiem līguma grozījumiem, kur viens no līguma partneriem izmantojot valsts varu ievieš neskaidrus līguma noteikumus, par kuru pamērošanu nav skaidrības. Kā arī slimnīcas šī gada sākumā ir parakstījušas tipveida līgum ar Nacionālo veselības diestu, kura 3.1. punkts nosaka, ka “Līgums var tikt pārskatīts pēc 4 (četriem) gadiem, ja LĪDZĒJI ir šādu vēlmi izteikuši.”.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neatbilsta piedāvāto grozījumu. Vēršam uzmanību, ka akordalgas vai dažādu piemaksu gadījumā, kuras balstītas uz darba rezultatīviem radītajiem, aktīvākiem darba veicējiem var pieaugt alga,  un ir netaisnīgi, ka ārstniecības personas, kuras strādā produktīvāk vai vairāk,  tiek sodītas, atņemot vai ierobežojot tām ienākumu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iesaka tālāk nevirzīt piedāvātās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2. un 3.punkta redakcijas, izvērtējot visus saņemtos iebildumus un priekšlikumus, kā arī anotācijas 1.3.apakšpunkta sadaļa "Risinājuma apraksts"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nosacījumi darba samaksas palielināšanai papildu piešķirtā valsts budžeta finansējuma gadījumā ietekmē ne tikai Nacionālā veselības dienesta un ārstniecības iestāžu savstarpējo norēķinu kārtību, bet arī ārstniecības iestāžu darbinieku atalgojumu, tādējādi primāri ir nosakāmi ārējos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atbilstoši kompetencei uzrauga tā administrēšanā nodoto valsts budžeta līdzekļu izlietojumu ārstniecības iestādēs un pārbauda no valsts budžeta apmaksāto veselības aprūpes pakalpojumu saņemšanas iespējas, to sniegšanas pamatotību un atbilstību līgumam ar dienestu (sk. Ministru kabineta 2011.gada 1.novembra noteikumu Nr.850 “Nacionālā veselības dienesta nolikums” 3.2. un 4.6.apakšpunkts). Līdz ar to Noteikumu projekts paredz - kompetences ietvaros veicot uzraudzības darbības ārstniecības iestādēs par papildu piešķirtā finansējuma izlietojuma atbilstību normatīvo aktu prasībām un konstatējot, ka ārstniecības iestāde pārbaudītajā periodā neievēro Noteikumu Nr.555 153.</w:t>
            </w:r>
            <w:r w:rsidR="00000000" w:rsidRPr="00000000" w:rsidDel="00000000">
              <w:rPr>
                <w:vertAlign w:val="superscript"/>
                <w:rtl w:val="0"/>
              </w:rPr>
              <w:t xml:space="preserve">4</w:t>
            </w:r>
            <w:r w:rsidR="00000000" w:rsidRPr="00000000" w:rsidDel="00000000">
              <w:rPr>
                <w:rtl w:val="0"/>
              </w:rPr>
              <w:t xml:space="preserve"> punktā noteikto kārtību papildu piešķirtā finansējuma izlietošanai, 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uzdos ārstniecības iestādei nekavējoties novērst turpmāko nepamatoto piešķirtā finansējuma izlietojumu, novirzot finansējumu darba samaksas palielināšanai tām ārstniecības personām, kas atbilst Noteikumu Nr.555 153.</w:t>
            </w:r>
            <w:r w:rsidR="00000000" w:rsidRPr="00000000" w:rsidDel="00000000">
              <w:rPr>
                <w:vertAlign w:val="superscript"/>
                <w:rtl w:val="0"/>
              </w:rPr>
              <w:t xml:space="preserve">4</w:t>
            </w:r>
            <w:r w:rsidR="00000000" w:rsidRPr="00000000" w:rsidDel="00000000">
              <w:rPr>
                <w:rtl w:val="0"/>
              </w:rPr>
              <w:t xml:space="preserve"> punktā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uzdos ārstniecības iestādei atmaksāt to finansējuma daļu, kas pārbaudītajā periodā piešķirta, neievērojot Noteikumu Nr.555 153.</w:t>
            </w:r>
            <w:r w:rsidR="00000000" w:rsidRPr="00000000" w:rsidDel="00000000">
              <w:rPr>
                <w:vertAlign w:val="superscript"/>
                <w:rtl w:val="0"/>
              </w:rPr>
              <w:t xml:space="preserve">4</w:t>
            </w:r>
            <w:r w:rsidR="00000000" w:rsidRPr="00000000" w:rsidDel="00000000">
              <w:rPr>
                <w:rtl w:val="0"/>
              </w:rPr>
              <w:t xml:space="preserve">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nepieciešamību racionalizēt algas visā veselības aprūpes sektorā, tika analizētas iespējas sistēmisku uzlabojumu veikšanai, lai ieviestu vienotus principus atalgojuma pieauguma noteikšanai. Ņemot vērā minēto, Noteikumu projektā noteiktie principi darba samaksas pieauguma noteikšanai attiecināmi uz stacionāro veselības aprūpes pakalpojumu sniedzējiem, jo darba samaksa par ambulatorajiem veselības aprūpes pakalpojumiem ir samaksa par gadījumu (veiktajām manipulācijām), līdz ar to ambulatorajā sektorā atalgojuma aprēķina principi jau paredz vienotus nosacījumus, kas ļauj nodrošināt taisnīgu un pakāpenisku darba samaksas pieaugumu, kā arī šāda atalgojuma palielināšanas proporcionālā pieeja būtu grūti administrējama.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Neievērojot proporcijas principus, kad tiek sadalīti papildu piešķirtie valsts budžeta līdzekļi darba samaksas palielināšanai ārstniecības personām stacionārajās ārstniecības iestādēs, pastāv risks, ka darba samaksas pieaugums vienai ārstniecības personu grupai būtiski atpaliks no tā, ko saņem darbinieki citās slimnīcas struktūrvienībās vai citās profesiju grupās, tas stimulēs darbiniekus apsvērt darba vietas maiņu. Ievērojot minēto, lai nezaudētu veselības darbaspēku slimnīcās, ir nepieciešams līdzsvaros atalgojuma pieaugums visām nodarbināto kategorijām, īpaši ārstniecības personām, kuras saņem izteikti zemāku atalgojumu, salīdzinājumā ar nepamatoti pārmaksātajām algām atsevišķām ārstniecības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veicinātu atbilstošu cilvēkresursu piesaisti un noturēšanu veselības aprūpes sistēmā kopumā un ārstniecības iestādēs saskaņā ar iestāžu definētajiem mērķiem pakalpojumu sniegšanā, nodrošinot augstas veselības aprūpes pakalpojuma saņemšanas iespējas iedzīvotājiem, kritiski svarīgi ilgtermiņā veidot tādu veselības aprūpes pakalpojuma apmaksas modeli, kas motivē ārstniecības iestādes veidot pilnvērtīgu personāla komandu, nevis koncentrēt pieejamos finanšu resursus tikai uz atsevišķu speciālistu piesaisti un noturēšanu. Ņemot vērā minēto, Noteikumu projekts ļaus nodrošināt, ka visā sektorā primāri līdzekļi tiek novirzīti zemākās algas palielināšanai, kā arī to, ka proporcionāli palielinās pamatalgas īpatsvars un mazinās atalgojuma mainīgās daļas proporcija kopējā atalgojumā.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atbalsta pārredzamu, taisnīgu un pakāpenisku darba samaksas pieaugumu ārstniecības personām. Vēršam uzmanību, ka ārstniecības iestāžu darba samaksas sistēmas ir pieskaņotas valsts veidotajai veselības aprūpes finansēšanas sistēmai, kas ir balstīta uz samaksu par sniegtajiem ārstniecības pakalpojumiem, jo slimnīcas  visbiežāk saņem finansējumu atkarībā no izdarītā darba, nevis finansējumu par funkciju nodrošināšanu.  Šie principi tiek tālāk iestrādāti samaksas sistēmā ārstniecības personām, lai veicinātu  darba ražīgumu un produktivitāti un publiskās veselības aprūpes pieejamību.  Vienlaikus slimnīcas izpilda  valsts regulējumu par zemāko mēnešalgas nodrošināšanu, kas ir efektīvs un skaidrs regulējums zemākās darba samaksas palielināšanai. Aicinām valsti dot lielāku elastību brīvā darba tirgū stājošam slimnīcām, jo tām ir neapciešams pielāgoties tam  un pacientu vajadzībām. centralizēta mikromenedžmenta  virzīšana nav laba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 pie tālākas darba samaksas reformas ieviešanas ir izdarāms tikai kopīgi ar Nacionālā veselibas dienesta regulētās finansēšanas sistēmas principu maiņu, ņemot vērā arī privātās veselības aprūpes sistēmas ietekmi, kuras loma arvien pieaug un kurai ir liela ietekme darbaspēka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2. un 3.punkta redakcijas, izvērtējot visus saņemtos iebildumus un priekšlikumus, kā arī anotācijas 1.3.apakšpunkta sadaļa "Risinājuma apraksts" papildināta ar skaidrojumu, sniedzot pamatojumu piedāvātajiem grozījumiem par vienotiem principiem atalgojuma noteikšanai.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Neievērojot proporcijas principus, kad tiek sadalīti papildus piešķirtie valsts budžeta līdzekļi darba samaksas palielināšanai ārstniecības personām stacionārajās ārstniecības iestādēs, pastāv risks, ka darba samaksas pieaugums vienai ārstniecības personu grupai būtiski atpaliks no tā, ko saņem darbinieki citās slimnīcas struktūrvienībās vai citās profesiju grupās, tas stimulēs darbiniekus apsvērt darba vietas maiņu. Ievērojot minēto, lai nezaudētu veselības darbaspēku slimnīcās, ir nepieciešams līdzsvaros atalgojuma pieaugums visām nodarbināto kategorijām, īpaši ārstniecības personām, kuras saņem izteikti zemāku atalgojumu, salīdzinājumā ar nepamatoti pārmaksātajām algām atsevišķām ārstniecības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2025.gada 30.janvāra VANA sēdē nesniedza atbalstu šo normu virzībai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6.sadaļā "Projekta izstrādē iesaistītās institūcijas un sabiedrības līdzdalības process" ietvertā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- 18.02.2025.)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neatbalsta piedāvāto grozījumu, jo tas ir pretrunā ar  Valsts un pašvaldību institūciju amatpersonu un darbinieku atlīdzības likuma 12. panta deleģējumu  Ministru kabinetam regulēt tikai  zemākās mēnešalgas lielumu, kas ir izdarīts ar Ministru kabineta 2018. gada 18. decembra nr noteikumiem  Nr. 851 “Noteikumi par zemāko mēnešalgu un speciālo piemaksu veselības aprūpes jomā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likums nedod tiesības ierobežot darba samaksa pieaugumu ārstniecības personām vai noteikt tam griestus.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prakses viedokļa šīs normas ieviešana ir neskaidra. Praksē ārstniecības iestādes izmanto dažādas samaksas metodes, lai samaksātu  par ārstniecības personu veikto darbu, galvenās no tām ir laika alga un akorda alga.  Akorda  algu aprēķina atbilstoši paveiktā darba daudzumam, neatkarīgi no laika, kādā tas paveikts. Akorda alga bieži tiek izmantota, ja ir iespējams noteikt konkrētu darba apjomu un izcenojumu.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algu aprēķina atbilstoši nostrādātajam laikam, neatkarīgi no paveiktā darba daudzuma. Laika alga var būt noteikta kā mēnešalga vai stundas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vēl laika algas gadījumā slimnīca teorētiski  var regulēt šīs algas lielumu, tad akorda algas gadījumā, kura visbiežāk tie piemērota, gadījumos, kad Nacionālais  veselibas dienests ir noteicis konkrētu tarifu (manipulācijas cenu), ir praktiski neiespējami regulēt atbilstoši piedāvātajai normai, jo tas paredz ierobežojumu noteikšanu darba laikam vai sniegto pakalpojumu apjomam, kā rezultātā var ciest pakalpojumu pieejamība, jo  slimnīcas būs spiesta ierobežot veicamo darba apjomu, lai nodrošinātu ienākumu nepalielināšanos ārstniecības personām. Kopējais pieprasījums pēc ārstnieciskas palīdzības nesamazināsies un pacienti meklēs tā saņemšanas iespējas ārpus publiskas veselības aprūpes, kur ārstniecības personām nebūs ienākumu griestu. Kā arī dažādos tarifos ir noteikta dažāds darba samaksas īpatsvars, un attiecīgi saņemtie ienākumi svārstās atkarībā no sniegto manipulāciju klāsta. Kā arī no normas nav skaidrs uz kādu periodu attiecināt ārstniecības personas attiecināt darba algas lielumu- mēnesi, ceturksni, gadu vai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2. un 3.punkta redakcijas, izvērtējot visus saņemtos iebildumus un priekšlikumus, kā arī anotācijas 1.3.apakšpunkta sadaļa "Risinājuma apraksts"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nosacījumi darba samaksas palielināšanai papildu piešķirtā valsts budžeta finansējuma gadījumā ietekmē ne tikai Nacionālā veselības dienesta un ārstniecības iestāžu savstarpējo norēķinu kārtību, bet arī ārstniecības iestāžu darbinieku atalgojumu, tādējādi primāri ir nosakāmi ārējos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atbilstoši kompetencei uzrauga tā administrēšanā nodoto valsts budžeta līdzekļu izlietojumu ārstniecības iestādēs un pārbauda no valsts budžeta apmaksāto veselības aprūpes pakalpojumu saņemšanas iespējas, to sniegšanas pamatotību un atbilstību līgumam ar dienestu (sk. Ministru kabineta 2011.gada 1.novembra noteikumu Nr.850 “Nacionālā veselības dienesta nolikums” 3.2. un 4.6.apakšpunkts). Līdz ar to Noteikumu projekts paredz - kompetences ietvaros veicot uzraudzības darbības ārstniecības iestādēs par papildu piešķirtā finansējuma izlietojuma atbilstību normatīvo aktu prasībām un konstatējot, ka ārstniecības iestāde pārbaudītajā periodā neievēro Noteikumu Nr.555 153.</w:t>
            </w:r>
            <w:r w:rsidR="00000000" w:rsidRPr="00000000" w:rsidDel="00000000">
              <w:rPr>
                <w:vertAlign w:val="superscript"/>
                <w:rtl w:val="0"/>
              </w:rPr>
              <w:t xml:space="preserve">4</w:t>
            </w:r>
            <w:r w:rsidR="00000000" w:rsidRPr="00000000" w:rsidDel="00000000">
              <w:rPr>
                <w:rtl w:val="0"/>
              </w:rPr>
              <w:t xml:space="preserve"> punktā noteikto kārtību papildu piešķirtā finansējuma izlietošanai, 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uzdos ārstniecības iestādei nekavējoties novērst turpmāko nepamatoto piešķirtā finansējuma izlietojumu, novirzot finansējumu darba samaksas palielināšanai tām ārstniecības personām, kas atbilst Noteikumu Nr.555 153.</w:t>
            </w:r>
            <w:r w:rsidR="00000000" w:rsidRPr="00000000" w:rsidDel="00000000">
              <w:rPr>
                <w:vertAlign w:val="superscript"/>
                <w:rtl w:val="0"/>
              </w:rPr>
              <w:t xml:space="preserve">4</w:t>
            </w:r>
            <w:r w:rsidR="00000000" w:rsidRPr="00000000" w:rsidDel="00000000">
              <w:rPr>
                <w:rtl w:val="0"/>
              </w:rPr>
              <w:t xml:space="preserve"> punktā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uzdos ārstniecības iestādei atmaksāt to finansējuma daļu, kas pārbaudītajā periodā piešķirta, neievērojot Noteikumu Nr.555 153.</w:t>
            </w:r>
            <w:r w:rsidR="00000000" w:rsidRPr="00000000" w:rsidDel="00000000">
              <w:rPr>
                <w:vertAlign w:val="superscript"/>
                <w:rtl w:val="0"/>
              </w:rPr>
              <w:t xml:space="preserve">4</w:t>
            </w:r>
            <w:r w:rsidR="00000000" w:rsidRPr="00000000" w:rsidDel="00000000">
              <w:rPr>
                <w:rtl w:val="0"/>
              </w:rPr>
              <w:t xml:space="preserve">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nepieciešamību racionalizēt algas visā veselības aprūpes sektorā, tika analizētas iespējas sistēmisku uzlabojumu veikšanai, lai ieviestu vienotus principus atalgojuma pieauguma noteikšanai. Ņemot vērā minēto, Noteikumu projektā noteiktie principi darba samaksas pieauguma noteikšanai attiecināmi uz stacionāro veselības aprūpes pakalpojumu sniedzējiem, jo darba samaksa par ambulatorajiem veselības aprūpes pakalpojumiem ir samaksa par gadījumu (veiktajām manipulācijām), līdz ar to ambulatorajā sektorā atalgojuma aprēķina principi jau paredz vienotus nosacījumus, kas ļauj nodrošināt taisnīgu un pakāpenisku darba samaksas pieaugumu, kā arī šāda atalgojuma palielināšanas proporcionālā pieeja būtu grūti administrējama.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Neievērojot proporcijas principus, kad tiek sadalīti papildu piešķirtie valsts budžeta līdzekļi darba samaksas palielināšanai ārstniecības personām stacionārajās ārstniecības iestādēs, pastāv risks, ka darba samaksas pieaugums vienai ārstniecības personu grupai būtiski atpaliks no tā, ko saņem darbinieki citās slimnīcas struktūrvienībās vai citās profesiju grupās, tas stimulēs darbiniekus apsvērt darba vietas maiņu. Ievērojot minēto, lai nezaudētu veselības darbaspēku slimnīcās, ir nepieciešams līdzsvaros atalgojuma pieaugums visām nodarbināto kategorijām, īpaši ārstniecības personām, kuras saņem izteikti zemāku atalgojumu, salīdzinājumā ar nepamatoti pārmaksātajām algām atsevišķām ārstniecības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veicinātu atbilstošu cilvēkresursu piesaisti un noturēšanu veselības aprūpes sistēmā kopumā un ārstniecības iestādēs saskaņā ar iestāžu definētajiem mērķiem pakalpojumu sniegšanā, nodrošinot augstas veselības aprūpes pakalpojuma saņemšanas iespējas iedzīvotājiem, kritiski svarīgi ilgtermiņā veidot tādu veselības aprūpes pakalpojuma apmaksas modeli, kas motivē ārstniecības iestādes veidot pilnvērtīgu personāla komandu, nevis koncentrēt pieejamos finanšu resursus tikai uz atsevišķu speciālistu piesaisti un noturēšanu. Ņemot vērā minēto, Noteikumu projekts ļaus nodrošināt, ka visā sektorā primāri līdzekļi tiek novirzīti zemākās algas palielināšanai, kā arī to, ka proporcionāli palielinās pamatalgas īpatsvars un mazinās atalgojuma mainīgās daļas proporcija kopējā atalgojumā.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LDDK iebilst pret Projekta Anotācijas punktu 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6.4.punktā ir minēts, ka šis jautājums ir izskatīts un atbalstīts Veselības aprūpes nozares apakšpadomes 2025.gada 30.janvāra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vārds “atbalstīts” būtu aizstājams ar vārdiem “pieņemts 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6.sadaļā "Projekta izstrādē iesaistītās institūcijas un sabiedrības līdzdalības process" ietvertā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- 19.02.2025.)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izprot šo normu virzības pamatojumu, tomēr  2025.gada 30.janvāra VANA sēdē nesniedzām  atbalstu šo normu virzībai.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30.janvāra VANA sēdē sociālie partneri neatbalstīja šo normu tālāku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6.sadaļā "Projekta izstrādē iesaistītās institūcijas un sabiedrības līdzdalības process" ietvertā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un LBAS iebilst pret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2. punkts nav pietiekami izstrādāts un ietver savstarpēji pretrunīgus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minētos trūkumus novērstu, LVSADA, ievērojot Darba likuma 75. panta pirmās daļas nosacījumus, jau 2025. gada 18. februārī ierosināja izteikt Projekta 2. punktu zemāk minētajā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Papildināt ar 153.4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“153.4 Dienests, slēdzot līgumu ar ārstniecības iestādi par valsts apmaksāto veselības aprūpes pakalpojumu sniegšanu, līgumā iekļauj šādus nosacījumus: finansējums darba samaksas palielināšanai tiek novirzīts ārstniecības personām, kurām mēneša vidējā darba samaksa pēdējos sešos kalendāra mēnešos nepārsniedz trīs Centrālās statistikas pārvaldes oficiālajā statistikas paziņojumā publicētās mēneša vidējās darba samaksas valstī iepriekšējā gadā, kas noapaļotas pilnos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Diemžēl LVSADA ierosinājums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 punkta redakcija (precizētā redakcija saskaņota ar Latvijas Veselības un sociālās aprūpes darbinieku arodbiedrību (atzinums pieejams sadaļā "Papildu dokumenti").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r w:rsidR="00000000" w:rsidRPr="00000000" w:rsidDel="00000000">
              <w:rPr>
                <w:vertAlign w:val="superscript"/>
                <w:rtl w:val="0"/>
              </w:rPr>
              <w:t xml:space="preserve">4</w:t>
            </w:r>
            <w:r w:rsidR="00000000" w:rsidRPr="00000000" w:rsidDel="00000000">
              <w:rPr>
                <w:rtl w:val="0"/>
              </w:rPr>
              <w:t xml:space="preserve"> Ārstniecības personām, kuras sniedz valsts apmaksātus stacionārās veselības aprūpes pakalpojumus, ārstniecības iestāde darba samaksas palielināšanai papildu piešķirto valsts budžeta finansējumu novirza,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 patiesībai Projekta anotācijas (ex-ante) 6.4. apakšpunktā izteiktais apgalvojums, ka Veselības ministrijas piedāvātie grozījumi tika izskatīti un atbalstīti Veselības aprūpes nozares apakšpadomes (VANA) 2025. gada 30. janvāra sēdē. Atbilstoši minētās VANA sēdes protokolam, puses nevis piekrita Veselības ministrijas piedāvātos grozījumus atbalstīt, bet gan tikai pieņēma tos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uzlabotu Projekta 2. punktu, LVSADA un LBAS ierosina izteikt to zemāk minētajā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Papildināt ar 153.4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“153.4 Ārstniecības personai, kura sniedz valsts apmaksātus stacionārās veselības aprūpes pakalpojumus, ārstniecības iestāde darba samaksas palielināšanai papildu piešķirto valsts budžeta finansējumu novirza tad, ja ārstniecības personas mēneša vidējā darba samaksa par stacionāro veselības aprūpes pakalpojumu sniegšanu pēdējos sešos kalendāra mēnešos nepārsniedz trīs Centrālās statistikas pārvaldes oficiālajā statistikas paziņojumā publicētās mēneša vidējās darba samaksas valstī iepriekšējā gadā, kas noapaļotas pilnos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 punkta redakcija (precizētā redakcija saskaņota ar Latvijas Veselības un sociālās aprūpes darbinieku arodbiedrību (atzinums pieejams sadaļā "Papildu dokumenti").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r w:rsidR="00000000" w:rsidRPr="00000000" w:rsidDel="00000000">
              <w:rPr>
                <w:vertAlign w:val="superscript"/>
                <w:rtl w:val="0"/>
              </w:rPr>
              <w:t xml:space="preserve">4</w:t>
            </w:r>
            <w:r w:rsidR="00000000" w:rsidRPr="00000000" w:rsidDel="00000000">
              <w:rPr>
                <w:rtl w:val="0"/>
              </w:rPr>
              <w:t xml:space="preserve"> Ārstniecības personām, kuras sniedz valsts apmaksātus stacionārās veselības aprūpes pakalpojumus, ārstniecības iestāde darba samaksas palielināšanai papildu piešķirto valsts budžeta finansējumu novirza,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r w:rsidR="00000000" w:rsidRPr="00000000" w:rsidDel="00000000">
              <w:rPr>
                <w:vertAlign w:val="superscript"/>
                <w:rtl w:val="0"/>
              </w:rPr>
              <w:t xml:space="preserve">4</w:t>
            </w:r>
            <w:r w:rsidR="00000000" w:rsidRPr="00000000" w:rsidDel="00000000">
              <w:rPr>
                <w:rtl w:val="0"/>
              </w:rPr>
              <w:t xml:space="preserve"> Dienests, slēdzot līgumu ar ārstniecības iestādi par valsts apmaksāto veselības aprūpes pakalpojumu sniegšanu, līgumā iekļauj šādus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izstrādāto projektu “Grozījumi Ministru kabineta 2018. gada 28. augusta noteikumos Nr. 555 "Veselības aprūpes pakalpojumu organizēšanas un samaksas kārtība"” (turpmāk arī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LDDK iebilst pret Projekta otro punktu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Noteikumi jau šobrīd paredz Noteikumu 152. punktā minēto darba samaksu (D) novirzīt tikai atalgojumam;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Ņemot vērā, ka valsts budžeta dotācija veselības aprūpes pakalpojumu nodrošināšanai ir nepietiekama, tostarp arī lielā daļā no valsts budžeta finansēto veselības aprūpes pakalpojumu sniegšanai, kā arī to, ka personāls sniedz gan no valsts budžeta finansētus, gan maksas pakalpojumus, ārstniecības iestādes personāla atalgojumam izmanto ne tikai no valsts budžeta saņemtus finanšu resursus, un to, ka personāla noslodze no valsts budžeta finansēto un maksas pakalpojumu sniegšanai ir ļoti atšķirīga, arī atalgojuma avotu struktūra ir ļoti atšķirīga;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Ārstniecības iestādēs personāls strādā ar ļoti atšķirīgu noslodzi, kā arī atšķirīgu darba laika struktūru (dienas un nakts darba laika sadalījums, darbs svētku dienās u.c.). No tā izriet, ka, izmantojot finansējuma pārdalei atskaites rādītāju konkrētā darbinieka atalgojumu mēnesī, veidotos nevienlīdzība starp personām, kuras strādā ar lielāku noslodzi, personām, kuras vairāk ir nodarbinātas nakts laikā un svētku 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gan Anotācijas 2.3. punktā ir minēts Projekts neskar šo jomu juridisko personu Administratīvās izmaksas, LDDK Projekta otrajā punktā paredzētais jaunievedums palielinātu administratīvo slogu Ārstniecības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2. un 3.punkta redakcijas, izvērtējot visus saņemtos iebildumus un priekšlikumus, kā arī anotācijas 1.3.apakšpunkta sadaļa "Risinājuma apraksts"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nosacījumi darba samaksas palielināšanai papildu piešķirtā valsts budžeta finansējuma gadījumā ietekmē ne tikai Nacionālā veselības dienesta un ārstniecības iestāžu savstarpējo norēķinu kārtību, bet arī ārstniecības iestāžu darbinieku atalgojumu, tādējādi primāri ir nosakāmi ārējos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atbilstoši kompetencei uzrauga tā administrēšanā nodoto valsts budžeta līdzekļu izlietojumu ārstniecības iestādēs un pārbauda no valsts budžeta apmaksāto veselības aprūpes pakalpojumu saņemšanas iespējas, to sniegšanas pamatotību un atbilstību līgumam ar dienestu (sk. Ministru kabineta 2011.gada 1.novembra noteikumu Nr.850 “Nacionālā veselības dienesta nolikums” 3.2. un 4.6.apakšpunkts). Līdz ar to Noteikumu projekts paredz - kompetences ietvaros veicot uzraudzības darbības ārstniecības iestādēs par papildu piešķirtā finansējuma izlietojuma atbilstību normatīvo aktu prasībām un konstatējot, ka ārstniecības iestāde pārbaudītajā periodā neievēro Noteikumu Nr.555 153.</w:t>
            </w:r>
            <w:r w:rsidR="00000000" w:rsidRPr="00000000" w:rsidDel="00000000">
              <w:rPr>
                <w:vertAlign w:val="superscript"/>
                <w:rtl w:val="0"/>
              </w:rPr>
              <w:t xml:space="preserve">4</w:t>
            </w:r>
            <w:r w:rsidR="00000000" w:rsidRPr="00000000" w:rsidDel="00000000">
              <w:rPr>
                <w:rtl w:val="0"/>
              </w:rPr>
              <w:t xml:space="preserve"> punktā noteikto kārtību papildu piešķirtā finansējuma izlietošanai, 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uzdos ārstniecības iestādei nekavējoties novērst turpmāko nepamatoto piešķirtā finansējuma izlietojumu, novirzot finansējumu darba samaksas palielināšanai tām ārstniecības personām, kas atbilst Noteikumu Nr.555 153.</w:t>
            </w:r>
            <w:r w:rsidR="00000000" w:rsidRPr="00000000" w:rsidDel="00000000">
              <w:rPr>
                <w:vertAlign w:val="superscript"/>
                <w:rtl w:val="0"/>
              </w:rPr>
              <w:t xml:space="preserve">4</w:t>
            </w:r>
            <w:r w:rsidR="00000000" w:rsidRPr="00000000" w:rsidDel="00000000">
              <w:rPr>
                <w:rtl w:val="0"/>
              </w:rPr>
              <w:t xml:space="preserve"> punktā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uzdos ārstniecības iestādei atmaksāt to finansējuma daļu, kas pārbaudītajā periodā piešķirta, neievērojot Noteikumu Nr.555 153.</w:t>
            </w:r>
            <w:r w:rsidR="00000000" w:rsidRPr="00000000" w:rsidDel="00000000">
              <w:rPr>
                <w:vertAlign w:val="superscript"/>
                <w:rtl w:val="0"/>
              </w:rPr>
              <w:t xml:space="preserve">4</w:t>
            </w:r>
            <w:r w:rsidR="00000000" w:rsidRPr="00000000" w:rsidDel="00000000">
              <w:rPr>
                <w:rtl w:val="0"/>
              </w:rPr>
              <w:t xml:space="preserve">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nepieciešamību racionalizēt algas visā veselības aprūpes sektorā, tika analizētas iespējas sistēmisku uzlabojumu veikšanai, lai ieviestu vienotus principus atalgojuma pieauguma noteikšanai. Ņemot vērā minēto, Noteikumu projektā noteiktie principi darba samaksas pieauguma noteikšanai attiecināmi uz stacionāro veselības aprūpes pakalpojumu sniedzējiem, jo darba samaksa par ambulatorajiem veselības aprūpes pakalpojumiem ir samaksa par gadījumu (veiktajām manipulācijām), līdz ar to ambulatorajā sektorā atalgojuma aprēķina principi jau paredz vienotus nosacījumus, kas ļauj nodrošināt taisnīgu un pakāpenisku darba samaksas pieaugumu, kā arī šāda atalgojuma palielināšanas proporcionālā pieeja būtu grūti administrējama.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Neievērojot proporcijas principus, kad tiek sadalīti papildu piešķirtie valsts budžeta līdzekļi darba samaksas palielināšanai ārstniecības personām stacionārajās ārstniecības iestādēs, pastāv risks, ka darba samaksas pieaugums vienai ārstniecības personu grupai būtiski atpaliks no tā, ko saņem darbinieki citās slimnīcas struktūrvienībās vai citās profesiju grupās, tas stimulēs darbiniekus apsvērt darba vietas maiņu. Ievērojot minēto, lai nezaudētu veselības darbaspēku slimnīcās, ir nepieciešams līdzsvaros atalgojuma pieaugums visām nodarbināto kategorijām, īpaši ārstniecības personām, kuras saņem izteikti zemāku atalgojumu, salīdzinājumā ar nepamatoti pārmaksātajām algām atsevišķām ārstniecības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veicinātu atbilstošu cilvēkresursu piesaisti un noturēšanu veselības aprūpes sistēmā kopumā un ārstniecības iestādēs saskaņā ar iestāžu definētajiem mērķiem pakalpojumu sniegšanā, nodrošinot augstas veselības aprūpes pakalpojuma saņemšanas iespējas iedzīvotājiem, kritiski svarīgi ilgtermiņā veidot tādu veselības aprūpes pakalpojuma apmaksas modeli, kas motivē ārstniecības iestādes veidot pilnvērtīgu personāla komandu, nevis koncentrēt pieejamos finanšu resursus tikai uz atsevišķu speciālistu piesaisti un noturēšanu. Ņemot vērā minēto, Noteikumu projekts ļaus nodrošināt, ka visā sektorā primāri līdzekļi tiek novirzīti zemākās algas palielināšanai, kā arī to, ka proporcionāli palielinās pamatalgas īpatsvars un mazinās atalgojuma mainīgās daļas proporcija kopējā atalgojumā.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r w:rsidR="00000000" w:rsidRPr="00000000" w:rsidDel="00000000">
              <w:rPr>
                <w:vertAlign w:val="superscript"/>
                <w:rtl w:val="0"/>
              </w:rPr>
              <w:t xml:space="preserve">4</w:t>
            </w:r>
            <w:r w:rsidR="00000000" w:rsidRPr="00000000" w:rsidDel="00000000">
              <w:rPr>
                <w:rtl w:val="0"/>
              </w:rPr>
              <w:t xml:space="preserve"> Ārstniecības personām, kuras sniedz valsts apmaksātus stacionārās veselības aprūpes pakalpojumus, ārstniecības iestāde darba samaksas palielināšanai papildu piešķirto valsts budžeta finansējumu novirza,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r w:rsidR="00000000" w:rsidRPr="00000000" w:rsidDel="00000000">
              <w:rPr>
                <w:vertAlign w:val="superscript"/>
                <w:rtl w:val="0"/>
              </w:rPr>
              <w:t xml:space="preserve">4</w:t>
            </w:r>
            <w:r w:rsidR="00000000" w:rsidRPr="00000000" w:rsidDel="00000000">
              <w:rPr>
                <w:rtl w:val="0"/>
              </w:rPr>
              <w:t xml:space="preserve"> Dienests, slēdzot līgumu ar ārstniecības iestādi par valsts apmaksāto veselības aprūpes pakalpojumu sniegšanu, līgumā iekļauj šādus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un Latvijas Veselības un sociālās aprūpes darbinieku arodbiedrība iebilst pret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nav pietiekami izstrādāts, tā 2. punkts ietver savstarpēji pretrunīgus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minētos trūkumus novērstu,, ievērojot Darba likuma 75. panta pirmās daļas nosacījumus, ierosina izteikt Projekta 2. punktu zemāk minētajā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Papildināt ar 153.4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“153.4 Dienests, slēdzot līgumu ar ārstniecības iestādi par valsts apmaksāto veselības aprūpes pakalpojumu sniegšanu, līgumā iekļauj šādus nosacījumus: finansējums darba samaksas palielināšanai tiek novirzīts ārstniecības personām, kurām mēneša vidējā darba samaksa pēdējos sešos kalendāra mēnešos nepārsniedz trīs Centrālās statistikas pārvaldes oficiālajā statistikas paziņojumā publicētās mēneša vidējās darba samaksas valstī iepriekšējā gadā, kas noapaļotas pilnos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2. un 3.punkta redakcijas, izvērtējot visus saņemtos iebildumus un priekšlikumus, kā arī anotācijas 1.3.apakšpunkta sadaļa "Risinājuma apraksts"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arodbiedrības prasība ir nodrošināt, ka ārsta atalgojums veselības aprūpes pakalpojumu tarifos būtu trīs reizes lielāks par tautsaimniecībā nodarbināto vidējo atalgojumu. Ievērojot to, Noteikumu projekta mērķis ir panāk, ka algu palielinājums netiek novirzīts tām algām, kuras jau ir trīs reizes lielākas par tautsaimniecībā nodarbināto vidējo atalgojumu. Vienlaikus, lai veicinātu tieši mazo algu mērķtiecīgu palielinājumu, Noteikumu projekts nosaka, ka ārstniecības personām, kuras sniedz valsts apmaksātus stacionārās veselības aprūpes pakalpojumus, darba samaksas palielināšanai primāri sasniedzamie griesti ir vismaz divas valstī strādājošo gada mēneša vidējās darba samaksas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r w:rsidR="00000000" w:rsidRPr="00000000" w:rsidDel="00000000">
              <w:rPr>
                <w:vertAlign w:val="superscript"/>
                <w:rtl w:val="0"/>
              </w:rPr>
              <w:t xml:space="preserve">4</w:t>
            </w:r>
            <w:r w:rsidR="00000000" w:rsidRPr="00000000" w:rsidDel="00000000">
              <w:rPr>
                <w:rtl w:val="0"/>
              </w:rPr>
              <w:t xml:space="preserve"> Ārstniecības personām, kuras sniedz valsts apmaksātus stacionārās veselības aprūpes pakalpojumus, ārstniecības iestāde darba samaksas palielināšanai papildu piešķirto valsts budžeta finansējumu novirza,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r w:rsidR="00000000" w:rsidRPr="00000000" w:rsidDel="00000000">
              <w:rPr>
                <w:vertAlign w:val="superscript"/>
                <w:rtl w:val="0"/>
              </w:rPr>
              <w:t xml:space="preserve">5</w:t>
            </w:r>
            <w:r w:rsidR="00000000" w:rsidRPr="00000000" w:rsidDel="00000000">
              <w:rPr>
                <w:rtl w:val="0"/>
              </w:rPr>
              <w:t xml:space="preserve"> Ja dienests konstatē, ka ārstniecības iestāde nav ievērojusi šo noteikumu </w:t>
            </w:r>
            <w:r w:rsidR="00000000" w:rsidRPr="00000000" w:rsidDel="00000000">
              <w:rPr>
                <w:rtl w:val="0"/>
              </w:rPr>
              <w:t xml:space="preserve">153.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un līgumā minētos nosacījumus, tad par attiecīgo summu kopējais līguma finansējums tiek samazināts.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LDDK iebilst pret Projekta trešo punktu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trešajā punktā paredzētais jaunievedums palielinātu dienesta kompetences robežas, kas būtu jānodrošina ar atbilstīgu personālu, kā arī varētu pieaugt ar juridisko pakalpojumu sniegšanu saistītās izmaksas. LDDK ieskatā šobrīd ir jāvirzās uz administratīvā sloga mazināšanu, un valsts pārvaldē nodarbināto personu skaita samazināšanu.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3.punkta redakcija, izvērtējot visus saņemtos iebildumus un priekšlikumus, kā arī anotācijas 1.3.apakšpunkta sadaļa "Risinājuma apraksts"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atbilstošu cilvēkresursu piesaisti un noturēšanu veselības aprūpes sistēmā kopumā un ārstniecības iestādēs saskaņā ar iestāžu definētajiem mērķiem pakalpojumu sniegšanā, nodrošinot augstas veselības aprūpes pakalpojuma saņemšanas iespējas iedzīvotājiem, kritiski svarīgi ilgtermiņā veidot tādu veselības aprūpes pakalpojuma apmaksas modeli, kas motivē ārstniecības iestādes veidot pilnvērtīgu personāla komandu, nevis koncentrēt pieejamos finanšu resursus tikai uz atsevišķu speciālistu piesaisti un noturēšanu. Ņemot vērā minēto, Noteikumu projekts ļaus nodrošināt, ka visā sektorā primāri līdzekļi tiek novirzīti zemākās algas palielināšanai, kā arī ka proporcionāli palielinās pamatalgas īpatsvars un mazinās atalgojuma mainīgās daļas proporcija kopējā atalgojumā.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r w:rsidR="00000000" w:rsidRPr="00000000" w:rsidDel="00000000">
              <w:rPr>
                <w:vertAlign w:val="superscript"/>
                <w:rtl w:val="0"/>
              </w:rPr>
              <w:t xml:space="preserve">5</w:t>
            </w:r>
            <w:r w:rsidR="00000000" w:rsidRPr="00000000" w:rsidDel="00000000">
              <w:rPr>
                <w:rtl w:val="0"/>
              </w:rPr>
              <w:t xml:space="preserve"> Ja dienests konstatē, ka ārstniecības iestāde nav ievērojusi šo noteikumu </w:t>
            </w:r>
            <w:r w:rsidR="00000000" w:rsidRPr="00000000" w:rsidDel="00000000">
              <w:rPr>
                <w:rtl w:val="0"/>
              </w:rPr>
              <w:t xml:space="preserve">153.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nosacījumus, dienests uzdod ārstniecības iestādei nodrošināt papildu piešķirtā valsts budžeta finansējuma novirzīšanu ārstniecības personām, ievērojot šo noteikumu </w:t>
            </w:r>
            <w:r w:rsidR="00000000" w:rsidRPr="00000000" w:rsidDel="00000000">
              <w:rPr>
                <w:rtl w:val="0"/>
              </w:rPr>
              <w:t xml:space="preserve">153.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noteiktos nosacījumus, un atmaksāt to finansējuma daļu, kas pārbaudītajā periodā piešķirta, neievērojot šo noteikumu </w:t>
            </w:r>
            <w:r w:rsidR="00000000" w:rsidRPr="00000000" w:rsidDel="00000000">
              <w:rPr>
                <w:rtl w:val="0"/>
              </w:rPr>
              <w:t xml:space="preserve">153.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apakšsadaļas punktā “Mērķa apraksts” norādīto, ka noteikumu projektā paredzēts </w:t>
            </w:r>
            <w:r w:rsidR="00000000" w:rsidRPr="00000000" w:rsidDel="00000000">
              <w:rPr>
                <w:u w:val="single"/>
                <w:rtl w:val="0"/>
              </w:rPr>
              <w:t xml:space="preserve">palielināt</w:t>
            </w:r>
            <w:r w:rsidR="00000000" w:rsidRPr="00000000" w:rsidDel="00000000">
              <w:rPr>
                <w:rtl w:val="0"/>
              </w:rPr>
              <w:t xml:space="preserve"> zemākās algas slimnīcās strādājošajām ārstniecības personām, jo noteikumu projektā zemākās algas palielināšana netiek paredzēta, un anotācijas 3.sadaļā norādīts, ka noteikumu projekts neparedz ietekmi uz valsts budžetu un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25-TA-302</w:t>
    </w:r>
    <w:r>
      <w:br/>
    </w:r>
    <w:r w:rsidR="00000000" w:rsidRPr="00000000" w:rsidDel="00000000">
      <w:rPr>
        <w:rtl w:val="0"/>
      </w:rPr>
      <w:t xml:space="preserve">13.06.2025. 18.14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25-TA-302</w:t>
    </w:r>
    <w:r>
      <w:br/>
    </w:r>
    <w:r w:rsidR="00000000" w:rsidRPr="00000000" w:rsidDel="00000000">
      <w:rPr>
        <w:rtl w:val="0"/>
      </w:rPr>
      <w:t xml:space="preserve">13.06.2025. 18.14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Izziņa_25-TA-302.docx</dc:title>
</cp:coreProperties>
</file>

<file path=docProps/custom.xml><?xml version="1.0" encoding="utf-8"?>
<Properties xmlns="http://schemas.openxmlformats.org/officeDocument/2006/custom-properties" xmlns:vt="http://schemas.openxmlformats.org/officeDocument/2006/docPropsVTypes"/>
</file>