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(18.11.2022.)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26.05.2026. 14:35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anotācijas 4.1. apakšsadaļā ietverto informāciju, ņemot vērā to, ka Ministru kabineta noteikumu projekta saistītais tiesību aktu projekts nevar būt grozījumi likumā. Vēršam uzmanību uz to, ka, ja Ministru kabineta noteikumu projektā ietverts regulējums ir saistīts ar grozījumiem kādā likumā, tad vispirms ir nepieciešams veikt attiecīgos grozījumus likumā. Vienlaikus norādām, ka ir pieļaujams informāciju par likumprojektu norādīt anotācijas 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aicinām anotācijas 4. sadaļu precizēt, ņemot vērā, ka projektā paredzēts pilnvarojums pašvaldības domei izdot saistošos noteikumus. Proti, pilnvarojums pašvaldības domei izdot saistošos noteikumus tiek izteikts jaunā redakcijā (papildinot noteikumus ar 71.</w:t>
            </w:r>
            <w:r w:rsidR="00000000" w:rsidRPr="00000000" w:rsidDel="00000000">
              <w:rPr>
                <w:vertAlign w:val="superscript"/>
                <w:rtl w:val="0"/>
              </w:rPr>
              <w:t xml:space="preserve">5 </w:t>
            </w:r>
            <w:r w:rsidR="00000000" w:rsidRPr="00000000" w:rsidDel="00000000">
              <w:rPr>
                <w:rtl w:val="0"/>
              </w:rPr>
              <w:t xml:space="preserve">punktu), attiecīgi nepieciešams aizpildīt anotācijas 4. sadaļu, skaidrojot pilnvarojuma nepieciešamību un aprakstot noteikumu saturisko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Pārveidota anotācijas 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izvērtēt un precizēt Zvejniecības likuma 5. panta ceturtajā daļā pašvaldībām noteikto deleģējumu, paredzot pašvaldību tiesības izdot saistošos noteikumus par kritērijiem komerciālajai zvejai piešķiramo zvejas limitu sadalei pašvaldības administratīvajai teritorijai piegulošajos Baltijas jūras un Rīgas līča piekrastes ūdeņos, kā arī pašvaldības administratīvajā teritorijā esošajos iekšējos ūdeņos.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"izvērtēt un precizēt" ar vārdiem "sagatavot un iesniegt Ministru kabinetā grozījumus", lai būtu noteiktība par tiesību akta projekta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projekta 3.2.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sagatavot un noteiktā kārtībā iesniegt Ministru kabinetā grozījumus Zvejniecības likumā, tajā ietverot deleģējumu pašvaldībām izdot saistošos noteikumus par komerciālajai zvejai piešķiramo zvejas limitu sadales kritērijiem pašvaldības administratīvajai teritorijai piegulošajos Baltijas jūras un Rīgas līča piekrastes ūdeņos, kā arī pašvaldības administratīvajā teritorijā esošajos iekšējos ūdeņos.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izvērtēt un precizēt Zvejniecības likuma 5. panta ceturtajā daļā pašvaldībām noteikto deleģējumu, paredzot pašvaldību tiesības izdot saistošos noteikumus par kritērijiem komerciālajai zvejai piešķiramo zvejas limitu sadalei pašvaldības administratīvajai teritorijai piegulošajos Baltijas jūras un Rīgas līča piekrastes ūdeņos, kā arī pašvaldības administratīvajā teritorijā esošajos iekšējos ūdeņos.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Zvejniecības likuma 5. panta ceturtajā daļā šobrīd nav paredzēts pilnvarojums pašvaldības domei izdot saistošos noteikumus, attiecīgi aicinām precizēt uzdevumu (proti, nav iespējams </w:t>
            </w:r>
            <w:r w:rsidR="00000000" w:rsidRPr="00000000" w:rsidDel="00000000">
              <w:rPr>
                <w:u w:val="single"/>
                <w:rtl w:val="0"/>
              </w:rPr>
              <w:t xml:space="preserve">precizēt</w:t>
            </w:r>
            <w:r w:rsidR="00000000" w:rsidRPr="00000000" w:rsidDel="00000000">
              <w:rPr>
                <w:rtl w:val="0"/>
              </w:rPr>
              <w:t xml:space="preserve"> deleģējumu, jo tāda tur pašreiz nav, bet gan ir iespējams tādu paredzēt) vai kā citādi atbilstoši precizēt apakšpunktu. Vienlaikus aicinām anotācijā skaidrot uzdevuma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projekta 3.2. apakšpunkts un anotācijas 1.3. apakšsadaļas 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sagatavot un noteiktā kārtībā iesniegt Ministru kabinetā grozījumus Zvejniecības likumā, tajā ietverot deleģējumu pašvaldībām izdot saistošos noteikumus par komerciālajai zvejai piešķiramo zvejas limitu sadales kritērijiem pašvaldības administratīvajai teritorijai piegulošajos Baltijas jūras un Rīgas līča piekrastes ūdeņos, kā arī pašvaldības administratīvajā teritorijā esošajos iekšējos ūdeņos.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5</w:t>
            </w:r>
            <w:r w:rsidR="00000000" w:rsidRPr="00000000" w:rsidDel="00000000">
              <w:rPr>
                <w:rtl w:val="0"/>
              </w:rPr>
              <w:t xml:space="preserve"> Pašvaldības dome, konsultējoties ar zvejniekus pārstāvošajām nevalstiskajām organizācijām, kas darbojas tās administratīvajā teritorijā, bet, ja tādu nav – ar komerciālās zvejas tiesību nomniekiem attiecīgās pašvaldības administratīvajā teritorijā, izdod saistošos noteikumus par kritēriju piemērošanu komerciālajai zvejai piešķiramo zvejas limitu sadalei tās administratīvajai teritorijai piegulošajos Baltijas jūras un Rīgas līča piekrastes ūdeņos un tās administratīvajā teritorijā esošajos iekšējos ūdeņos, tai skaitā nosakot kritēriju piemērošanu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paredzētais pilnvarojums pašvaldībai izdot saistošos noteikumus neatbilst Ministru kabinetam dotajam pilnvarojumam, proti, Zvejniecības likuma 7. panta piektajai daļai, jo ūdenstilpju nomas un zvejas tiesību nomas un izmantošanas kārtību nosaka Ministru kabinets, nevis pašvaldība, kā arī Zvejniecības likuma 13. panta otrajai daļas 1. punktam, kas noteic, ka Ministru kabinets izdod noteikumus par ūdenstilpju un rūpnieciskās zvejas tiesību nomu un zvejas tiesību izmantošanas kārtību. Turklāt Pašvaldību likuma 44. pants nav tiesisks pamats pašvaldībai izdot saistošos noteikumus par komerciālajai zvejai piešķiramo zvejas limitu sadali tās administratīvajai teritorijai piegulošajos Baltijas jūras un Rīgas līča piekrastes ūdeņos un tās administratīvajā teritorijā esošajos iekšējos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saskaņā ar varas dalīšanas principu izpildu varai ir tiesības izdot noteikumus tikai likumā noteiktos gadījumos un tie nedrīkst būt pretrunā ar Satversmi un likumiem [sk., piemēram, Satversmes tiesas 1998. gada 10. jūnija sprieduma lietā Nr. 04-03(98) secinājumu daļu]. Tātad Ministru kabinets ārējo normatīvo aktu var izdot tikai tādā gadījumā, ja likumdevējs likumā formulējis pilnvarojumu šāda akta izdošanai un noteicis pilnvarojuma robežas. Ministru kabineta tiesības izdot ārējus normatīvos aktus sniedzas vien tiktāl, ciktāl tam šīs tiesības ir piešķirtas ar likumu (Satversmes tiesas 2018. gada 21. februāra spriedums lietā Nr. 2017-11-03 14.1.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pašvaldībai doto pilnvarojumu izdot saistošos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 iepriekš ir norādījusi, ka nav noteiktības par to, kā pašvaldības dome, kas ir koleģiāla institūcija, kuras darbs notiek domes sēdēs, kurās tiek pieņemti domes lēmumi, veiks grozījumā paredzētās konsultācijas. Norādām, ka saskaņā ar Pašvaldību likuma 46. panta trešo daļu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 Ievērojot minēto, sabiedrības, tostarp  zvejniekus pārstāvošo nevalstisko organizāciju, viedoklis ir noskaidrojams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gatavojot nākošos grozījumus Zvejniecības likumā, sagatavos un iesniegs Ministru kabinetā grozījumus, kas paredzētu deleģējumu pašvaldībām izdot saistošos noteikumus par kritērijiem komerciālajai zvejai piešķiramo zvejas limitu sadalei pašvaldības administratīvajai teritorijai piegulošajos Baltijas jūras un Rīgas līča piekrastes ūdeņos, kā arī pašvaldības administratīvajā teritorijā esošajos iekšējos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pašvaldības saistošo noteikumu izstrādes ir nepieciešams konsultēties ar zvejniekiem par kritēriju piemērošanu zvejas efektivitātes novērtēšanā, tāpēc šī nepieciešamība būtu jāuzsver.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5</w:t>
            </w:r>
            <w:r w:rsidR="00000000" w:rsidRPr="00000000" w:rsidDel="00000000">
              <w:rPr>
                <w:rtl w:val="0"/>
              </w:rPr>
              <w:t xml:space="preserve"> Pašvaldības dome, konsultējoties ar zvejniekus pārstāvošajām nevalstiskajām organizācijām, kas darbojas tās administratīvajā teritorijā, bet, ja tādu nav – ar komerciālās zvejas tiesību nomniekiem attiecīgās pašvaldības administratīvajā teritorijā, izdod saistošos noteikumus par kritēriju piemērošanu komerciālajai zvejai piešķiramo zvejas limitu sadalei tās administratīvajai teritorijai piegulošajos Baltijas jūras un Rīgas līča piekrastes ūdeņos un tās administratīvajā teritorijā esošajos iekšējos ūdeņos, tai skaitā nosakot kritēriju piemērošanu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nolēmumu ir pasludināts maksātnespējas process, ir ierosināts tiesiskās aizsardzības process, tiek īstenots ārpustiesas tiesiskās aizsardzības process, tā saimnieciskā darbība ir izbeigta vai nomnieks atbilst tiesību aktos maksātnespējas jomā noteiktajām pazīmēm maksātnespējas procesa piemērošanai pēc kreditoru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100.</w:t>
            </w:r>
            <w:r w:rsidR="00000000" w:rsidRPr="00000000" w:rsidDel="00000000">
              <w:rPr>
                <w:vertAlign w:val="superscript"/>
                <w:rtl w:val="0"/>
              </w:rPr>
              <w:t xml:space="preserve">3</w:t>
            </w:r>
            <w:r w:rsidR="00000000" w:rsidRPr="00000000" w:rsidDel="00000000">
              <w:rPr>
                <w:rtl w:val="0"/>
              </w:rPr>
              <w:t xml:space="preserve"> punkta formulējums neatbilst maksātnespējas jomas terminoloģijai, līdz ar to, lai novērstu dažādu terminu lietojumu dažādos normatīvajos aktos, kas turklāt varētu radīt tiesību normu nepareizu interpretāciju, Tieslietu ministrija piedāvā noteikumu projekta 100.</w:t>
            </w:r>
            <w:r w:rsidR="00000000" w:rsidRPr="00000000" w:rsidDel="00000000">
              <w:rPr>
                <w:vertAlign w:val="superscript"/>
                <w:rtl w:val="0"/>
              </w:rPr>
              <w:t xml:space="preserve">3</w:t>
            </w:r>
            <w:r w:rsidR="00000000" w:rsidRPr="00000000" w:rsidDel="00000000">
              <w:rPr>
                <w:rtl w:val="0"/>
              </w:rPr>
              <w:t xml:space="preserve"> punktu izteikt zemāk norādītā redakcijā. (detalizēts skaidrojums ir ietverts Tieslietu ministrijas 2020. gada 25. septembra vēstulē Nr. 1-13/3096).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tiesiskās aizsardzības procesa esamība nenozīmē, ka nomnieks nav dzīvotspējīgs. Tiesiskās aizsardzības procesa mērķis ir atjaunot parādnieka spēju nokārtot savas saistības, ja parādnieks nonācis finansiālās grūtībās vai uzskata, ka tajās nonāks. Tādēļ aicinām rūpīgi izvērtēt tiesiskās aizsardzības procesa noteikšanu kā ierobežojumu, it īpaši, neparedzot situācijas izvērtēšanas veikšanu, ja vien ierobežojumu imperatīvi neparedz Eiropas Savienības vai starptautiskie tiesību akti. Ierobežojuma iekļaušanas gadījumā aicinām izvērtējumu iekļaut anotācijā (detalizēts skaidrojums ir ietverts Tieslietu ministrijas 2020. gada 25. septembra vēstulē Nr. 1-13/3096).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nolēmumu ir pasludināts maksātnespējas process, ir ierosināta tiesiskās aizsardzības procesa lieta, tiek īstenots tiesiskās aizsardzības process, tā saimnieciskā darbība ir izbeigta vai tas atbilst juridiskās personas maksātnespējas procesa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23. punktā ietvertā noteikumu 100.</w:t>
            </w:r>
            <w:r w:rsidR="00000000" w:rsidRPr="00000000" w:rsidDel="00000000">
              <w:rPr>
                <w:vertAlign w:val="superscript"/>
                <w:rtl w:val="0"/>
              </w:rPr>
              <w:t xml:space="preserve">3</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nolēmumu ir pasludināts maksātnespējas process, ir ierosināta tiesiskās aizsardzības procesa lieta, tiek īstenots tiesiskās aizsardzības process, tā saimnieciskā darbība ir izbeigta vai tas atbilst juridiskās personas maksātnespējas procesa pazīmēm.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26.03.2026. 11:57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Pašvaldības dome, konsultējoties ar zvejniekus pārstāvošajām nevalstiskajām organizācijām, kas darbojas tās administratīvajā teritorijā, bet, ja tādu nav – ar komerciālās zvejas tiesību nomniekiem attiecīgās pašvaldības administratīvajā teritorijā, izdod saistošos noteikumus par kritēriju piemērošanu komerciālajai zvejai piešķiramo zvejas limitu sadalei tās administratīvajai teritorijai piegulošajos Baltijas jūras un Rīgas līča piekrastes ūdeņos un tās administratīvajā teritorijā esošajos iekšējos ūdeņos, tai skaitā nosakot kritēriju piemērošanu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paredzētais pilnvarojums pašvaldībai izdot saistošos noteikumus neatbilst Ministru kabinetam dotajam pilnvarojumam, proti, Zvejniecības likuma 7. panta piektajai daļai, jo ūdenstilpju nomas un zvejas tiesību nomas un izmantošanas kārtību nosaka Ministru kabinets, nevis pašvaldība, kā arī Zvejniecības likuma 13. panta otrajai daļas 1. punktam, kas noteic, ka Ministru kabinets izdod noteikumus par ūdenstilpju un rūpnieciskās zvejas tiesību nomu un zvejas tiesību izmantošanas kārtību. Turklāt Pašvaldību likuma 44. pants nav tiesisks pamats pašvaldībai izdot saistošos noteikumus par komerciālajai zvejai piešķiramo zvejas limitu sadali tās administratīvajai teritorijai piegulošajos Baltijas jūras un Rīgas līča piekrastes ūdeņos un tās administratīvajā teritorijā esošajos iekšējos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saskaņā ar varas dalīšanas principu izpildu varai ir tiesības izdot noteikumus tikai likumā noteiktos gadījumos un tie nedrīkst būt pretrunā ar Satversmi un likumiem [sk., piemēram, Satversmes tiesas 1998. gada 10. jūnija sprieduma lietā Nr. 04-03(98) secinājumu daļu]. Tātad Ministru kabinets ārējo normatīvo aktu var izdot tikai tādā gadījumā, ja likumdevējs likumā formulējis pilnvarojumu šāda akta izdošanai un noteicis pilnvarojuma robežas. Ministru kabineta tiesības izdot ārējus normatīvos aktus sniedzas vien tiktāl, ciktāl tam šīs tiesības ir piešķirtas ar likumu (Satversmes tiesas 2018. gada 21. februāra spriedums lietā Nr. 2017-11-03 14.1.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pašvaldībai doto pilnvarojumu izdot saistošos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 iepriekš ir norādījusi, ka nav noteiktības par to, kā pašvaldības dome, kas ir koleģiāla institūcija, kuras darbs notiek domes sēdēs, kurās tiek pieņemti domes lēmumi, veiks grozījumā paredzētās konsultācijas. Norādām, ka saskaņā ar Pašvaldību likuma 46. panta trešo daļu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 Ievērojot minēto, sabiedrības, tostarp  zvejniekus pārstāvošo nevalstisko organizāciju, viedoklis ir noskaidrojams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Ministru kabineta 2022. gada 2. novembra protokollēmuma “Informatīvais ziņojums “Par pašvaldību saistošo noteikumu izdošanas pilnvarojumu”” (protokols Nr. 55, 37. §) 3. punktam, kas nosaka pienākumu visām ministrijām, izstrādājot tiesību akta projektu, kurā ietverts deleģējums pašvaldībām izdot saistošos noteikumus, tiesību akta projekta sākotnējās ietekmes novērtējuma ziņojumā (anotācijā) iekļaut deleģējuma nepieciešamības izvērtējumu ar pamatojumu deleģētā jautājuma atšķirīgam noregulējumam pašvaldībās, kā arī skaidrot deleģējuma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atšķirīgs regulējums katrā pašvaldībā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jo zvejniecības tradīcijas, pieejamā infrastruktūra un zivju sugu sastāvs vienas pašvaldības administratīvajā teritorijā var būtiski atšķirties no citām pašvaldībām. Norādām, ka minētais arguments neatbild uz jautājumu, kāpēc Ministru kabinets nevar noteikt vienotus kritērijus komerciālajai zvejai piešķiramo zvejas limitu sadalei atbilstoši zivju resursu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zvejas tiesības tiktu piešķirtas aktīvi strādājošiem komersantiem, nevis tiktu "rezervētas" bez faktiskas darbības. Norādām, ka minētais arguments nepamato, kāpēc Ministru kabinets nevar noteikt prasības, lai ierobežoju vai izslēgtu iespēju neizmantot zvejas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jo atšķirīgs noregulējums ļauj pašvaldībai prioritizēt tos zvejniekus, kuri sniedz lielāko ieguldījumu vietējā ekonomikā un nodarbinātībā. Norādām, ka zvejai piešķiramo zvejas limitu sadale ir vērsta uz priekšu, tādējādi nav pamatoti noteikt atšķirīgu attieksmi citiem tiesību subjektiem atkarībā no ieguldījuma vietējā ekonomikā un nodarbinātībā.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anotācijā norādīto pamatojumu deleģētā jautājuma atšķirīgam noregulējumam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71.</w:t>
            </w:r>
            <w:r w:rsidR="00000000" w:rsidRPr="00000000" w:rsidDel="00000000">
              <w:rPr>
                <w:vertAlign w:val="superscript"/>
                <w:rtl w:val="0"/>
              </w:rPr>
              <w:t xml:space="preserve">3</w:t>
            </w:r>
            <w:r w:rsidR="00000000" w:rsidRPr="00000000" w:rsidDel="00000000">
              <w:rPr>
                <w:rtl w:val="0"/>
              </w:rPr>
              <w:t xml:space="preserve"> punkts. Izveidots jauns noteikumu 71.</w:t>
            </w:r>
            <w:r w:rsidR="00000000" w:rsidRPr="00000000" w:rsidDel="00000000">
              <w:rPr>
                <w:vertAlign w:val="superscript"/>
                <w:rtl w:val="0"/>
              </w:rPr>
              <w:t xml:space="preserve">5</w:t>
            </w:r>
            <w:r w:rsidR="00000000" w:rsidRPr="00000000" w:rsidDel="00000000">
              <w:rPr>
                <w:rtl w:val="0"/>
              </w:rPr>
              <w:t xml:space="preserve"> punkts, kas nosaka, ka pašvaldības dome, konsultējoties ar zvejniekus pārstāvošajām nevalstiskajām organizācijām, kas darbojas tās administratīvajā teritorijā, bet, ja tādu nav – ar komerciālās zvejas tiesību nomniekiem attiecīgās pašvaldības administratīvajā teritorijā, izdod saistošos noteikumus par kritēriju piemērošanu komerciālajai zvejai piešķiramo zvejas limitu sadalei tās administratīvajai teritorijai piegulošajos Baltijas jūras un Rīgas līča piekrastes ūdeņos un tās administratīvajā teritorijā esošajos iekšējos ūdeņos, tai skaitā nosakot kritēriju piemērošanu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papildināts ar 2.2. apakšpunktu, nosakot, ka Zemkopības ministrijai, gatavojot nākošos grozījumus Zvejniecības likumā, jāizvērtē un jāprecizē Zvejniecības likuma 5. panta ceturtajā daļā pašvaldībām noteikto deleģējumu, paredzot pašvaldību tiesības izdot saistošos noteikumus par kritērijiem komerciālajai zvejai piešķiramo zvejas limitu sadalei pašvaldības administratīvajai teritorijai piegulošajos Baltijas jūras un Rīgas līča piekrastes ūdeņos, kā arī pašvaldības administratīvajā teritorijā esošajos iekšējos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risinājuma apraksts anotācijas 1.3. apakšsadaļas 7.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Pašvaldību saistošie noteikumi, kuros noteikta to administratīvajai teritorijai piegulošajos Baltijas jūras un Rīgas līča piekrastes ūdeņos un to administratīvajā teritorijā esošajos iekšējos ūdeņos komerciālajai zvejai piešķiramo zvejas limitu sadales kārtība un kuri bija izdoti līdz grozījumu šo noteikumu 71.</w:t>
            </w:r>
            <w:r w:rsidR="00000000" w:rsidRPr="00000000" w:rsidDel="00000000">
              <w:rPr>
                <w:vertAlign w:val="superscript"/>
                <w:rtl w:val="0"/>
              </w:rPr>
              <w:t xml:space="preserve">3</w:t>
            </w:r>
            <w:r w:rsidR="00000000" w:rsidRPr="00000000" w:rsidDel="00000000">
              <w:rPr>
                <w:rtl w:val="0"/>
              </w:rPr>
              <w:t xml:space="preserve"> punktā spēkā stāšanās brīdim, paliek spēkā līdz to darbības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2009. gada 11. augustā noteikumu Nr. 918 “Noteikumi par rūpnieciskās zvejas tiesību nomu un zvejas tiesību izmantošanas kārtību” 71.</w:t>
            </w:r>
            <w:r w:rsidR="00000000" w:rsidRPr="00000000" w:rsidDel="00000000">
              <w:rPr>
                <w:vertAlign w:val="superscript"/>
                <w:rtl w:val="0"/>
              </w:rPr>
              <w:t xml:space="preserve">3</w:t>
            </w:r>
            <w:r w:rsidR="00000000" w:rsidRPr="00000000" w:rsidDel="00000000">
              <w:rPr>
                <w:rtl w:val="0"/>
              </w:rPr>
              <w:t xml:space="preserve"> punkts noteic, ka pašvaldības dome nosaka tās administratīvajai teritorijai piegulošajos Baltijas jūras un Rīgas jūras līča piekrastes ūdeņos un tās administratīvajā teritorijā esošajos iekšējos ūdeņos komerciālajai zvejai piešķiramo zvejas limitu sadales kārtību, ietverot arī kritērijus zvejas efektivitātes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grozījumi paredz izteikt 71.</w:t>
            </w:r>
            <w:r w:rsidR="00000000" w:rsidRPr="00000000" w:rsidDel="00000000">
              <w:rPr>
                <w:vertAlign w:val="superscript"/>
                <w:rtl w:val="0"/>
              </w:rPr>
              <w:t xml:space="preserve">3</w:t>
            </w:r>
            <w:r w:rsidR="00000000" w:rsidRPr="00000000" w:rsidDel="00000000">
              <w:rPr>
                <w:rtl w:val="0"/>
              </w:rPr>
              <w:t xml:space="preserve"> punktu jaunā redakcijā, paredzot, ka pašvaldības 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izdot saistošos noteikumus, konsultējas ar zvejniekus pārstāvošajām nevalstiskajām organizācijām, kas darbojas tās administratīvajā teritorijā, bet, ja tādu nav – ar komerciālās zvejas tiesību nomniekiem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izdod saistošos noteikumus par kritēriju piemērošanu komerciālajai zvejai piešķiramo zvejas limitu sadalei, tostarp nosakot kritēriju piemērošanu zvejas efektivitātes novērtēšanai atkarībā no nomniekiem iedalīto zvejas iespēju un limitu izmantošanas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pašvaldība šobrīd ir pilnvarota noteikt komerciālajai zvejai piešķiramo zvejas limitu sadales kārtību, savukārt grozījums paredz vien pilnvarot pašvaldību noteikt kritērijus komerciālajai zvejai piešķiramo zvejas limitu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115. punkts noteic, ka noteikumu projektam, ja nepieciešams, raksta noslēguma jautājumus. Noslēguma jautājumos nosaka pārejas kārtību no pastāvošā tiesiskā regulējuma uz jauno tiesisko regulējumu. Noslēguma jautājumos neietver normas, kas darbojas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111. punkts ir pārskatāms, jo pašvaldību saistošie noteikumi, kas izdoti saskaņā ar Ministru kabineta 2009. gada 11. augusta noteikumu Nr. 918 “Noteikumi par rūpnieciskās zvejas tiesību nomu un zvejas tiesību izmantošanas kārtību” 71.</w:t>
            </w:r>
            <w:r w:rsidR="00000000" w:rsidRPr="00000000" w:rsidDel="00000000">
              <w:rPr>
                <w:vertAlign w:val="superscript"/>
                <w:rtl w:val="0"/>
              </w:rPr>
              <w:t xml:space="preserve">3</w:t>
            </w:r>
            <w:r w:rsidR="00000000" w:rsidRPr="00000000" w:rsidDel="00000000">
              <w:rPr>
                <w:rtl w:val="0"/>
              </w:rPr>
              <w:t xml:space="preserve"> punktu nevar palikt spēkā līdz tie tiek atzīti par spēku zaudējušiem, jo minēto noteikumu 71.</w:t>
            </w:r>
            <w:r w:rsidR="00000000" w:rsidRPr="00000000" w:rsidDel="00000000">
              <w:rPr>
                <w:vertAlign w:val="superscript"/>
                <w:rtl w:val="0"/>
              </w:rPr>
              <w:t xml:space="preserve">3</w:t>
            </w:r>
            <w:r w:rsidR="00000000" w:rsidRPr="00000000" w:rsidDel="00000000">
              <w:rPr>
                <w:rtl w:val="0"/>
              </w:rPr>
              <w:t xml:space="preserve"> punktā ietvertais pilnvarojums pašvaldībai atšķiras no grozījuma 71.</w:t>
            </w:r>
            <w:r w:rsidR="00000000" w:rsidRPr="00000000" w:rsidDel="00000000">
              <w:rPr>
                <w:vertAlign w:val="superscript"/>
                <w:rtl w:val="0"/>
              </w:rPr>
              <w:t xml:space="preserve">3</w:t>
            </w:r>
            <w:r w:rsidR="00000000" w:rsidRPr="00000000" w:rsidDel="00000000">
              <w:rPr>
                <w:rtl w:val="0"/>
              </w:rPr>
              <w:t xml:space="preserve"> punktā noteiktā pilnvarojuma. Ievērojot minēto, noteikumos var noteikt, ka pašvaldību saistošie noteikumi, kas izdoti saskaņā ar noteikumu 71.</w:t>
            </w:r>
            <w:r w:rsidR="00000000" w:rsidRPr="00000000" w:rsidDel="00000000">
              <w:rPr>
                <w:vertAlign w:val="superscript"/>
                <w:rtl w:val="0"/>
              </w:rPr>
              <w:t xml:space="preserve">3 </w:t>
            </w:r>
            <w:r w:rsidR="00000000" w:rsidRPr="00000000" w:rsidDel="00000000">
              <w:rPr>
                <w:rtl w:val="0"/>
              </w:rPr>
              <w:t xml:space="preserve">punktu, piemērojami  71.</w:t>
            </w:r>
            <w:r w:rsidR="00000000" w:rsidRPr="00000000" w:rsidDel="00000000">
              <w:rPr>
                <w:vertAlign w:val="superscript"/>
                <w:rtl w:val="0"/>
              </w:rPr>
              <w:t xml:space="preserve">3</w:t>
            </w:r>
            <w:r w:rsidR="00000000" w:rsidRPr="00000000" w:rsidDel="00000000">
              <w:rPr>
                <w:rtl w:val="0"/>
              </w:rPr>
              <w:t xml:space="preserve"> punktā noteiktajā apjomā, bet ne ilgāk kā līdz noteiktam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36. punktā ietvertā noteikumu 111.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risinājuma apraksts anotācijas 1.3. apakšsadaļas 7.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Līdz šo noteikumu </w:t>
            </w:r>
            <w:r w:rsidR="00000000" w:rsidRPr="00000000" w:rsidDel="00000000">
              <w:rPr>
                <w:rtl w:val="0"/>
              </w:rPr>
              <w:t xml:space="preserve">71.</w:t>
            </w:r>
            <w:r w:rsidR="00000000" w:rsidRPr="00000000" w:rsidDel="00000000">
              <w:rPr>
                <w:vertAlign w:val="superscript"/>
                <w:rtl w:val="0"/>
              </w:rPr>
              <w:t xml:space="preserve">5</w:t>
            </w:r>
            <w:r w:rsidR="00000000" w:rsidRPr="00000000" w:rsidDel="00000000">
              <w:rPr>
                <w:rtl w:val="0"/>
              </w:rPr>
              <w:t xml:space="preserve"> punktā minēto pašvaldības saistošo noteikumu izdošanai, bet ne ilgāk kā līdz 2026. gada 31. decembrim ir spēkā pašvaldību saistošie noteikumi, kas izdoti saskaņā ar šo noteikumu 71.</w:t>
            </w:r>
            <w:r w:rsidR="00000000" w:rsidRPr="00000000" w:rsidDel="00000000">
              <w:rPr>
                <w:vertAlign w:val="superscript"/>
                <w:rtl w:val="0"/>
              </w:rPr>
              <w:t xml:space="preserve">3</w:t>
            </w:r>
            <w:r w:rsidR="00000000" w:rsidRPr="00000000" w:rsidDel="00000000">
              <w:rPr>
                <w:rtl w:val="0"/>
              </w:rPr>
              <w:t xml:space="preserve"> punktu, ciktāl tie nav pretrunā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administratīvā sloga un atbilstības izmaksu aprēķinu, kas attiecināts uz juridiskajām personām (nomniekiem).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vienkopus iekļautas dažāda veida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aizpildīšana un iesniegšana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glabāšana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šīs izmaksas skaidri nodalīt un anotācijā uzrādīt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slogu norādīt anotācijas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atbilstības izmaksas korekti aizpildīt 2.5. izmaksu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norādīto aprēķinu "iznomātāja pārstāvis - arhivārs" - ja minētais subjekts ir pašvaldības institūcijas, lūdzam aprēķinu norādīt anotācijas 7. 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atkārtoto saskaņošanu nodotā projekta 11. punkta redakciju, aicinām aktualizēt anotācijas 4. sadaļu. Proti, pilnvarojums pašvaldības domei izdot saistošos noteikumus tiek izteikts jaunā redakcijā, attiecīgi nepieciešams aizpildīt anotācijas 4. sadaļu, skaidrojot pilnvarojuma nepieciešamību un aprakstot noteikumu saturisko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 anotācijas 4. sadaļa, sniedzot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29.01.2026. 09:03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nepieciešamību veikt administratīvo izmaksu novērtējumu noteikumu projekta 29. punktā noteiktajam pienākumam glabāt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informācijas/dokumentu glabāšana ir administratīvais slogs mērķa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Nomnieku izmaksu izvērtējums un datu uzglabāšanas aprēķins pārcelts no anotācijas 2.3. apakšsadaļas uz 2.5.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izmaksu izvērtējums un apraksts pārcelts no anotācijas 2.3. apakšsadaļas uz 7.2. un 7.4.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anotācijas 4. sadaļā ietverto informāciju, jo no vienas puses norādīts, ka: "Projektā paredzēts pilnvarojums pašvaldības domei </w:t>
            </w:r>
            <w:r w:rsidR="00000000" w:rsidRPr="00000000" w:rsidDel="00000000">
              <w:rPr>
                <w:b w:val="1"/>
                <w:u w:val="single"/>
                <w:rtl w:val="0"/>
              </w:rPr>
              <w:t xml:space="preserve">ar tās saistošajiem noteikumiem noteikt</w:t>
            </w:r>
            <w:r w:rsidR="00000000" w:rsidRPr="00000000" w:rsidDel="00000000">
              <w:rPr>
                <w:u w:val="single"/>
                <w:rtl w:val="0"/>
              </w:rPr>
              <w:t xml:space="preserve"> tās administratīvajai teritorijai piegulošajos Baltijas jūras un Rīgas līča piekrastes ūdeņos un tās administratīvajā teritorijā esošajos iekšējos ūdeņos komerciālajai zvejai </w:t>
            </w:r>
            <w:r w:rsidR="00000000" w:rsidRPr="00000000" w:rsidDel="00000000">
              <w:rPr>
                <w:b w:val="1"/>
                <w:u w:val="single"/>
                <w:rtl w:val="0"/>
              </w:rPr>
              <w:t xml:space="preserve">piešķiramo zvejas limitu sadales kārtību</w:t>
            </w:r>
            <w:r w:rsidR="00000000" w:rsidRPr="00000000" w:rsidDel="00000000">
              <w:rPr>
                <w:u w:val="single"/>
                <w:rtl w:val="0"/>
              </w:rPr>
              <w:t xml:space="preserve">, kā arī kritērijus zvejas efektivitātes novērtēšanai atkarībā no nomniekiem iedalīto zvejas iespēju un limitu izmantošanas līmeņa</w:t>
            </w:r>
            <w:r w:rsidR="00000000" w:rsidRPr="00000000" w:rsidDel="00000000">
              <w:rPr>
                <w:rtl w:val="0"/>
              </w:rPr>
              <w:t xml:space="preserve">. Bet tālāk minētajā sadaļā skaidrots, ka:  "Noteikumu Nr. 918 71.3 punkts neparedz Ministru kabineta pilnvarojuma tālāku deleģēšanu pašvaldībām normatīvo aktu izdošanas izpratnē un </w:t>
            </w:r>
            <w:r w:rsidR="00000000" w:rsidRPr="00000000" w:rsidDel="00000000">
              <w:rPr>
                <w:b w:val="1"/>
                <w:rtl w:val="0"/>
              </w:rPr>
              <w:t xml:space="preserve">nenosaka pašvaldībām pienākumu izdot saistošos noteikumus</w:t>
            </w:r>
            <w:r w:rsidR="00000000" w:rsidRPr="00000000" w:rsidDel="00000000">
              <w:rPr>
                <w:rtl w:val="0"/>
              </w:rPr>
              <w:t xml:space="preserve">. Minētā norma paredz pašvaldības domes kompetenci</w:t>
            </w:r>
            <w:r w:rsidR="00000000" w:rsidRPr="00000000" w:rsidDel="00000000">
              <w:rPr>
                <w:b w:val="1"/>
                <w:rtl w:val="0"/>
              </w:rPr>
              <w:t xml:space="preserve"> praktiskā administratīvā procesa ietvaros noteikt zvejas limitu sadales kārtību</w:t>
            </w:r>
            <w:r w:rsidR="00000000" w:rsidRPr="00000000" w:rsidDel="00000000">
              <w:rPr>
                <w:rtl w:val="0"/>
              </w:rPr>
              <w:t xml:space="preserve"> un zvejas efektivitātes izvērtēšanas kritērijus (iegūtās nozvejas apjoms, zvejā pavadīto dienu skaits un iedalītā zvejas rīku limita izmantošanas līmenis), kas ir nepieciešami zvejas tiesību izmantošanas organizēšanai konkrētās pašvaldības administratīvajā teritorijā un tai piegulošajos ūdeņos, ņemot vērā vietējos apstākļus un pieejamo zvejas limitu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anotācijā pamatot, kādēļ nepieciešami faktiski divi pašvaldības lēmumi, proti, 71.</w:t>
            </w:r>
            <w:r w:rsidR="00000000" w:rsidRPr="00000000" w:rsidDel="00000000">
              <w:rPr>
                <w:vertAlign w:val="superscript"/>
                <w:rtl w:val="0"/>
              </w:rPr>
              <w:t xml:space="preserve">3</w:t>
            </w:r>
            <w:r w:rsidR="00000000" w:rsidRPr="00000000" w:rsidDel="00000000">
              <w:rPr>
                <w:rtl w:val="0"/>
              </w:rPr>
              <w:t xml:space="preserve"> un 71.</w:t>
            </w:r>
            <w:r w:rsidR="00000000" w:rsidRPr="00000000" w:rsidDel="00000000">
              <w:rPr>
                <w:vertAlign w:val="superscript"/>
                <w:rtl w:val="0"/>
              </w:rPr>
              <w:t xml:space="preserve">4</w:t>
            </w:r>
            <w:r w:rsidR="00000000" w:rsidRPr="00000000" w:rsidDel="00000000">
              <w:rPr>
                <w:rtl w:val="0"/>
              </w:rPr>
              <w:t xml:space="preserve"> punktā minētais saistībā ar zvejas limitu piešķiršanu (tostarp vērtējot lietderību un administratīvo slogu), kā arī - kādēļ attiecīgie kritēriji (to piemērošanas kārtība nav iekļaujami ārējā normatīvajā aktā, kā līdz šim, ievērojot indivīda pamattiesības zināt savas tiesības). Kā arī lūdzam skaidrot grozīto noteikumu 71.</w:t>
            </w:r>
            <w:r w:rsidR="00000000" w:rsidRPr="00000000" w:rsidDel="00000000">
              <w:rPr>
                <w:vertAlign w:val="superscript"/>
                <w:rtl w:val="0"/>
              </w:rPr>
              <w:t xml:space="preserve">3</w:t>
            </w:r>
            <w:r w:rsidR="00000000" w:rsidRPr="00000000" w:rsidDel="00000000">
              <w:rPr>
                <w:rtl w:val="0"/>
              </w:rPr>
              <w:t xml:space="preserve"> punktā paredzētā lēmuma juridisko dabu, tostarp, vai tas ir saistošs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71.</w:t>
            </w:r>
            <w:r w:rsidR="00000000" w:rsidRPr="00000000" w:rsidDel="00000000">
              <w:rPr>
                <w:vertAlign w:val="superscript"/>
                <w:rtl w:val="0"/>
              </w:rPr>
              <w:t xml:space="preserve">3</w:t>
            </w:r>
            <w:r w:rsidR="00000000" w:rsidRPr="00000000" w:rsidDel="00000000">
              <w:rPr>
                <w:rtl w:val="0"/>
              </w:rPr>
              <w:t xml:space="preserve"> punktā iekļautā norma un anotācija precizēta pēc 26.02.2026. notikušās starpinstitūciju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apakšsadaļas 7. punkta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71.</w:t>
            </w:r>
            <w:r w:rsidR="00000000" w:rsidRPr="00000000" w:rsidDel="00000000">
              <w:rPr>
                <w:vertAlign w:val="superscript"/>
                <w:rtl w:val="0"/>
              </w:rPr>
              <w:t xml:space="preserve">3</w:t>
            </w:r>
            <w:r w:rsidR="00000000" w:rsidRPr="00000000" w:rsidDel="00000000">
              <w:rPr>
                <w:rtl w:val="0"/>
              </w:rPr>
              <w:t xml:space="preserve"> punkts, tajā paredzot, ka pašvaldības dome pieņem saistošos noteikumus par kritēriju piemērošanu komerciālajai zvejai piešķiramo zvejas limitu sadalei, kurā ietilptu arī kritēriji, kuri tiek piemēroti zvejas efektivitātes novērtēšanai atkarībā no nomniekiem iedalīto zvejas iespēju un limitu izmantošanas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1. panta trešās daļas pirmajā un otrajā teikumā noteikto administratīvais akts ir uz āru vērsts tiesību akts, ko iestāde izdod publisko tiesību jomā attiecībā uz individuāli noteiktu personu vai personām, nodibinot, grozot, konstatējot vai izbeidzot konkrētas tiesiskās attiecības vai konstatējot faktisko situāciju. Administratīvais akts ir arī tāds lēmums, kuru likumā paredzētajos gadījumos iestāde izdod attiecībā uz individuāli nenoteiktu personu loku, kas atrodas konkrētos un identificējamos apstākļos (vispārīgais administratīvais akts). Tiesību norma ir abstrakts uzvedības priekšraksts, kas nav domāts atsevišķiem vienreizējiem gadījumiem. Viena no galvenajām tiesību normas pazīmēm ir tā, ka tiesību norma satur obligātus priekšrakstus, kuros ietverts vispārēji saistošs regulējums. Tiesību normas satur zināmus nosacījumus, kuru izpilde ir tiesisko attiecību rašanās pamats (sk. Senāta 2020. gada 3. novembra lēmuma lietā Nr. SKA-1500/2020 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71.</w:t>
            </w:r>
            <w:r w:rsidR="00000000" w:rsidRPr="00000000" w:rsidDel="00000000">
              <w:rPr>
                <w:vertAlign w:val="superscript"/>
                <w:rtl w:val="0"/>
              </w:rPr>
              <w:t xml:space="preserve">4</w:t>
            </w:r>
            <w:r w:rsidR="00000000" w:rsidRPr="00000000" w:rsidDel="00000000">
              <w:rPr>
                <w:rtl w:val="0"/>
              </w:rPr>
              <w:t xml:space="preserve"> punktā nav noteikts pašvaldībai pieņemt lēmumu, bet gan noteikts pienākums zvejas limitu sadalē nākamajam gadam ņemt vērā  noteikumu 71.</w:t>
            </w:r>
            <w:r w:rsidR="00000000" w:rsidRPr="00000000" w:rsidDel="00000000">
              <w:rPr>
                <w:vertAlign w:val="superscript"/>
                <w:rtl w:val="0"/>
              </w:rPr>
              <w:t xml:space="preserve">3</w:t>
            </w:r>
            <w:r w:rsidR="00000000" w:rsidRPr="00000000" w:rsidDel="00000000">
              <w:rPr>
                <w:rtl w:val="0"/>
              </w:rPr>
              <w:t xml:space="preserve"> punktā minētos zvejas efektivitātes kritērijus.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nepieciešamību veikt administratīvo izmaksu novērtējumu noteikumu projekta 29. punktā noteiktajam pienākumam glabāt dokumentus. Tāpat, atkārtoti lūdzam veikt administratīvo izmaksu novērtējumu noteikumu projekta 18. punktā noteiktajam informācijas sniegšanas pienākumam un 33. punktā veiktajām izmaiņām Lauku dienestam par informācijas sagatavošanu un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Nomnieku izmaksu izvērtējums un datu uzglabāšanas aprēķins pārcelts no anotācijas 2.3. apakšsadaļas uz 2.5.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izmaksu izvērtējums un apraksts pārcelts no anotācijas 2.3. apakšsadaļas uz 7.2. un 7.4.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11. augusta noteikumos Nr. 918 "Noteikumi par rūpnieciskās zvejas tiesību nomu un zvejas tiesību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ir izvērtējusi Zemkopības ministrijas (turpmāk – ZM) izziņu par KP 12.01.2026. iebildumu Grozījumi Ministru kabineta 2009. gada 11. augusta noteikumos Nr. 918 "Noteikumi par rūpnieciskās zvejas tiesību nomu un zvejas tiesību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ZM izziņā sniegtās informācijas KP secina, ka KP iepriekš norādīto problēmu nav plānots risināt. KP atkārtoti informē, ka tā ir vairākkārtīgi saņēmusi iesniegumus, kurus vieno aktuāla problēma, kas izriet no esošā zvejas tiesību normatīvā regulējuma, kas tiek attiecināts uz komerciālo zveju gadījumos, kad pašvaldības atbilstoši Zvejniecības likuma (turpmāk – ZL) 5. panta ceturtajai daļai (..) organizē valstij piederošo zvejas tiesību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secina, ka šobrīd, vadoties no pastāvošā normatīvā regulējuma, proti, saskaņā ar 2009. gada 11. augusta Ministru kabineta noteikumu Nr. 918 “Noteikumi par rūpnieciskās zvejas tiesību nomu un zvejas tiesību izmantošanas kārtību” (turpmāk – Noteikumi Nr. 918) 17. punktu, iznomājot rūpnieciskās zvejas tiesības (turpmāk – zvejas tiesības) fiziskām un juridiskām personām, jāievēro ZL 7. panta sestajā daļā noteiktās priekšrocības. Proti, priekšroka zvejas tiesību nomā ir tai komercsabiedrībai vai individuālajam komersantam, kas darbojas attiecīgās pašvaldības teritorijā, ir saistīts ar komerciālo zveju vai zivju resursu atražošanu un pavairošanu, ir pildījis iepriekšējā līguma nosacījumus un ievērojis zveju regulējošos noteikumus. Saskaņā ar Noteikumi Nr.918 17.punktā noteikto, pašvaldībai, ja tā ir saņēmusi iepriekšējo nomnieku iesniegumus par zvejas tiesību nomas līgumu pagarināšanu ir pienākums nodrošināt šo nomnieku priekšrocības zvejas tiesību nomā uz nākamo termiņu. Un saskaņā ar noteikumu Nr. 918 43. punktu rūpnieciskās zvejas tiesību nomas izsole rīkojama tikai tad, ja uz neiznomātām un brīvi pieejamām zvejas tiesībām iesniegto iesniegumu skaits pārsniedz pieejamo zvejas limitu apmēru. Turklāt Noteikumu Nr. 918 49. punktā uzsvērts, ka atlikušās zvejas tiesību nomas iespējas var piedāvāt atklātā izsolē pēc tam, kad ir pilnībā apmierināti to nomnieku pieprasījumi, kuriem saskaņā ar ZL ir priekšrocības uz zvejas tiesību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pieņem, ka normatīvā regulējuma mērķis ir aizsargāt esošo komerczvejnieku intereses, t.sk. piekrastes kopienu kultūrvēsturiskās intereses, tomēr vienlaikus norāda, ka esošais normatīvais regulējums praksē veido situāciju kurā faktiski konkurence tiek pilnībā izslēgta un radītas priekšrocības konkrētam zvejniekam, tikai tā iemesla dēļ, ka tas vēsturiski kā pirmais ieguvis šādas zvejas nomas tiesības. KP arī norāda, ka esošais normatīvais regulējums ierobežo pašvaldības gadījumos, ja tās būtu saņēmušas vairākus pieteikumus kā faktiskais zvejas licenču skaits, rīkot izsoles ar mērķi saņemt saimnieciski izdevīgāko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ZM izziņā norādīto, ka “pilnīga pāreja uz izsoļu modeli kā vispārēju principu šī projekta ietvaros nav risināma, jo tam nepieciešama plašāka tiesiskā regulējuma pārskatīšana (t.sk. likuma līmenī), pilnvērtīgs ietekmes novērtējums par sociālekonomiskajām sekām uz esošo zvejas tiesību nomas sistēmu un vienotu pieeju pašvaldību praksē, lai novērstu fragmentāciju un nevienlīdzīgus apstākļus dažādās teritorijās”, KP atkārtoti aicina ZM izvērtēt, t.sk, ņemot vērā iespējamos sociālekonomiskos apsvērumus, nepieciešamību veikt normatīvā regulējuma izmaiņas, lai rastu risinājumu minētajai problēmai, proti, iespējams paredzot, ka komerczvejas rīku atļaujas tiktu piešķirtas izsolē uz terminētu laiku, kas novērstu vēsturisku priekšrocību nepamatoti ilgu uzturēšanu atsevišķiem zvejniekiem, sekmētu vienlīdzīgus konkurences apstākļus starp zvejniekiem un veicinātu jaunu tirgus dalībnieku ienākšanu, attiecīgi paredzot papildināt protokollēmumu ar pienākumu ZM noteiktā termiņā  sagatavot un noteiktā kārtībā iesniegt Ministru kabinetā informatīvo ziņojumu par iespējamiem risinājumiem zvejas tiesību priekšrocību pārskatīšanā.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pēc 26.02.2026. notikušās starpinstitūciju sanāksmes papildināts ar 3.1. apakšpunktu, nosakot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gatavojot nākošos grozījumus Zvejniecības likumā, uzdevumu pēc konsultācijām ar pašvaldībām un zvejniekus pārstāvošām nevalstiskajām organizācijām, izvērtēt iespējas zvejas tiesību nomas pieejamības paplašināšanai lielākam personu lokam, vienlaikus nodrošinot vietējo pašvaldību iedzīvotāju un zvejnieku tiesisko paļāvību un noteikta līmeņa priekšrocību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papildināta ar 23.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paredzētā noteikumu 71.</w:t>
            </w:r>
            <w:r w:rsidR="00000000" w:rsidRPr="00000000" w:rsidDel="00000000">
              <w:rPr>
                <w:vertAlign w:val="superscript"/>
                <w:rtl w:val="0"/>
              </w:rPr>
              <w:t xml:space="preserve">4</w:t>
            </w:r>
            <w:r w:rsidR="00000000" w:rsidRPr="00000000" w:rsidDel="00000000">
              <w:rPr>
                <w:rtl w:val="0"/>
              </w:rPr>
              <w:t xml:space="preserve"> punkta redakcija papildināta ar 71.</w:t>
            </w:r>
            <w:r w:rsidR="00000000" w:rsidRPr="00000000" w:rsidDel="00000000">
              <w:rPr>
                <w:vertAlign w:val="superscript"/>
                <w:rtl w:val="0"/>
              </w:rPr>
              <w:t xml:space="preserve">4</w:t>
            </w:r>
            <w:r w:rsidR="00000000" w:rsidRPr="00000000" w:rsidDel="00000000">
              <w:rPr>
                <w:rtl w:val="0"/>
              </w:rPr>
              <w:t xml:space="preserve">3 apakšpunktu šādā redakcijā: “71.</w:t>
            </w:r>
            <w:r w:rsidR="00000000" w:rsidRPr="00000000" w:rsidDel="00000000">
              <w:rPr>
                <w:vertAlign w:val="superscript"/>
                <w:rtl w:val="0"/>
              </w:rPr>
              <w:t xml:space="preserve">4</w:t>
            </w:r>
            <w:r w:rsidR="00000000" w:rsidRPr="00000000" w:rsidDel="00000000">
              <w:rPr>
                <w:rtl w:val="0"/>
              </w:rPr>
              <w:t xml:space="preserve">3. citiem interesentiem, kas iesnieguši zvejas tiesību nomas pieprasījuma iesniegumus, lai uzsāktu komercdarbību zvejniecībā.”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ir izvērtējusi KP norādītos konkurences aspektus un piekrīt, ka zvejas tiesību piešķiršanas sistēma var tikt vērtēta arī konkurences vides kontekstā. Vienlaikus uzsverams, ka </w:t>
            </w:r>
            <w:r w:rsidR="00000000" w:rsidRPr="00000000" w:rsidDel="00000000">
              <w:rPr>
                <w:b w:val="1"/>
                <w:rtl w:val="0"/>
              </w:rPr>
              <w:t xml:space="preserve">zvejas iespējas ir ierobežots publisks resurss, kura sadale pēc savas būtības atšķiras no tirgus dalībnieku konkurences regulēšanas klasiskajā konkurences tiesību izpratnē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iespēju sadale ir publiskā resursa pārvaldības instruments, kura </w:t>
            </w:r>
            <w:r w:rsidR="00000000" w:rsidRPr="00000000" w:rsidDel="00000000">
              <w:rPr>
                <w:b w:val="1"/>
                <w:rtl w:val="0"/>
              </w:rPr>
              <w:t xml:space="preserve">mērķis ir nodrošināt ilgtspējīgu resursu izmantošanu, sabiedrības kopējo interešu aizsardzību un nozares stabilitāti</w:t>
            </w:r>
            <w:r w:rsidR="00000000" w:rsidRPr="00000000" w:rsidDel="00000000">
              <w:rPr>
                <w:rtl w:val="0"/>
              </w:rPr>
              <w:t xml:space="preserve">. Šādos gadījumos konkurences tiesību piemērošana nevar tikt reducēta uz pienākumu izmantot vienīgi cenu konkurencē balstītus sadales mehānismus, tostarp obligātu izsoļu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konkurences tiesības prasa, lai publiska resursa sadales mehānisms būtu objektīvs, caurskatāms, nediskriminējošs un samērīgs. </w:t>
            </w:r>
            <w:r w:rsidR="00000000" w:rsidRPr="00000000" w:rsidDel="00000000">
              <w:rPr>
                <w:b w:val="1"/>
                <w:rtl w:val="0"/>
              </w:rPr>
              <w:t xml:space="preserve">Esošais zvejas tiesību piešķiršanas regulējums, tostarp Zvejniecības likumā noteiktais priekšrocību princips, ir likumdevēja izvēlēts publiskā resursa sadales modelis</w:t>
            </w:r>
            <w:r w:rsidR="00000000" w:rsidRPr="00000000" w:rsidDel="00000000">
              <w:rPr>
                <w:rtl w:val="0"/>
              </w:rPr>
              <w:t xml:space="preserve">, kas balstīts ne tikai ekonomiskos, bet arī sociālekonomiskos, reģionālās attīstības un resursu ilgtspējas apsvērumos.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tiesību piešķiršanas sistēmas ietekme uz konkurences vidi ir vērtējama sistēmiski, vienlaikus ņemot vērā zvejas iespēju kā ierobežota publiska resursa pārvaldības specifiku, ES Kopējās zivsaimniecības politikas nosacījumus, kā arī sociālekonomisko ietekmi uz piekrastes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zvejas iespēju pieejamību komerciālajai zvejai jūras ūdeņos ietekmē arī ES noteiktie zvejas flotes kapacitātes ierobežojumi. Jaunu komerczvejnieku ienākšana tirgū praksē ir saistīta ne tikai ar zvejas limitu pieejamību, bet arī ar zvejai izmantojamā kuģu esamību flotes reģistrā, kas ir pakļauts ES līmeņa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komerciālās zvejas tirgū ienāk jauni tirgus dalībnieki, ko apliecina informācijas sistēmā pieejamie dati par jaunām komercdarbības licencēm zvejniecībā (piemēram, piekrastes ūdeņos pēdējos piecos gados jaunas licences izsniegtas turpat 40 zvejniekiem). Tas norāda, ka esošais regulējums pats par sevi neizslēdz jaunu tirgus dalībnieku ienākšanu.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noteikumu projektā ir paredzēti mehānismi zvejas iespēju efektīvākai izmantošanai un pieejamībai, tostarp paredzot zvejas efektivitātes izvērtējumu un iespēju pārdalīt neizmantotos zvejas limitus citiem zvejniekiem, tai skaitā jauniem komerczvejniekiem. Tādējādi tiek mazināts risks, ka zvejas iespējas ilgstoši saglabājas pie nomniekiem, kas tās faktiski neizmanto.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arī vērā, ka zvejas tiesību nomas līgumi var tikt slēgti uz termiņu līdz 15 gadiem, savukārt zvejas rīku limiti tiek piešķirti uz īsāku termiņu un var tikt pārskatīti, izvērtējot zvejas efektivitāti. Attiecīgi nomas līgums pats par sevi negarantē zvejas iespēju saglabāšanos nemainīgā apjomā visā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jāņem vērā, ka zvejas tiesību nomas līgumu termiņi, piešķiramie zvejas limiti un ar tiem saistītā uzņēmējdarbības plānošana ir cieši saistīta ar ES fondu investīciju nosacījumiem un zvejniecības nozares stabilitātes nodrošināšanu. Regulējuma pēkšņa maiņa uz obligātu izsoļu modeli var radīt nesamērīgu ietekmi uz esošajiem zvejniekiem un apdraudēt investīciju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tiesības neparedz pienākumu publiska resursa sadalē obligāti piemērot izsoļu modeli. Publiska resursa sadales mehānismam jānodrošina objektivitāte, caurskatāmība un nediskriminācija, kas var tikt sasniegts arī ar citiem tiesiskajiem instrumentiem. Attiecībā uz izsoļu izmantošanu norādāms, ka arī pašreizējais regulējums paredz izsoļu rīkošanu gadījumos, kad pieprasījums pārsniedz pieejamo zvejas iespēju apjomu. Vienlaikus izsole nav pašmērķis, jo zvejas tiesību piešķiršanas sistēma ir vērsta ne tikai uz fiskālā ieguvuma maksimizēšanu, bet arī uz zvejas resursu ilgtspējīgu izmantošanu un zvejniecības nozares stabilitātes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piekrīt, ka zvejas tiesību piešķiršanas sistēmas iespējamā pilnveide, tai skaitā konkurences aspektā, var būt vērtējama plašākā tiesiskā regulējuma pārskatīšanas kontekstā,. Vienlaikus šī noteikumu projekta ietvaros šāds izvērtējums (informatīvā ziņojuma sagatavošana) nevar tikt pilnvērtīgi veikts, jo tas skar likuma līmeņa regulējumu un prasa visaptverošu sociālekonomisko, tiesisko un nozares ietekmes izvērtējumu, tostarp ES regulējuma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w:t>
            </w:r>
            <w:r w:rsidR="00000000" w:rsidRPr="00000000" w:rsidDel="00000000">
              <w:rPr>
                <w:b w:val="1"/>
                <w:rtl w:val="0"/>
              </w:rPr>
              <w:t xml:space="preserve">noteikumu projektā paredzētie risinājumi jau šobrīd veicina elastīgāku zvejas iespēju izmantošanu un samazina risku, ka zvejas iespējas ilgstoši netiek izmantotas, tādējādi uzlabojot konkurenci un piekļuvi zvejas iespējām arī jauniem tirgus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11. augusta noteikumos Nr. 918 "Noteikumi par rūpnieciskās zvejas tiesību nomu un zvejas tiesību izmantošanas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Iznomātājs, izdarot atbilstošus grozījumus protokolā, var vienpusēji samazināt kārtējā gadā piešķirto zvejas limitu vai nākamajā gadā piešķiramo zvejas limitu, ja nomnieks: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zvejniekam piešķirtais limits ir 1 vienība (1.gab. murds) un viņš nav neko LZIKIS sistēmā 6 mēnešus kārtējā gadā atzīmējis par nozveju, tātad secināms, ka nav sācis zvejot, bet līgums ir spēkā vēl vairākus gadus un no 1 limita vienības neko nevar samazināt. Iesakām izvērtēt noteikumu projektā iekļaut arī kritērijus, kad un kādā kārtībā iznomātājs var izbeigt šādu līgumu, ja jau zvejnieks nezvejo (66.punktā ir noteikts pienākums nomniekam zvejot).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64. punkts ir vērsts uz zvejas limitu izmantošanas efektivitātes nodrošināšanu, paredzot iespēju samazināt piešķirto zvejas limitu, ja tas netiek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Zvejas tiesību izmantošanas pārtraukšanas gadījumi ir noteikti Zvejniecības likuma 8. pantā.</w:t>
            </w:r>
            <w:r w:rsidR="00000000" w:rsidRPr="00000000" w:rsidDel="00000000">
              <w:rPr>
                <w:rtl w:val="0"/>
              </w:rPr>
              <w:t xml:space="preserve"> Attiecīgi nomas līguma izbeigšana nevar tikt paplašināta vai precizēta Ministru kabineta noteikumos ārpus likumā noteiktā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noteikumu projekta 66. punktā paredzētais </w:t>
            </w:r>
            <w:r w:rsidR="00000000" w:rsidRPr="00000000" w:rsidDel="00000000">
              <w:rPr>
                <w:b w:val="1"/>
                <w:rtl w:val="0"/>
              </w:rPr>
              <w:t xml:space="preserve">nomnieka pienākums izmantot zvejas tiesības ir izvērtējams kopsakarā ar līgumsaistību izpildi</w:t>
            </w:r>
            <w:r w:rsidR="00000000" w:rsidRPr="00000000" w:rsidDel="00000000">
              <w:rPr>
                <w:rtl w:val="0"/>
              </w:rPr>
              <w:t xml:space="preserve"> un var tikt ņemts vērā, piemērojot normatīvajos aktos un līgumā paredzētos risinājumus, </w:t>
            </w:r>
            <w:r w:rsidR="00000000" w:rsidRPr="00000000" w:rsidDel="00000000">
              <w:rPr>
                <w:b w:val="1"/>
                <w:rtl w:val="0"/>
              </w:rPr>
              <w:t xml:space="preserve">tostarp izvērtējot nomnieka atbilstību nākamajam zvejas tiesību nomas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zvejnieks neizmanto tam piešķirtos limitus un pēc samazinājuma tam vairs limiti nav palikuši, attiecīgi būtu pārtraucams arī nomas līgums, jo nav pildīti noteikumu Nr. 918 un līguma nosacījumi, kas paredz izmantot tam piešķirtās zvejas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Iznomātājs, izdarot atbilstošus grozījumus protokolā, var vienpusēji samazināt kārtējā gadā piešķirto zvejas limitu vai nākamajā gadā piešķiramo zvejas limitu, ja nomnieks: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Pašvaldības dome,  konsultējoties ar zvejniekus pārstāvošajām nevalstiskajām organizācijām, kas darbojas tās administratīvajā teritorijā, bet, ja tādu nav – ar komerciālās zvejas tiesību nomniekiem attiecīgās pašvaldības administratīvajā teritorijā, pieņem lēmumu par kritēriju piemērošanu komerciālajai zvejai piešķiramo zvejas limitu sadalei tās administratīvajai teritorijai piegulošajos Baltijas jūras un Rīgas līča piekrastes ūdeņos un tās administratīvajā teritorijā esošajos iekšējos ūdeņos, kā arī lēmumu par kritēriju piemērošanu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paredzētais neatbilst Zvejniecības likuma 7. panta piektajai daļai, jo ūdenstilpju nomas un zvejas tiesību nomas un izmantošanas kārtību nosaka Ministru kabinets, nevis pašvaldība, kā arī Zvejniecības likuma 13. panta otrajai daļas 1. punktam, kas noteic, ka Ministru kabinets izdod noteikumus par ūdenstilpju un rūpnieciskās zvejas tiesību nomu un zvejas tiesību izmantošanas kārtību. Turklāt norādām, ka nav noteiktības par to, kā pašvaldības dome, kas ir koleģiāla institūcija, kuras darbs notiek domes sēdēs, veiks grozījumā paredzētās konsultācijas, kā arī nav noteiktības par normatīvo aktu, kurā pašvaldībai būtu jānosaka zvejas limitu sadales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71.</w:t>
            </w:r>
            <w:r w:rsidR="00000000" w:rsidRPr="00000000" w:rsidDel="00000000">
              <w:rPr>
                <w:vertAlign w:val="superscript"/>
                <w:rtl w:val="0"/>
              </w:rPr>
              <w:t xml:space="preserve">3</w:t>
            </w:r>
            <w:r w:rsidR="00000000" w:rsidRPr="00000000" w:rsidDel="00000000">
              <w:rPr>
                <w:rtl w:val="0"/>
              </w:rPr>
              <w:t xml:space="preserve"> punktā iekļautā norma un anotācija precizēta pēc 26.02.2026. notikušās starpinstitūciju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71.</w:t>
            </w:r>
            <w:r w:rsidR="00000000" w:rsidRPr="00000000" w:rsidDel="00000000">
              <w:rPr>
                <w:vertAlign w:val="superscript"/>
                <w:rtl w:val="0"/>
              </w:rPr>
              <w:t xml:space="preserve">3</w:t>
            </w:r>
            <w:r w:rsidR="00000000" w:rsidRPr="00000000" w:rsidDel="00000000">
              <w:rPr>
                <w:rtl w:val="0"/>
              </w:rPr>
              <w:t xml:space="preserve"> punkts. Papildināts anotācijas 1.3. apakšsadaļas 7. punkta risinājuma apraksts. Noteikumu XVII nodaļa  “Noslēguma jautājumi” papildināta ar 111. punktu, kas nosaka, ka pašvaldību saistošie noteikumi, kuros noteikta to administratīvajai teritorijai piegulošajos Baltijas jūras un Rīgas līča piekrastes ūdeņos un to administratīvajā teritorijā esošajos iekšējos ūdeņos komerciālajai zvejai piešķiramo zvejas limitu sadales kārtība un kuri bija izdoti līdz grozījumu šo noteikumu 71.</w:t>
            </w:r>
            <w:r w:rsidR="00000000" w:rsidRPr="00000000" w:rsidDel="00000000">
              <w:rPr>
                <w:vertAlign w:val="superscript"/>
                <w:rtl w:val="0"/>
              </w:rPr>
              <w:t xml:space="preserve">3</w:t>
            </w:r>
            <w:r w:rsidR="00000000" w:rsidRPr="00000000" w:rsidDel="00000000">
              <w:rPr>
                <w:rtl w:val="0"/>
              </w:rPr>
              <w:t xml:space="preserve"> punktā  spēkā stāšanās brīdim, paliek spēkā līdz to darbības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deleģētā jautājuma atšķirīgam noregulējumam pašvaldībās un skaidrojums par deleģējuma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Vietējās situācijas specifika un resursu efektīva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resursi ir ierobežoti, un to ilgtspējīga izmantošana ir tieši atkarīga no vietējās ekosistēmas stāvokļa un zvejas intensitātes konkrētajā piekrastes vai iekšējo ūdeņu joslā. Deleģējums pašvaldībai noteikt specifiskus kritērijus (piemēram, nozvejas apjomu vai zvejā pavadīto dienu skaitu) ir nepieciešams, jo zvejniecības tradīcijas, pieejamā infrastruktūra un zivju sugu sastāvs vienas pašvaldības administratīvajā teritorijā var būtiski atšķirties no citām pašvaldībām. Vienots valsts regulējums nespētu elastīgi reaģēt uz lokālām izmaiņām zivju resursu pieejamībā.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Zvejas efektivitātes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piemērošana zvejas efektivitātes novērtēšanai (atkarībā no iedalīto limitu izmantošanas līmeņa) ir vērsta uz to, lai zvejas tiesības tiktu piešķirtas aktīvi strādājošiem komersantiem, nevis tiktu "rezervētas" bez faktiskas darbības. Pašvaldībai ir tiesības noteikt, kāds izmantošanas līmenis uzskatāms par efektīvu, ņemot vērā vietējos dabas apstākļus (piemēram, ledus apstākļus ziemā vai aļģu ziedēšanu vasarā), kas var ietekmēt zvejas dienu skaitu. Šāds lokāls izvērtējums novērš situāciju, kurā zvejas rīku limiti netiek izmantoti, liedzot iespēju citiem vietējiem zvejniekiem attīstīt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Sociāli ekonomiskie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Atšķirīgs noregulējums ļauj pašvaldībai prioritizēt tos zvejniekus, kuri sniedz lielāko ieguldījumu vietējā ekonomikā un nodarbinātībā. Izmantojot tādus kritērijus kā iegūtās nozvejas apjoms attiecībā pret iedalīto rīku skaitu, pašvaldība nodrošina taisnīgu resursu sadali, balstoties uz reāliem datiem par iepriekšējo periodu saimniecisko aktivitāti konkrētajos ūdeņos. Tas novērš resursu monopolizāciju vai neefektīvu dīkstāvi.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Samērīgums un mērķtiecība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Izvēlētie kritēriji – nozvejas apjoms, zvejas dienu skaits un limita izmantošanas līmenis – ir objektīvi izmērāmi un pārbaudāmi rādītāji. To noteikšana pašvaldības līmenī nodrošina, ka ierobežojumi vai priekšrocības ir samērīgas ar faktisko situāciju piekrastē, nepārsniedzot to, kas nepieciešams racionālai dabas resursu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Deleģējuma apjoms</w:t>
            </w:r>
            <w:r w:rsidR="00000000" w:rsidRPr="00000000" w:rsidDel="00000000">
              <w:rPr>
                <w:rtl w:val="0"/>
              </w:rPr>
              <w:t xml:space="preserve"> ietver pašvaldības tiesības patstāvīgi izvēlēties un saistošajos noteikumos nostiprināt objektīvus, caurskatāmus un nediskriminējošus kritērijus zvejas tiesību nomnieku efektivitātes izvērtēšanai. Deleģējums nepiešķir tiesības pašvaldībai pārsniegt valsts noteiktos kopējos zvejas limitus, bet pilnvaro to veikt šo limitu racionālu sadali vietējā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pašvaldībām izdot saistošos noteikumus par zvejas limitu sadales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nepieciešams</w:t>
            </w:r>
            <w:r w:rsidR="00000000" w:rsidRPr="00000000" w:rsidDel="00000000">
              <w:rPr>
                <w:rtl w:val="0"/>
              </w:rPr>
              <w:t xml:space="preserve">, lai nodrošinātu vietējai situācijai atbilstošu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tiesiski pieļaujams</w:t>
            </w:r>
            <w:r w:rsidR="00000000" w:rsidRPr="00000000" w:rsidDel="00000000">
              <w:rPr>
                <w:rtl w:val="0"/>
              </w:rPr>
              <w:t xml:space="preserve">, jo balstās uz Zvejniecības likumā noteiktu Ministru kabineta pilnvarojumu izdot noteikumus par rūpnieciskās zvejas tiesību nomu, kā arī deleģējums pašvaldībām organizēt savas administratīvās teritorijas ūdeņos zvejas tiesību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samērīgs un skaidri ierobežots pēc satura un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71.</w:t>
            </w:r>
            <w:r w:rsidR="00000000" w:rsidRPr="00000000" w:rsidDel="00000000">
              <w:rPr>
                <w:vertAlign w:val="superscript"/>
                <w:rtl w:val="0"/>
              </w:rPr>
              <w:t xml:space="preserve">3</w:t>
            </w:r>
            <w:r w:rsidR="00000000" w:rsidRPr="00000000" w:rsidDel="00000000">
              <w:rPr>
                <w:rtl w:val="0"/>
              </w:rPr>
              <w:t xml:space="preserve"> punkts paredz pašvaldības domes kompetenci </w:t>
            </w:r>
            <w:r w:rsidR="00000000" w:rsidRPr="00000000" w:rsidDel="00000000">
              <w:rPr>
                <w:b w:val="1"/>
                <w:rtl w:val="0"/>
              </w:rPr>
              <w:t xml:space="preserve">zvejas tiesību izmantošanas administrēšanas ietvaros noteikt konkrētajā zvejas limitu sadales procesā piemērojamos kritērijus un to piemērošanu</w:t>
            </w:r>
            <w:r w:rsidR="00000000" w:rsidRPr="00000000" w:rsidDel="00000000">
              <w:rPr>
                <w:rtl w:val="0"/>
              </w:rPr>
              <w:t xml:space="preserve">, ņemot vērā vietējos apstākļus, pieejamo zvejas limitu apjomu un zvejas iespēju struktūru. Ministru kabinets ar noteikumiem nosaka vispārējo zvejas tiesību izmantošanas regulējuma ietvaru, savukārt pašvaldība šo regulējumu piemēro konkrētajā administratīvajā teritorijā un konkrētā gadā,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konsultāciju mehānismu norādāms, ka norma nenosaka formālu konsultāciju procedūru normatīvā akta līmenī, bet paredz pienākumu pašvaldībai, sagatavojot attiecīgo lēmumu, iegūt nozares pārstāvju viedokli, konsultāciju organizatorisko formu atstājot pašvaldības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2. jaunajiem zvejniekiem – fiziskām personām, kuras uz zvejas tiesību nomas iesnieguma iesniegšanas brīdi nav sasniegušas 40 gadu vecumu un kuru mērķis ir uzsākt saimniecisko darbību zvejniecībā kā komersanta dalībniekiem vai vadītājiem,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2009. gada 11. augusta noteikumu Nr. 918 "Noteikumi par rūpnieciskās zvejas tiesību nomu un zvejas tiesību izmantošanas kārtību" 71.</w:t>
            </w:r>
            <w:r w:rsidR="00000000" w:rsidRPr="00000000" w:rsidDel="00000000">
              <w:rPr>
                <w:vertAlign w:val="superscript"/>
                <w:rtl w:val="0"/>
              </w:rPr>
              <w:t xml:space="preserve">4</w:t>
            </w:r>
            <w:r w:rsidR="00000000" w:rsidRPr="00000000" w:rsidDel="00000000">
              <w:rPr>
                <w:rtl w:val="0"/>
              </w:rPr>
              <w:t xml:space="preserve">2. apakšpunktu. Tiesību norma kā vienu no kritērijiem jaunajiem zvejniekiem izvirza "mērķi uzsākt saimniecisko darbību zvejniecībā kā komersanta dalībniekiem vai vadītājiem". Vēršam uzmanību, ka ar zvejniecību var nodarboties ne tikai komersanti, bet arī zvejnieku saimniecības un fiziskās personas. Katrs no šiem subjektiem ir ar dažādiem pienākumiem un tiesībām, kā arī ar dažādam tiesību normām, kas uz tiem tiek attiecinātas. Tādēļ lūdzam izvērtēt, vai patiešām tiesību normas mērķis ir paredzēt šādas zvejas tiesības tikai komersantiem, bet ne zvejnieku saimniecībām vai fiziskām personām, kas nodarbojas ar pašpatēriņa zveju. Ja mērķis ir paredzēt šādas tiesības tikai komersantiem, tad anotācijā ir nepieciešams skaidrot, kāpēc šādas tiesības netiek piešķirtas pārējiem subjektiem. Šobrīd tiesību norma bez pamatojuma aizliedz zvejnieku saimniecībām un fiziskām personām, kas nodarbojas ar pašpatēriņa zveju iegūt neizmantotos un brīvi pieejamos zvejas limitus. Ja patiešām tiek paredzēts, ka šādas tiesības ir tikai komersantiem, norādām, ka komersantiem nav "vadītāju". Komersanta izpildinstitūcija, kas vada un pārstāv komersantu ir valde, kurā var būt viens vai vairāki valdes locekļi. Savukārt "dalībnieks" ir subjekts, kuram pēc būtības pieder komersants. Lūdzam precizēt tiesību normu, lietojot "vadītāja" vietā atbilstošu terminu, ņemot vērā iecerētās tiesību normas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12. punktā paredzētā noteikumu 71.</w:t>
            </w:r>
            <w:r w:rsidR="00000000" w:rsidRPr="00000000" w:rsidDel="00000000">
              <w:rPr>
                <w:vertAlign w:val="superscript"/>
                <w:rtl w:val="0"/>
              </w:rPr>
              <w:t xml:space="preserve">4</w:t>
            </w:r>
            <w:r w:rsidR="00000000" w:rsidRPr="00000000" w:rsidDel="00000000">
              <w:rPr>
                <w:rtl w:val="0"/>
              </w:rPr>
              <w:t xml:space="preserve">2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paredzot, ka prioritāte attiecas uz fiziskām personām, kuras uzsāk saimniecisko darbību zvejniecībā neatkarīgi no izvēlētās juridiskās formas, vienlaikus saglabājot regulējuma mērķi attiecībā uz komerciālās zvejas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2. jaunajiem zvejniekiem – fiziskām personām, kuras uz zvejas tiesību nomas iesnieguma iesniegšanas brīdi nav sasniegušas 40 gadu vecumu un kuru mērķis ir uzsākt saimniecisko darbību komerciālajā zvejā, tostarp kā komersantiem, komersanta dalībniekiem, valdes locekļiem, zvejnieku saimniecību īpašniekiem vai fiziskām personām – saimnieciskās darbības veicējiem,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Nozvejas apjoma limitu, kas atbilstoši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punktam iedalīts rūpnieciskās zvejas tiesību nomniekiem (turpmāk – nomnieki) zvejai Baltijas jūras un Rīgas līča piekrastē, var savstarpēji mainīt, ja nomnieki attiecīgajā pašvaldībā ir iesnieguši abpusēju vienošanos par nozvejas apjoma limita apmaiņu vai nodošanu otram nomniekam. Piekrastes nomnieki nozvejas apjoma limitu var mainīt vai nodot tās piekrastes pašvaldības administratīvās teritorijas robežās, kura abiem nomniekiem ir iedalījusi atbilstošos nozvejas apjoma limitus, vai arī šāda apmaiņa var notikt starp nomniekiem no dažādām piekrastes pašvaldībām, kuras ir iedalījušas nozvejas apjoma limitus apmaiņā iesaistītajiem nomniekiem, ja šādai apmaiņai no abām pašvaldībām tiek saņemts saskaņojums par nozvejas apjoma limita apmaiņu. Konkrētā pašvaldība apmaiņu veikušo nomnieku rūpnieciskās zvejas tiesību nomas līgumu protokolos izdara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nomnieku savstarpējā nozvejas apjoma limita apmaiņu vai nodošana otram nomniekam neattiecas uz rūpnieciskās zvejas  tiesību izmantošanas kārtību, proti, paredzētais pārsniedz šo Ministru kabineta noteikumu izdošanas tiesiskajā pamatojumā norādīto tiesību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26.02.2026. notikušās starpinstitūciju sanāksmes papildināts anotācijas 1.3. apakšsadaļas 11. punkta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Zvejas tiesības</w:t>
            </w:r>
            <w:r w:rsidR="00000000" w:rsidRPr="00000000" w:rsidDel="00000000">
              <w:rPr>
                <w:rtl w:val="0"/>
              </w:rPr>
              <w:t xml:space="preserve"> ir juridiskais pamats vispārējai iespējai zvejot. Zvejnieks šīs tiesības iegūst, noslēdzot nomas līgumu ar pašvaldību vai valsti. Bez šī līguma zvejniekam nav tiesiska pamata atrasties ūdenstilpē ar komercrīkiem. Savukārt </w:t>
            </w:r>
            <w:r w:rsidR="00000000" w:rsidRPr="00000000" w:rsidDel="00000000">
              <w:rPr>
                <w:b w:val="1"/>
                <w:rtl w:val="0"/>
              </w:rPr>
              <w:t xml:space="preserve">zvejas limiti</w:t>
            </w:r>
            <w:r w:rsidR="00000000" w:rsidRPr="00000000" w:rsidDel="00000000">
              <w:rPr>
                <w:rtl w:val="0"/>
              </w:rPr>
              <w:t xml:space="preserve"> ir konkrēts apjoms, ko drīkst nozvejot vai izmantot. Zvejas limitus nosaka katram gadam, balstoties uz zinātniskajiem ieteikumiem par zivju krājumiem. Zvejas limitus iedala zvejas rīku limitos (cik un kādus tīklus, murdus vai āķus drīkst izmantot) un nozvejas apjoma limitos (cik tonnu konkrētas sugas zivju drīkst nozvejot). Līdz ar to zvejas limitu izmantošana nav saistāma ar Zvejniecības likuma 7. panta septītajā daļā noteikto, ka iznomātās zvejas tiesības nedrīkst nodot tālāk citām juridiskajām un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iespējamu pilnvarojuma pārsniegšanu nav pamatots, jo noteikumu projekta 79.1 punkts darbojas jau kopš 2015. gada un </w:t>
            </w:r>
            <w:r w:rsidR="00000000" w:rsidRPr="00000000" w:rsidDel="00000000">
              <w:rPr>
                <w:b w:val="1"/>
                <w:rtl w:val="0"/>
              </w:rPr>
              <w:t xml:space="preserve">nosaka zvejas tiesību izmantošanas organizēšanas elementu – piešķirtā nozvejas limita izmantošanas elastību noteiktos apstākļos</w:t>
            </w:r>
            <w:r w:rsidR="00000000" w:rsidRPr="00000000" w:rsidDel="00000000">
              <w:rPr>
                <w:rtl w:val="0"/>
              </w:rPr>
              <w:t xml:space="preserve">. Norādām, ka zvejas tiesību izmantošana tiešā veidā ir saistīta ar nozvejas limitu izmantošanu. Ja netiks nodrošināta zvejas limitu apmaiņa, zvejas tiesības netiks pilnvērtīgi izmantotas Latvijai piešķirto zvejas kvotu ietvaros, kas var rezultēties ar Latvijai nākamajos gados piešķiramo nozvejas kvotu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izdošanas </w:t>
            </w:r>
            <w:r w:rsidR="00000000" w:rsidRPr="00000000" w:rsidDel="00000000">
              <w:rPr>
                <w:b w:val="1"/>
                <w:rtl w:val="0"/>
              </w:rPr>
              <w:t xml:space="preserve">tiesiskais pamats paredz regulēt zvejas tiesību izmantošanas kārtību, kas ietver arī zvejas limitu izmantošanas organizēšanu, uzskaiti un pārvaldību</w:t>
            </w:r>
            <w:r w:rsidR="00000000" w:rsidRPr="00000000" w:rsidDel="00000000">
              <w:rPr>
                <w:rtl w:val="0"/>
              </w:rPr>
              <w:t xml:space="preserve">. Piešķirtā nozvejas limita elastīgāka izmantošana starp nomniekiem ir vērsta uz zvejas iespēju pilnvērtīgāku izmantošanu, zvejas sezonālo īpatnību ņemšanu vērā un zvejas resursu ilgtspējīgu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nozvejas limita apmaiņa ir iespējama tikai ar attiecīgās pašvaldības vai pašvaldību saskaņojumu, kā arī ar atbilstošu grozījumu veikšanu nomas līgumu protokolos, tādējādi nodrošinot publiskā resursa izmantošanas kontroli un izsekojamību.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Nozvejas apjoma limitu, kas atbilstoši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punktam iedalīts rūpnieciskās zvejas tiesību nomniekiem (turpmāk – nomnieki) zvejai Baltijas jūras un Rīgas līča piekrastē, var savstarpēji mainīt, ja nomnieki attiecīgajā pašvaldībā ir iesnieguši abpusēju vienošanos par nozvejas apjoma limita apmaiņu vai nodošanu otram nomniekam. Piekrastes nomnieki nozvejas apjoma limitu var mainīt vai nodot tās piekrastes pašvaldības administratīvās teritorijas robežās, kura abiem nomniekiem ir iedalījusi atbilstošos nozvejas apjoma limitus, vai arī šāda apmaiņa var notikt starp nomniekiem no dažādām piekrastes pašvaldībām, kuras ir iedalījušas nozvejas apjoma limitus apmaiņā iesaistītajiem nomniekiem, ja šādai apmaiņai no abām pašvaldībām tiek saņemts saskaņojums par nozvejas apjoma limita apmaiņu. Konkrētā pašvaldība apmaiņu veikušo nomnieku rūpnieciskās zvejas tiesību nomas līgumu protokolos izdara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2. piemērot šo noteikumu 2.</w:t>
            </w:r>
            <w:r w:rsidR="00000000" w:rsidRPr="00000000" w:rsidDel="00000000">
              <w:rPr>
                <w:vertAlign w:val="superscript"/>
                <w:rtl w:val="0"/>
              </w:rPr>
              <w:t xml:space="preserve">1</w:t>
            </w:r>
            <w:r w:rsidR="00000000" w:rsidRPr="00000000" w:rsidDel="00000000">
              <w:rPr>
                <w:rtl w:val="0"/>
              </w:rPr>
              <w:t xml:space="preserve"> pielikuma II nodaļā norādīto zivju murda, zivju tīkla un reņģu, brētliņu un salaku tīkla limita maksas samazinājumu, kas nepārsniedz pusi no norādītās konkrētā zvejas rīka limita maksas, nomniekam, kas nodarbojas ar komercdarbību zvejniecībā tās administratīvās teritorijas jūras piekrastes ūdeņos, pēc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punktā minētās zvejas efektivitātes novērtējuma, kā arī ievērojot nomnieka iesniegtu pamatotu apliecinājumu (apliecinājumus) par roņu radītā zaudējuma gadījumu (gadījumiem) nomnieka nozvejai un zvejas rīkiem iepriekšējā rūpniecisko zvejas tiesību nomas gada laikā, ja to izlases veidā klātienē ir pārbaudījis un apstiprinājis pašvaldības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noteiktības par kārtību un prasībām pašvaldības pārstāvim veikt pārbaudes, tostarp izlases veidā, lai pamatotu zivju limita maksas samazinājumu. Prasības attiecībā uz normā minētajām pārbaudēm ir nosakāma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26.02.2026. notikušajā starpinstitūciju sanāksmē pārrunāto, Latvijas Pašvaldību savienības (LPS) pārstāve S. Bērziņa 05.03.2026. e-pasta ziņā, kas adresēta Zemkopības ministrijas Zivsaimniecības departamenta pārstāvjiem, apliecināja, ka ar piekrastes pašvaldību vadītājiem ir pārrunāti VARAM iebildumi par plānotajiem grozījumiem noteikumu Nr. 918 87.</w:t>
            </w:r>
            <w:r w:rsidR="00000000" w:rsidRPr="00000000" w:rsidDel="00000000">
              <w:rPr>
                <w:vertAlign w:val="superscript"/>
                <w:rtl w:val="0"/>
              </w:rPr>
              <w:t xml:space="preserve">1</w:t>
            </w:r>
            <w:r w:rsidR="00000000" w:rsidRPr="00000000" w:rsidDel="00000000">
              <w:rPr>
                <w:rtl w:val="0"/>
              </w:rPr>
              <w:t xml:space="preserve">.2.punktā, proti, attiecībā uz roņu bojāto zvejas tīklu pārbaudi izlases veidā. Pašvaldību vadītāji neredz vajadzību mainīt plānoto redakciju, jo arī šobrīd spēkā esošajā redakcijā ir paredzēta pārbaude izlases veidā. Pašvaldībās arī norāda, ka informācijas sistēmā sistēmā var redzēt datus par roņu veiktajiem bojājumiem, un tad, pamatojoties uz šiem datiem, tiek maksāta arī kompensācija, bet dabā netiek pārbaudīti visi bojātie zvejas rīki. Līdz ar to LPS lūdz atstāt noteikumu projekta pašreizējo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10. punkta problēmas apraksts papildināts ar skaidrojumu par pārbaudes veikšanas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87.</w:t>
            </w:r>
            <w:r w:rsidR="00000000" w:rsidRPr="00000000" w:rsidDel="00000000">
              <w:rPr>
                <w:vertAlign w:val="superscript"/>
                <w:rtl w:val="0"/>
              </w:rPr>
              <w:t xml:space="preserve">1</w:t>
            </w:r>
            <w:r w:rsidR="00000000" w:rsidRPr="00000000" w:rsidDel="00000000">
              <w:rPr>
                <w:rtl w:val="0"/>
              </w:rPr>
              <w:t xml:space="preserve">2. apakšpunktā paredzētā pārbaude nav uzskatāma par atsevišķu kontroles vai uzraudzības procedūru, bet gan </w:t>
            </w:r>
            <w:r w:rsidR="00000000" w:rsidRPr="00000000" w:rsidDel="00000000">
              <w:rPr>
                <w:b w:val="1"/>
                <w:rtl w:val="0"/>
              </w:rPr>
              <w:t xml:space="preserve">par maksas samazinājuma piemērošanas pamatotības izvērtēšanas elementu zvejas tiesību nomas attiecību administrēšanas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netiek uzskatīts par nepieciešamu Ministru kabineta noteikumos detalizēti reglamentēt pārbaužu veikšanas procedūru, jo tas būtiski ierobežotu pašvaldību iespējas organizēt pārbaudes, ņemot vērā vietējos apstākļus, administratīvo kapacitāti un zvejas specifiku. Pašvaldība pārbaužu organizatoriskos aspektus var noteikt iekšējās procedūrās. Turklāt ne visās pašvaldībās zvejniecībai ir roņu ietekme vai novērota to klātbūtne.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vienotu izpratni un mazinātu interpretācijas riskus, anotācija papildināta ar skaidrojumu par pārbaudes veikšanas pamatprincipiem.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2. piemērot šo noteikumu 2.</w:t>
            </w:r>
            <w:r w:rsidR="00000000" w:rsidRPr="00000000" w:rsidDel="00000000">
              <w:rPr>
                <w:vertAlign w:val="superscript"/>
                <w:rtl w:val="0"/>
              </w:rPr>
              <w:t xml:space="preserve">1</w:t>
            </w:r>
            <w:r w:rsidR="00000000" w:rsidRPr="00000000" w:rsidDel="00000000">
              <w:rPr>
                <w:rtl w:val="0"/>
              </w:rPr>
              <w:t xml:space="preserve"> pielikuma II nodaļā norādīto zivju murda, zivju tīkla un reņģu, brētliņu un salaku tīkla limita maksas samazinājumu, kas nepārsniedz pusi no norādītās konkrētā zvejas rīka limita maksas, nomniekam, kas nodarbojas ar komercdarbību zvejniecībā tās administratīvās teritorijas jūras piekrastes ūdeņos, pēc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71.</w:t>
            </w:r>
            <w:r w:rsidR="00000000" w:rsidRPr="00000000" w:rsidDel="00000000">
              <w:rPr>
                <w:vertAlign w:val="superscript"/>
                <w:rtl w:val="0"/>
              </w:rPr>
              <w:t xml:space="preserve">5</w:t>
            </w:r>
            <w:r w:rsidR="00000000" w:rsidRPr="00000000" w:rsidDel="00000000">
              <w:rPr>
                <w:rtl w:val="0"/>
              </w:rPr>
              <w:t xml:space="preserve"> punktā minētās zvejas efektivitātes novērtējuma, kā arī ievērojot nomnieka iesniegtu pamatotu apliecinājumu (apliecinājumus) par roņu radītā zaudējuma gadījumu (gadījumiem) nomnieka nozvejai un zvejas rīkiem iepriekšējā rūpniecisko zvejas tiesību nomas gada laikā, ja to izlases veidā klātienē ir pārbaudījis un apstiprinājis pašvaldības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98.4. iepriekšējā nomas gadā stihiskas nelaimes gadījumā gājuši bojā nomnieka zvejas rīki vai peldošie līdzekļi un par šo faktu pašvaldībai ir iesniegts pamatots apliecinājums, vai arī šāds fakts ir atbilstoši norādīts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 tikai iznomā rūpnieciskās zvejas tiesības. Pašvaldība pēc būtības nerisina jautājumus, kas skar nomnieka zvejas rīkus un peldošos līdzekļus, tostarp par tiem negādā. Vienlaikus norādām, ka pie vieniem un tiem pašiem apstākļiem pašvaldībām ir jārīkojas vienveidīgi un paredzami, tādējādi nav noteiktības par to, kāpēc minētā norma paredz pašvaldībai tiesības, kuras pašvaldība var arī neīstenot. Ievērojot minēto, lūdzam svītrot vai pārskatīt šo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19. punktā paredzētā noteikumu 98. punkta ievaddaļas un 98.4.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Zvejas tiesību noma ietver pašvaldības kompetenci izvērtēt faktorus, kas ir tieši saistīti ar zvejas tiesību izmantošanas iespējām un piešķirtā zvejas limita faktiskās izmantošanas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98. punkta ievaddaļa un 98.4. apakšpunkts, kas izslēdz iespēju pašvaldībai neīstenot noteiktās tiesības, ja ir saņemts zvejnieka iesniegums un informācijas sistēmā ievietots apraksts par stihiskas nelaimes gadījumā bojā gājušiem nomnieka zvejas rīkiem vai peldošiem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98.4. iepriekšējā nomas gadā stihiskas nelaimes gadījumā gājuši bojā nomnieka zvejas rīki vai peldošie līdzekļi un par šo faktu pašvaldībai ir iesniegts iesniegums un  informācijas sistēmā ir ievietots apraksts par stihisku nelaimi un tās radītajiem zaudējumiem.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6.punkta pēdējo rindkopu papildināt ar skaidrojumu, kāpēc aprēķini no noteikumu Nr. 918 2.</w:t>
            </w:r>
            <w:r w:rsidR="00000000" w:rsidRPr="00000000" w:rsidDel="00000000">
              <w:rPr>
                <w:vertAlign w:val="superscript"/>
                <w:rtl w:val="0"/>
              </w:rPr>
              <w:t xml:space="preserve">1 </w:t>
            </w:r>
            <w:r w:rsidR="00000000" w:rsidRPr="00000000" w:rsidDel="00000000">
              <w:rPr>
                <w:rtl w:val="0"/>
              </w:rPr>
              <w:t xml:space="preserve">pielikuma I.-IV. tabulā pašreiz norādītās pamatmaksas par rūpnieciskās zvejas tiesību nomu un zvejas tiesību izmantošanu noapaļošanu uz augšu līdz 50 </w:t>
            </w:r>
            <w:r w:rsidR="00000000" w:rsidRPr="00000000" w:rsidDel="00000000">
              <w:rPr>
                <w:i w:val="1"/>
                <w:rtl w:val="0"/>
              </w:rPr>
              <w:t xml:space="preserve">euro</w:t>
            </w:r>
            <w:r w:rsidR="00000000" w:rsidRPr="00000000" w:rsidDel="00000000">
              <w:rPr>
                <w:rtl w:val="0"/>
              </w:rPr>
              <w:t xml:space="preserve"> centiem vai veseliem </w:t>
            </w:r>
            <w:r w:rsidR="00000000" w:rsidRPr="00000000" w:rsidDel="00000000">
              <w:rPr>
                <w:i w:val="1"/>
                <w:rtl w:val="0"/>
              </w:rPr>
              <w:t xml:space="preserve">euro </w:t>
            </w:r>
            <w:r w:rsidR="00000000" w:rsidRPr="00000000" w:rsidDel="00000000">
              <w:rPr>
                <w:rtl w:val="0"/>
              </w:rPr>
              <w:t xml:space="preserve">nav iespējami.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skaidrojumu papildināta anotācijas 3.sadaļas 6.punkta pēdējā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skaidrojuma sadaļā lūdzam norādīt, uz kuriem noteikumu projekta punktiem un apakšpunktiem attiecas veiktais aprēķins, atbilstoši Vadlīnijās tiesību akta sākotnējās ietekmes novērtēšanai un novērtējuma ziņojuma sagatavošanai vienotajā TAP portālā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apakšsadaļā norādīts, uz kuriem noteikumu projekta punktiem un apakšpunktiem attiecas veiktais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 Piešķirot nomniekiem zvejas limitus nākamajam gadam, pašvaldība izvērtē šo noteikumu 71.</w:t>
            </w:r>
            <w:r w:rsidR="00000000" w:rsidRPr="00000000" w:rsidDel="00000000">
              <w:rPr>
                <w:vertAlign w:val="superscript"/>
                <w:rtl w:val="0"/>
              </w:rPr>
              <w:t xml:space="preserve">3</w:t>
            </w:r>
            <w:r w:rsidR="00000000" w:rsidRPr="00000000" w:rsidDel="00000000">
              <w:rPr>
                <w:rtl w:val="0"/>
              </w:rPr>
              <w:t xml:space="preserve"> punktā minētos zvejas efektivitātes kritērijus, izmantojot valsts informācijas sistēmā “Latvijas Zivsaimniecības integrētā kontroles un informācijas sistēma” (turpmāk – informācijas sistēma) pieejamos datus par nomnieka nozvejas apjomu, zvejā pavadīto dienu skaitu un iedalītā zvejas rīku limita izmantošanas līmeni, un nomniekiem piešķiramo zvejas limitu samazina par to daļu, kas iepriekšējā gadā netika pilnvērtīgi izmantota. Šādi atbrīvojušos neizmantoto zvejas limita daļu pašvaldība, pamatojoties uz atbilstošu pieprasījumu, var piešķirt: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noteikt kārtību, kā un kad (piemēram,  līdz 15.janvārim par iepriekšējo gadu) pašvaldība neizmantoto limitu par 1 limita vienību (1 murds), ja līgums vēl ir spēkā vairākus gadus,  fiksē  un  vai un kādā veidā iznomātājs (pašvaldība) šādu līgumu pārtrauc vai izbeidz.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apakšsadaļas 8. punkta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efektivitātes izvērtējums jau ir tieši sasaistīts ar informācijas sistēmā pieejamajiem datiem par iepriekšējo kalendāro gadu. Vienlaikus, lai nodrošinātu vienveidīgāku pieeju praksē, anotācijā precizēts, ka zvejas efektivitātes izvērtējums un neizmantotā limita apjoma noteikšana tiek veikta līdz 15. janvārim par iepriekšējo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priekšlikumu noteikt kārtību, kādā iznomātājs pārtrauc vai izbeidz līgumu gadījumos, kad limits netiek izmantots, norādāms, ka </w:t>
            </w:r>
            <w:r w:rsidR="00000000" w:rsidRPr="00000000" w:rsidDel="00000000">
              <w:rPr>
                <w:b w:val="1"/>
                <w:rtl w:val="0"/>
              </w:rPr>
              <w:t xml:space="preserve">šāds regulējums nevar tikt iekļauts noteikumos</w:t>
            </w:r>
            <w:r w:rsidR="00000000" w:rsidRPr="00000000" w:rsidDel="00000000">
              <w:rPr>
                <w:rtl w:val="0"/>
              </w:rPr>
              <w:t xml:space="preserve">. Zvejas tiesību izmantošanas pārtraukšanas gadījumi </w:t>
            </w:r>
            <w:r w:rsidR="00000000" w:rsidRPr="00000000" w:rsidDel="00000000">
              <w:rPr>
                <w:b w:val="1"/>
                <w:rtl w:val="0"/>
              </w:rPr>
              <w:t xml:space="preserve">ir noteikti Zvejniecības likuma 8. pantā, un tie nevar tikt paplašināti ar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noteikumu projekta mērķis ir nodrošināt zvejas limitu efektīvu izmantošanu ar limitu pārdales mehānismu, nevis ar automātisku līguma izbeigšanu, jo zvejas neveikšana konkrētā periodā pati par sevi ne vienmēr nozīmē, ka nomnieks objektīvi nevar izmantot zvejas tiesības visā nomas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zvejas limitu neizmantošana var tikt ņemta vērā, izvērtējot zvejas efektivitāti un piešķirot zvejas limitus nākamajos periodos.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 Piešķirot nomniekiem zvejas limitus nākamajam gadam, pašvaldība izvērtē šo noteikumu </w:t>
            </w:r>
            <w:r w:rsidR="00000000" w:rsidRPr="00000000" w:rsidDel="00000000">
              <w:rPr>
                <w:rtl w:val="0"/>
              </w:rPr>
              <w:t xml:space="preserve">71.</w:t>
            </w:r>
            <w:r w:rsidR="00000000" w:rsidRPr="00000000" w:rsidDel="00000000">
              <w:rPr>
                <w:vertAlign w:val="superscript"/>
                <w:rtl w:val="0"/>
              </w:rPr>
              <w:t xml:space="preserve">5</w:t>
            </w:r>
            <w:r w:rsidR="00000000" w:rsidRPr="00000000" w:rsidDel="00000000">
              <w:rPr>
                <w:rtl w:val="0"/>
              </w:rPr>
              <w:t xml:space="preserve"> punktā minētos zvejas efektivitātes kritērijus, izmantojot valsts informācijas sistēmā “Latvijas Zivsaimniecības integrētā kontroles un informācijas sistēma” (turpmāk – informācijas sistēma) pieejamos datus par nomnieka nozvejas apjomu, zvejā pavadīto dienu skaitu un iedalītā zvejas rīku limita izmantošanas līmeni, un nomniekiem piešķiramo zvejas limitu samazina par to daļu, kas iepriekšējā gadā netika pilnvērtīgi izmantota. Šādi atbrīvojušos neizmantoto zvejas limita daļu pašvaldība, pamatojoties uz atbilstošu pieprasījumu, var piešķirt: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2. jaunajiem zvejniekiem – fiziskām personām, kuras uz zvejas tiesību nomas iesnieguma iesniegšanas brīdi nav sasniegušas 40 gadu vecumu un kuru mērķis ir uzsākt saimniecisko darbību zvejniecībā kā komersanta dalībniekiem vai vadītājiem,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anotācijā iekļaut noteiktā kritērija samērīguma izvērtējumu. Vienlaikus vēršam uzmanību, ka noteiktā ierobežojuma tiesiskums nav pamatojams tikai uz valsts plānošanas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apakšsadaļas 8. punkta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71.</w:t>
            </w:r>
            <w:r w:rsidR="00000000" w:rsidRPr="00000000" w:rsidDel="00000000">
              <w:rPr>
                <w:vertAlign w:val="superscript"/>
                <w:rtl w:val="0"/>
              </w:rPr>
              <w:t xml:space="preserve">4</w:t>
            </w:r>
            <w:r w:rsidR="00000000" w:rsidRPr="00000000" w:rsidDel="00000000">
              <w:rPr>
                <w:rtl w:val="0"/>
              </w:rPr>
              <w:t xml:space="preserve">2. apakšpunktā paredzētais </w:t>
            </w:r>
            <w:r w:rsidR="00000000" w:rsidRPr="00000000" w:rsidDel="00000000">
              <w:rPr>
                <w:b w:val="1"/>
                <w:rtl w:val="0"/>
              </w:rPr>
              <w:t xml:space="preserve">regulējums ir vērsts uz paaudžu nomaiņas veicināšanu zvejniecības nozarē un jaunu saimnieciskās darbības uzsācēju iespēju nodrošināšanu komerciālajā zvejā</w:t>
            </w:r>
            <w:r w:rsidR="00000000" w:rsidRPr="00000000" w:rsidDel="00000000">
              <w:rPr>
                <w:rtl w:val="0"/>
              </w:rPr>
              <w:t xml:space="preserve">, vienlaikus veicinot publiskā resursa – zvejas iespēju – efektīvāku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samērīgs, jo prioritāra pieprasījumu izskatīšana jaunajiem zvejniekiem tiek piemērota tikai attiecībā uz to zvejas limita daļu, kas pēc sadales esošajiem nomniekiem ir palikusi neizmantota un ir brīvi pieejama. Regulējums neparedz jau piešķirto zvejas limitu samazināšanu vai pārdali esošajiem nomniekiem un neierobežo to turpmāko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Regulējums ir nepieciešams, jo zvejas iespējas ir ierobežots publisks resurss, un praksē jauniem saimnieciskās darbības uzsācējiem ir ierobežotas iespējas piekļūt zvejas iespējām</w:t>
            </w:r>
            <w:r w:rsidR="00000000" w:rsidRPr="00000000" w:rsidDel="00000000">
              <w:rPr>
                <w:rtl w:val="0"/>
              </w:rPr>
              <w:t xml:space="preserve">, īpaši gadījumos, kad esošie limiti netiek pilnvērtīgi izmantoti.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tiesiskais pamatojums izriet no publiskā resursa ilgtspējīgas pārvaldības principa, vienlīdzīgas attieksmes principa un nepieciešamības nodrošināt samērīgu piekļuvi saimnieciskās darbības uzsākšanai, ne tikai no valsts plānošanas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2. jaunajiem zvejniekiem – fiziskām personām, kuras uz zvejas tiesību nomas iesnieguma iesniegšanas brīdi nav sasniegušas 40 gadu vecumu un kuru mērķis ir uzsākt saimniecisko darbību komerciālajā zvejā, tostarp kā komersantiem, komersanta dalībniekiem, valdes locekļiem, zvejnieku saimniecību īpašniekiem vai fiziskām personām – saimnieciskās darbības veicējiem,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r w:rsidR="00000000" w:rsidRPr="00000000" w:rsidDel="00000000">
              <w:rPr>
                <w:vertAlign w:val="superscript"/>
                <w:rtl w:val="0"/>
              </w:rPr>
              <w:t xml:space="preserve">1</w:t>
            </w:r>
            <w:r w:rsidR="00000000" w:rsidRPr="00000000" w:rsidDel="00000000">
              <w:rPr>
                <w:rtl w:val="0"/>
              </w:rPr>
              <w:t xml:space="preserve"> Ja ūdenstilpe, ievērojot normatīvos aktus par publisko ūdeņu nomu, tiek iznomāta zvejas tiesību izmantošanai, pašvaldība ūdenstilpes nomas maksā iekļauj arī valsts pamatbudžeta ieņēmumos Zivju fonda dotācijas veidošanai pārskaitāmo nomas maksas daļu, kas nav mazāka par 10 procentiem no ūdenstilpes kopējās nomas maksas. Par pārskaitīto maksājumu Zivju fonda dotācijas veidošanai pašvaldība iesniedz informāciju informācijas sistēmā šo noteikumu </w:t>
            </w:r>
            <w:r w:rsidR="00000000" w:rsidRPr="00000000" w:rsidDel="00000000">
              <w:rPr>
                <w:rtl w:val="0"/>
              </w:rPr>
              <w:t xml:space="preserve">102. </w:t>
            </w:r>
            <w:r w:rsidR="00000000" w:rsidRPr="00000000" w:rsidDel="00000000">
              <w:rPr>
                <w:rtl w:val="0"/>
              </w:rPr>
              <w:t xml:space="preserve">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iekšējo publisko ūdeņu nomas maksas noteikšana nav saistīta ar cita likuma pilnvarojuma izpildi, uz kā pamata izdoti Ministru kabineta 2022. gada 15. novembra noteikumi Nr. 719 "Publisko ūdeņu nomas noteikumi", proti, Zemes pārvaldības likuma 13. panta pirmās daļas 10. punktā (izdod noteikumus par jūras piekrastes joslas un iekšzemes publisko ūdeņu nomu) ietvertā pilnvarojuma izpildi, nepieciešamības gadījumā papildinot grozīto noteikumu norādi par noteikumu izdošanas tiesisko pamatu un 1. punktu. Alternatīvi lūdzam anotācijā skaidrot, vai noteikumu projektā minētā Zvejniecības likuma 13. panta otrās daļas 1. punkts uzskatāms par speciālo tiesību normu iepretim iepriekš minētā likuma pilnvarojumam. Norādām, ka atbilstoši juridiskās tehnikas prasībām, ja likumos ir gan vispārīgs, gan speciāls pilnvarojums Ministru kabinetam, noteikumos ietver norādi uz speciālo pilnvarojumu.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apakšsadaļas 11. punkta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97.</w:t>
            </w:r>
            <w:r w:rsidR="00000000" w:rsidRPr="00000000" w:rsidDel="00000000">
              <w:rPr>
                <w:vertAlign w:val="superscript"/>
                <w:rtl w:val="0"/>
              </w:rPr>
              <w:t xml:space="preserve">1</w:t>
            </w:r>
            <w:r w:rsidR="00000000" w:rsidRPr="00000000" w:rsidDel="00000000">
              <w:rPr>
                <w:rtl w:val="0"/>
              </w:rPr>
              <w:t xml:space="preserve"> punkts pēc būtības neregulē publisko ūdeņu nomas maksas noteikšanu kā tādu, bet </w:t>
            </w:r>
            <w:r w:rsidR="00000000" w:rsidRPr="00000000" w:rsidDel="00000000">
              <w:rPr>
                <w:b w:val="1"/>
                <w:rtl w:val="0"/>
              </w:rPr>
              <w:t xml:space="preserve">nosaka ar zvejas tiesību izmantošanu saistītu maksājuma daļu</w:t>
            </w:r>
            <w:r w:rsidR="00000000" w:rsidRPr="00000000" w:rsidDel="00000000">
              <w:rPr>
                <w:rtl w:val="0"/>
              </w:rPr>
              <w:t xml:space="preserve"> – valsts pamatbudžeta ieņēmumos Zivju fonda dotācijas veidošanai pārskaitāmo nomas maksas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tiesiskā regulējuma sistēmisku skaidrību un novērstu interpretācijas riskus, anotācija papildināta ar skaidrojumu par abu pilnvarojumu savstarpējo attiecību un specialitātes principa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r w:rsidR="00000000" w:rsidRPr="00000000" w:rsidDel="00000000">
              <w:rPr>
                <w:vertAlign w:val="superscript"/>
                <w:rtl w:val="0"/>
              </w:rPr>
              <w:t xml:space="preserve">1</w:t>
            </w:r>
            <w:r w:rsidR="00000000" w:rsidRPr="00000000" w:rsidDel="00000000">
              <w:rPr>
                <w:rtl w:val="0"/>
              </w:rPr>
              <w:t xml:space="preserve"> Ja ūdenstilpe, ievērojot normatīvos aktus par publisko ūdeņu nomu, tiek iznomāta zvejas tiesību izmantošanai, pašvaldība ūdenstilpes nomas maksā iekļauj arī valsts pamatbudžeta ieņēmumos Zivju fonda dotācijas veidošanai pārskaitāmo nomas maksas daļu, kas nav mazāka par 10 procentiem no ūdenstilpes kopējās nomas maksas. Par pārskaitīto maksājumu Zivju fonda dotācijas veidošanai pašvaldība iesniedz informāciju informācijas sistēmā šo noteikumu </w:t>
            </w:r>
            <w:r w:rsidR="00000000" w:rsidRPr="00000000" w:rsidDel="00000000">
              <w:rPr>
                <w:rtl w:val="0"/>
              </w:rPr>
              <w:t xml:space="preserve">102. </w:t>
            </w:r>
            <w:r w:rsidR="00000000" w:rsidRPr="00000000" w:rsidDel="00000000">
              <w:rPr>
                <w:rtl w:val="0"/>
              </w:rPr>
              <w:t xml:space="preserve">punktā noteiktajā kārtībā.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15.12.2025. 16:03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grozījums noteikumu 64. punktā tiek pamatots ar Zvejniecības likuma 5. panta ceturtajā daļā un 11. panta 5.</w:t>
            </w:r>
            <w:r w:rsidR="00000000" w:rsidRPr="00000000" w:rsidDel="00000000">
              <w:rPr>
                <w:vertAlign w:val="superscript"/>
                <w:rtl w:val="0"/>
              </w:rPr>
              <w:t xml:space="preserve">2 </w:t>
            </w:r>
            <w:r w:rsidR="00000000" w:rsidRPr="00000000" w:rsidDel="00000000">
              <w:rPr>
                <w:rtl w:val="0"/>
              </w:rPr>
              <w:t xml:space="preserve">daļā paredzēto pilnvarojumu, kas paredz tiesības noteikt zvejas limitu sadales un samazināšanas kārtību, izpildi. Vēršam uzmanību, ka noteikumi nav un nemaz nevarētu būt izdoti uz minēto normu pamata, jo minētajās likuma normās nav paredzēts pilnvarojums Ministru kabinetam. Attiecīgi lūdzam precizēt anotāciju, pamatojot pēc būtības, kādu likumā paredzēto pilnvarojumu izpilda noteikumu 64. punkts. Vienlaikus lūdzam izvērtēt arī citu normu atbilstību pilnvarojumam, īpaši, ja pilnvarojumā lietots vārds "kārtība" (sk. arī izziņas 16. punkta iebildumā ietverto skaidrojumu par pilnvarojuma izpratni).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skaidrojums anotācijā (skat. anotācijas 1.3. apakšsadaļas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918 ir izdoti, un grozījumi tiek veikti, balstoties uz </w:t>
            </w:r>
            <w:r w:rsidR="00000000" w:rsidRPr="00000000" w:rsidDel="00000000">
              <w:rPr>
                <w:b w:val="1"/>
                <w:rtl w:val="0"/>
              </w:rPr>
              <w:t xml:space="preserve">Zvejniecības likuma 13. panta otrās daļas 1.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noteikumu 64. punktā precizē zvejas limitu samazināšanas mehānismu, lai iznomātājs varētu samazināt arī nākamajā gadā piešķiramo zvejas limitu, ņemot vērā iepriekšējā gadā neizmantoto limita daļu. Tas nodrošina zvejas iespēju racionālu un efektīvu izmantošanu. Grozījums ietilpst Zvejniecības likuma 13. panta otrās daļas 1. punktā noteiktajā pilnvarojumā Ministru kabinetam izdot noteikumus par rūpnieciskās zvejas tiesību nomu un zvejas tiesību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kalpo leģitīmam mērķim: limitēta resursa racionāla izmantošana, lai nepieļautu situāciju, ka publiskais resurss netiek apgūts, bet vienlaikus netiek nodots tiem, kas to spēj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regulējums atbilst likumā paredzētajai zvejas limitu sadales un samazināšanas loģikai un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normas, kurās lietots jēdziens “kārtība”, tiek veidotas kā procesuālas/administratīvas izpildes normas, nevis jaunu tiesību vai pienākumu “radīšana ārpus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 ka anotācijā minētās Zvejniecības likuma 5. panta ceturtā daļa un 11. panta 5.2 daļa nav norādītas kā Ministru kabinetam piešķirtais pilnvarojums izdot noteikumus, bet gan kā regulējuma mērķa un satura pamatojums zvejas limitu sadales un samazināšanas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aprēķinu skaidrojuma sadaļā lūdzu ietvert informāciju, uz kurām informācijas sniegšanas pienākuma radītām izmaksām noteikumu projektā aprēķins tiek attiecināts (atsauces uz Ministru kabineta 2009. gada 11. augusta noteikumu Nr. 918 "Noteikumi par rūpnieciskās zvejas tiesību nomu un zvejas tiesību izmantošanas kārtību"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naudas un laika izteiksmē novērtējumā jāiekļauj norāde, kuri tiesību akta panti vai punkti (panta daļas vai apakšpunkti) ietver informācijas sniegšanas pienākumu, kuram tika aprēķinātas administratīvās izmaksas saskaņā ar vadlīnijās “Vadlīnijās tiesību akta sākotnējās ietekmes novērtēšanai un novērtējuma ziņojuma sagatavošanai vienotajā TAP portālā”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noteikumu projekta 29. punkta iekļauto pienākumu glabāt dokumentus 10 fiskālos gadus. Minētā prasība ir saistīta ar informācijas sniegšanas izpildi, jo dokumentu glabāšana ir priekšnosacījums tam, lai persona jebkurā brīdī varētu sniegt informāciju uzraugošajai iestādei, auditam vai kontrolei.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 (skat. anotācijas 2.3.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aprēķins juridiskām personām anotācijā ir attiecināts uz </w:t>
            </w:r>
            <w:r w:rsidR="00000000" w:rsidRPr="00000000" w:rsidDel="00000000">
              <w:rPr>
                <w:i w:val="1"/>
                <w:rtl w:val="0"/>
              </w:rPr>
              <w:t xml:space="preserve">de minimis</w:t>
            </w:r>
            <w:r w:rsidR="00000000" w:rsidRPr="00000000" w:rsidDel="00000000">
              <w:rPr>
                <w:rtl w:val="0"/>
              </w:rPr>
              <w:t xml:space="preserve"> atbalsta uzskaites veidlapas aizpildīšanu un iesniegšanu, kas ir informācijas sniegšanas pienākums nomniekiem (komerciāliem zvejniekiem), lai pašvaldība varētu izvērtēt atbilstību atbalsta piemērošanai. Attiecīgi anotācijā norādītais laika patēriņš (0,5 h) un izmaksu aprēķins (76,20 euro) ir saistīts tieši ar šīs veidlapas sagatavošanu un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administratīvo slogu pašvaldībām projekts kopumā samazina, jo pārskata iesniegšanas biežums tiek samazināts no divām reizēm gadā uz vienu reizi gadā, un tas ir atspoguļots anotācijas 7.2.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glabāt dokumentus 10 fiskālos gadus ir noteikts Komisijas 2014. gada 27. jūnija Regulas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6.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glabāšanas pienākums noteikumu projekta 29.punktā nav paredzēts kā papildu administratīvs pienākums pats par sevi, bet kā nodrošinājuma mehānisms, lai kompetentajām institūcijām būtu iespējams pārbaudīt atbalsta piešķiršanas pamatotību un tiesiskumu, ja tiek piemērots nomas maksas samazinājums </w:t>
            </w:r>
            <w:r w:rsidR="00000000" w:rsidRPr="00000000" w:rsidDel="00000000">
              <w:rPr>
                <w:i w:val="1"/>
                <w:rtl w:val="0"/>
              </w:rPr>
              <w:t xml:space="preserve">de minimis</w:t>
            </w:r>
            <w:r w:rsidR="00000000" w:rsidRPr="00000000" w:rsidDel="00000000">
              <w:rPr>
                <w:rtl w:val="0"/>
              </w:rPr>
              <w:t xml:space="preserve"> atbalsta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murda noma ir pašvaldības sniegts maksas pakalpojums, ar kuru saistītās izmaksas kvalificējamas kā maksa par pakalpojumu, projektā noteiktās prasības nav uzskatāmas par atbilstības prasībām Ministru kabineta 2021. gada 7. septembra noteikumu Nr. 617 “Tiesību akta projekta sākotnējās ietekmes izvērtēšanas kārtība” izpratnē, un līdz ar to atbilstības izmaksas nav aprēķināmas.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617 18. punktu atbilstības izmaksas rodas, lai nodrošinātu tiesiskajā regulējumā noteikto atbilstības prasību izpildi, un tās neietver iemaksas valsts budžetā, nodokļus, nodevas vai valsts sniegtus 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veikto aprēķinu par murda nomas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atbilstības aprēķins anotācijas 2.5. apakšsadaļā.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aprēķinu skaidrojuma sadaļā lūdzu ietvert informāciju, uz kurām informācijas sniegšanas pienākuma radītām izmaksām noteikumu projektā aprēķins tiek attiecināts (atsauces uz Ministru kabineta 2009. gada 11. augusta noteikumu Nr. 918 "Noteikumi par rūpnieciskās zvejas tiesību nomu un zvejas tiesību izmantošanas kārtību"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naudas un laika izteiksmē novērtējumā jāiekļauj norāde, kuri tiesību akta panti vai punkti (panta daļas vai apakšpunkti) ietver informācijas sniegšanas pienākumu, kuram tika aprēķinātas administratīvās izmaksas saskaņā ar vadlīnijās “Vadlīnijās tiesību akta sākotnējās ietekmes novērtēšanai un novērtējuma ziņojuma sagatavošanai vienotajā TAP portālā”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punkta iekļauto pienākumu glabāt dokumentus 10 fiskālos gadus. Minētā prasība ir saistīta ar informācijas sniegšanas izpildi, jo dokumentu glabāšana ir priekšnosacījums tam, lai jebkurā brīdī varētu sniegt informāciju uzraugošajai iestādei, auditam vai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punktā noteikto informācijas 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punktā veiktās izmaiņas Lauku dienestam informācijas sagatavošanā un publicēšanā.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 (skat. anotācijas 2.3. apakšsadaļas aili "Aprēķinu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aprēķins juridiskām personām anotācijā ir attiecināts uz </w:t>
            </w:r>
            <w:r w:rsidR="00000000" w:rsidRPr="00000000" w:rsidDel="00000000">
              <w:rPr>
                <w:i w:val="1"/>
                <w:rtl w:val="0"/>
              </w:rPr>
              <w:t xml:space="preserve">de minimis</w:t>
            </w:r>
            <w:r w:rsidR="00000000" w:rsidRPr="00000000" w:rsidDel="00000000">
              <w:rPr>
                <w:rtl w:val="0"/>
              </w:rPr>
              <w:t xml:space="preserve"> atbalsta uzskaites veidlapas aizpildīšanu un iesniegšanu (noteikumu projekta 22. punktā paredzētā noteikumu 100.</w:t>
            </w:r>
            <w:r w:rsidR="00000000" w:rsidRPr="00000000" w:rsidDel="00000000">
              <w:rPr>
                <w:vertAlign w:val="superscript"/>
                <w:rtl w:val="0"/>
              </w:rPr>
              <w:t xml:space="preserve">4</w:t>
            </w:r>
            <w:r w:rsidR="00000000" w:rsidRPr="00000000" w:rsidDel="00000000">
              <w:rPr>
                <w:rtl w:val="0"/>
              </w:rPr>
              <w:t xml:space="preserve"> punkta redakcija), kas ir informācijas sniegšanas pienākums nomniekiem (komerciāliem zvejniekiem), lai pašvaldība varētu izvērtēt atbilstību atbalsta piemērošanai. Attiecīgi anotācijā norādītais laika patēriņš (0,5 h) un izmaksu aprēķins (76,20 euro) ir saistīts tieši ar šīs veidlapas sagatavošanu un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administratīvo slogu pašvaldībām projekts kopumā samazina, jo pārskata iesniegšanas biežums tiek samazināts no divām reizēm gadā uz vienu reizi gadā, un tas ir atspoguļots anotācijas 7.2.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glabāšanas pienākums noteikumu projekta 29.punktā nav paredzēts kā papildu administratīvs pienākums pats par sevi, bet kā </w:t>
            </w:r>
            <w:r w:rsidR="00000000" w:rsidRPr="00000000" w:rsidDel="00000000">
              <w:rPr>
                <w:b w:val="1"/>
                <w:rtl w:val="0"/>
              </w:rPr>
              <w:t xml:space="preserve">nodrošinājuma mehānisms, lai kompetentajām institūcijām būtu iespējams pārbaudīt atbalsta piešķiršanas pamatotību un tiesiskumu</w:t>
            </w:r>
            <w:r w:rsidR="00000000" w:rsidRPr="00000000" w:rsidDel="00000000">
              <w:rPr>
                <w:rtl w:val="0"/>
              </w:rPr>
              <w:t xml:space="preserve">, ja tiek piemērots nomas maksas samazinājums de minimis atbalsta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28. panta otrās daļas 5. punktā noteikts, ka viens no Zivju fonda dotācijas veidošanas avotiem ir daļa no maksas par publisko ūdenstilpju nomu un citu ūdenstilpju nomu, kurās zvejas tiesības pieder valstij. Likuma par nodokļiem un nodevām 18. panta (11) daļa nosaka, ka valsts nodevas administrācijai, kas ir arī Zemkopības ministrija, ir pienākums veikt valsts budžetā ieskaitāmo valsts nodevu uzskaiti. Tā kā pašvaldības iznomā ūdenstilpes zvejas tiesību izmantošanai, tad to rīcībā ir informācija par šim nolūkam izmantotajām ūdenstilpēm un nomas maksu, kas tiek saņemta par attiecīgo ūdenstilpju iznomāšanu. Informācijas ievadīšana valsts informācijas sistēmā "Latvijas Zivsaimniecības integrētā kontroles un informācijas sistēma" (turpmāk – informācijas sistēma) ir vienkārša un pašvaldībām vairs nebūs jāaizpilda speciālas veidlapas informācijas iesniegšanai, kā arī informācija būs jāiesniedz tikai vienu reizi gadā (pašlaik –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1995. gada 19. decembra noteikumu Nr. 388 “Zivju fonda nolikums” 4. punktā, cita starpā, noteikts, ka Zivju fonda finanšu līdzekļus administrē Lauku atbalsta dienests. Lauku atbalsta dienests jau pašlaik administrē atsevišķus valsts budžeta ieņēmumus, kas saistīti ar Zivju fonda dotācijas veidošanu. Pārskata izveide, izmantojot, informācijas sistēmu, būs vienkārša, kā arī Lauku atbalsta dienestam turpmāk pārskats būs jāveido vienu reizi gadā (pašlaik pārskats tiek veidots divas reizes gadā, izmantojot pašvaldību atsevišķās atskaitēs iesniegto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11. augusta noteikumos Nr. 918 "Noteikumi par rūpnieciskās zvejas tiesību nomu un zvejas tiesību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informē, ka tā ir vairākkārtīgi saņēmusi iesniegumus, kurus vieno aktuāla problēma, kas izriet no esošā zvejas tiesību normatīvā regulējuma, kas tiek attiecināts uz komerciālo zveju gadījumos, kad pašvaldības atbilstoši Zvejniecības likuma (turpmāk – ZL) 5. panta ceturtajai daļai (..) organizē valstij piederošo zvejas tiesību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secina, ka šobrīd, vadoties no pastāvošā normatīvā regulējuma, proti, saskaņā ar 2009. gada 11. augusta Ministru kabineta noteikumu Nr. 918 “Noteikumi par rūpnieciskās zvejas tiesību nomu un zvejas tiesību izmantošanas kārtību” (turpmāk – Noteikumi Nr. 918) 17. punktu, iznomājot rūpnieciskās zvejas tiesības (turpmāk – zvejas tiesības) fiziskām un juridiskām personām, jāievēro ZL 7. panta sestajā daļā noteiktās priekšrocības. Proti, priekšroka zvejas tiesību nomā ir tai komercsabiedrībai vai individuālajam komersantam, kas darbojas attiecīgās pašvaldības teritorijā, ir saistīts ar komerciālo zveju vai zivju resursu atražošanu un pavairošanu, ir pildījis iepriekšējā līguma nosacījumus un ievērojis zveju regulējošos noteikumus. Saskaņā ar Noteikumi Nr.918 17.punktā noteikto, pašvaldībai, ja tā ir saņēmusi iepriekšējo nomnieku iesniegumus par zvejas tiesību nomas līgumu pagarināšanu ir pienākums nodrošināt šo nomnieku priekšrocības zvejas tiesību nomā uz nākamo termiņu. Un saskaņā ar noteikumu Nr. 918 43. punktu rūpnieciskās zvejas tiesību nomas izsole rīkojama tikai tad, ja uz neiznomātām un brīvi pieejamām zvejas tiesībām iesniegto iesniegumu skaits pārsniedz pieejamo zvejas limitu apmēru. Turklāt Noteikumu Nr. 918 49. punktā uzsvērts, ka atlikušās zvejas tiesību nomas iespējas var piedāvāt atklātā izsolē pēc tam, kad ir pilnībā apmierināti to nomnieku pieprasījumi, kuriem saskaņā ar ZL ir priekšrocības uz zvejas tiesību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pieņem, ka normatīvā regulējuma mērķis ir aizsargāt esošo komerczvejnieku intereses, tomēr vienlaikus norāda, ka esošais normatīvais regulējums praksē veido situāciju kurā faktiski konkurence tiek pilnībā izslēgta un radītas priekšrocības konkrētam zvejniekam, tikai tā iemesla dēļ, ka tas vēsturiski kā pirmais ieguvis šādas zvejas nomas tiesības. KP arī norāda, ka esošais normatīvais regulējums ierobežo pašvaldības gadījumos, ja tās būtu saņēmušas vairākus pieteikumus kā faktiskais zvejas licenču skaits, rīkot izsoles ar mērķi saņemt saimnieciski izdevīgāko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aicina Zemkopības ministriju (turpmāk – ZM) izvērtēt, t.sk, ņemot vērā iespējamos sociālekonomiskos apsvērumus, veikt normatīvā regulējuma izmaiņas, lai rastu risinājumu minētajai problēmai, proti, paredzot, ka komerczvejas rīku atļaujas tiktu piešķirtas izsolē uz terminētu laiku, kas novērstu vēsturisku priekšrocību nepamatoti ilgu uzturēšanu atsevišķiem zvejniekiem, sekmētu vienlīdzīgus konkurences apstākļus starp zvejniekiem un veicinātu jaunu tirgus dalībnieku ienākšanu, attiecīgi paredzot papildināt protokollēmumu ar pienākumu ZM līdz 2027.gada 1.februārim  sagatavot un noteiktā kārtībā iesniegt Ministru kabinetā informatīvo ziņojumu par iespējamiem risinājumiem zvejas tiesību priekšrocību pārskatīšanā.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 problēma par vēsturisku priekšrocību ilgstošu saglabāšanu zvejas tiesību nomā ir saprotama un praksē identificēta arī citos procesos. Vienlaikus jāņem vērā, ka </w:t>
            </w:r>
            <w:r w:rsidR="00000000" w:rsidRPr="00000000" w:rsidDel="00000000">
              <w:rPr>
                <w:b w:val="1"/>
                <w:rtl w:val="0"/>
              </w:rPr>
              <w:t xml:space="preserve">zvejas tiesību piešķiršana ir saistīta ar limitētu dabas resursu ilgtspējīgu apsaimniekošanu, kur tiesiskā regulējuma mērķis nav tikai konkurences veicināšana, bet arī zvejas resursu aizsardzība, zvejas iespēju stabilitāte, vietējo kopienu sociālekonomiskā noturība un zvejniecības nozares nepārtrauktība.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projekts jau risina norādītās sistēmiskās problēmas būtiskā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projekts nepārveido visu zvejas tiesību piešķiršanas modeli par izsoļu sistēmu, tas pēc būtības mazina “vēsturiskās priekšrocības” efektu, jo ievieš un nostiprina instrumentus, kas nodrošina zvejas iespēju dinamisku pārvaldību un pārdali gadījumos, kad zvejas limiti netiek izmantoti pilnvērtīgi.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ir paredzēti vairāki mehānismi, kas tieši vērsti uz konkurences un pieejamības uzlabošanu faktiski brīvajā zvejas limitu daļā,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zvejas limitu izmantošanas efektivitātes izvērtēšana un iespēja samazināt piešķirto limitu, ja tas netiek izmantots, tādējādi nepieļaujot “rezervēšanu” bez reālas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neizmantoto limitu pārdales iespējas citiem nomniekiem, kuri uzrāda augstāku zvejas efektivitāti, t.sk. paredzot mehānismu, ka pašvaldība var piešķirt atbrīvoto limita daļu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jaunu tirgus dalībnieku ienākšanas veicināšana, paredzot prioritāru skatījumu uz brīvi pieejamo limitu daļu jaunajiem zvejniekiem (līdz 40 gadiem), ja pēc limitu sadales vēl ir atlicis neizmantots zvejas limita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projekts faktiski ievieš “koriģējošu mehānismu”, kas ierobežo situācijas, kad vēsturiski iegūtas tiesības tiek saglabātas ilgstoši bez atbilstošas reālas zvejas aktivitātes un rezultāta.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Komkurences padomes (turpmāk - KP) iebildums paredz būtisku konceptuālu maiņu – zvejas rīku atļauju piešķiršanu izsolē uz terminētu laiku kā primāro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nav vienkāršs tehnisks grozījums noteikumu līmenī, jo tas tieši 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Zvejniecības likumā nostiprināto priekšrocību sistēmu zvejas tiesību 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kompetenci un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potenciāli rada būtisku ietekmi uz piekrastes kopienu ekonomisko stabilitāti un zvejniecības nozares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pilnīga pāreja uz izsoļu modeli kā vispārēju principu šī projekta ietvaros nav risināma, jo tam nepieciešama plašāka tiesiskā regulējuma pārskatīšana (t.sk. likuma līmenī), pilnvērtīgs ietekmes novērtējums par sociālekonomiskajām sekām uz esošo zvejas tiesību nomas sistēmu un vienotu pieeju pašvaldību praksē, lai novērstu fragmentāciju un nevienlīdzīgus apstākļus dažādās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KP aicinājums papildināt protokollēmumu ar uzdevumu ZM līdz 2027. gada 1. februārim sagatavot informatīvo ziņojumu pēc būtības ir atsevišķs politikas plānošanas uzdevums, kas pārsniedz konkrēto grozījumu projekta tiešo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šis noteikumu projekts jau ievieš instrumentus zvejas iespēju efektīvākai pārdalei, samazina “vēsturisko priekšrocību” negatīvās sekas praksē un nodrošina rīcībpolitikas mērķi – zvejas limitu pilnvērtīgu izmantošanu un jaunu dalībnieku iespējas piekļūt brīvajai limitu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šī projekta ietvaros protokollēmuma papildināšana ar atsevišķu informatīvā ziņojuma sagatavošanas uzdevumu netiek iekļauta, tomēr KP norādītie apsvērumi tiks ņemti vērā turpmākā nozares regulējuma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11. augusta noteikumos Nr. 918 "Noteikumi par rūpnieciskās zvejas tiesību nomu un zvejas tiesību izmantošanas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Zivju nozvejas apjoma vai zvejas rīku skaita limitu rūpnieciskās zvejas tiesību nomniekam nosaka, ņemot vērā komerciālās zvejas vai pašpatēriņa zvejas veidu, nomnieka zvejas iespējas un šo noteikumu 71.</w:t>
            </w:r>
            <w:r w:rsidR="00000000" w:rsidRPr="00000000" w:rsidDel="00000000">
              <w:rPr>
                <w:vertAlign w:val="superscript"/>
                <w:rtl w:val="0"/>
              </w:rPr>
              <w:t xml:space="preserve">1</w:t>
            </w:r>
            <w:r w:rsidR="00000000" w:rsidRPr="00000000" w:rsidDel="00000000">
              <w:rPr>
                <w:rtl w:val="0"/>
              </w:rPr>
              <w:t xml:space="preserve"> un 71.</w:t>
            </w:r>
            <w:r w:rsidR="00000000" w:rsidRPr="00000000" w:rsidDel="00000000">
              <w:rPr>
                <w:vertAlign w:val="superscript"/>
                <w:rtl w:val="0"/>
              </w:rPr>
              <w:t xml:space="preserve">3</w:t>
            </w:r>
            <w:r w:rsidR="00000000" w:rsidRPr="00000000" w:rsidDel="00000000">
              <w:rPr>
                <w:rtl w:val="0"/>
              </w:rPr>
              <w:t xml:space="preserve"> punktā noteikto zvejas efektivitāti iepriekšējā zvejas tiesību izmantošanas termiņā, kā arī kopējo zvejas limita lielumu, zvejas tiesību nomnieku kopējo skaitu, Zvejniecības likumā zvejniekiem noteiktās priekšrocības. Ja rūpnieciskās zvejas tiesības iznomā pašpatēriņa zvejai, ievēro arī atbilstošajos rūpnieciskās zvejas noteikumos pašpatēriņa zvejai noteiktos zvejas limita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iepriekš izteikto iebildumu, vienlaikus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šajos Ministru kabineta noteikumos </w:t>
            </w:r>
            <w:r w:rsidR="00000000" w:rsidRPr="00000000" w:rsidDel="00000000">
              <w:rPr>
                <w:b w:val="1"/>
                <w:rtl w:val="0"/>
              </w:rPr>
              <w:t xml:space="preserve">neregulēt</w:t>
            </w:r>
            <w:r w:rsidR="00000000" w:rsidRPr="00000000" w:rsidDel="00000000">
              <w:rPr>
                <w:rtl w:val="0"/>
              </w:rPr>
              <w:t xml:space="preserve"> jautājumu par vietējo pašvaldību zvejnieku priekšrocībām, citiem zivsaimnieciskiem un reģionāliem faktoriem, nosakot zivju nozvejas apjoma vai zvejas rīku skaita limitu rūpnieciskās zvejas tiesību nomniekam, jo paredzētais neatbilst Ministru kabinetam dotajam pilnvarojumam, kas noteikts Zvejniecības likuma 7. panta piektajā daļā un 13. panta otrās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ņemot vērā izteikto iebildi ir izslēgta norāde par citiem zivsaimnieciskiem un reģionāliem faktoriem. Līdz ar to noteikumu 71. punkts nenosaka jaunus “vietējo pašvaldību zvejnieku priekšrocību” kritērijus un neievieš jaunus reģionālus vai zivsaimnieciskus faktorus ārpus likumā paredzētā, bet gan tikai nostiprina, ka, nosakot zivju nozvejas apjoma vai zvejas rīku skaita limitu rūpnieciskās zvejas tiesību nomniekam, pašvaldība piemēro </w:t>
            </w:r>
            <w:r w:rsidR="00000000" w:rsidRPr="00000000" w:rsidDel="00000000">
              <w:rPr>
                <w:b w:val="1"/>
                <w:rtl w:val="0"/>
              </w:rPr>
              <w:t xml:space="preserve">jau Zvejniecības likumā noteiktās priekšrocības</w:t>
            </w:r>
            <w:r w:rsidR="00000000" w:rsidRPr="00000000" w:rsidDel="00000000">
              <w:rPr>
                <w:rtl w:val="0"/>
              </w:rPr>
              <w:t xml:space="preserve">, kā arī ņem vērā zvejas efektivitātes rādītājus un kopējo pieejamo limitu. Attiecīgi noteikumu 71. punktā ietvertā atsauce uz “Zvejniecības likumā zvejniekiem noteiktajām priekšrocībām” </w:t>
            </w:r>
            <w:r w:rsidR="00000000" w:rsidRPr="00000000" w:rsidDel="00000000">
              <w:rPr>
                <w:b w:val="1"/>
                <w:rtl w:val="0"/>
              </w:rPr>
              <w:t xml:space="preserve">ir informatīva un sistēmiska</w:t>
            </w:r>
            <w:r w:rsidR="00000000" w:rsidRPr="00000000" w:rsidDel="00000000">
              <w:rPr>
                <w:rtl w:val="0"/>
              </w:rPr>
              <w:t xml:space="preserve">, lai nodrošinātu vienotu un tiesiski korektu noteikumu piemērošanu, nevis patstāvīgs tiesiskais pamats jaunu priekšrocību noteikšanai vai papildu ierobežojumu ieviešanai. Tas nodrošinās izvairīšanos no strīdīgām situācijām, kad Zvejniecības likumā noteiktās priekšrocības netiek ievērotas vai respektētas.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šāds regulējums ietilpst Ministru kabineta pilnvarojumā izdot noteikumus par rūpnieciskās zvejas tiesību nomu un zvejas tiesību izmantošanas kārtību (Zvejniecības likuma 13. panta otrās daļas 1. punkts), jo zvejas limitu piešķiršanas kritēriju un izvērtēšanas elementu noteikšana ir tieši saistīta ar zvejas tiesību nomas un izmantošanas organizēšanu un pārvaldību. Ja noteikumos šie jautājumi nebūs atrunāti, tad pašvaldībām zudīs iespēja saprotami un ar vienādu pieeju visā Latvijā pielietot vienotus zvejas tiesību pārvaldības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Zivju nozvejas apjoma vai zvejas rīku skaita limitu rūpnieciskās zvejas tiesību nomniekam nosaka, ņemot vērā komerciālās zvejas vai pašpatēriņa zvejas veidu, nomnieka zvejas iespējas un šo noteikumu </w:t>
            </w:r>
            <w:r w:rsidR="00000000" w:rsidRPr="00000000" w:rsidDel="00000000">
              <w:rPr>
                <w:rtl w:val="0"/>
              </w:rPr>
              <w:t xml:space="preserve">71.</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71.</w:t>
            </w:r>
            <w:r w:rsidR="00000000" w:rsidRPr="00000000" w:rsidDel="00000000">
              <w:rPr>
                <w:vertAlign w:val="superscript"/>
                <w:rtl w:val="0"/>
              </w:rPr>
              <w:t xml:space="preserve">5</w:t>
            </w:r>
            <w:r w:rsidR="00000000" w:rsidRPr="00000000" w:rsidDel="00000000">
              <w:rPr>
                <w:rtl w:val="0"/>
              </w:rPr>
              <w:t xml:space="preserve"> punktā noteikto zvejas efektivitāti iepriekšējā zvejas tiesību izmantošanas termiņā, kā arī kopējo zvejas limita lielumu, zvejas tiesību nomnieku kopējo skaitu, Zvejniecības likumā zvejniekiem noteiktās priekšrocības. Ja rūpnieciskās zvejas tiesības iznomā pašpatēriņa zvejai, ievēro arī atbilstošajos rūpnieciskās zvejas noteikumos pašpatēriņa zvejai noteiktos zvejas limita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Pašvaldības dome,  konsultējoties ar zvejniekus pārstāvošajām nevalstiskajām organizācijām, kas darbojas tās administratīvajā teritorijā, nosaka tās administratīvajai teritorijai piegulošajos Baltijas jūras un Rīgas līča piekrastes ūdeņos un tās administratīvajā teritorijā esošajos iekšējos ūdeņos komerciālajai zvejai piešķiramo zvejas limitu sadales kārtību, kā arī kritērijus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redakcionāli precizēt tekstu, jo ne visās pašvaldībās ir zvejniekus pārstāvošas nevalstiskas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11. punktā paredzētā noteikumu 71.</w:t>
            </w:r>
            <w:r w:rsidR="00000000" w:rsidRPr="00000000" w:rsidDel="00000000">
              <w:rPr>
                <w:vertAlign w:val="superscript"/>
                <w:rtl w:val="0"/>
              </w:rPr>
              <w:t xml:space="preserve">3</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Pašvaldības dome,  konsultējoties ar zvejniekus pārstāvošajām nevalstiskajām organizācijām, kas darbojas tās administratīvajā teritorijā, nosaka tās administratīvajai teritorijai piegulošajos Baltijas jūras un Rīgas līča piekrastes ūdeņos un tās administratīvajā teritorijā esošajos iekšējos ūdeņos komerciālajai zvejai piešķiramo zvejas limitu sadales kārtību, kā arī kritērijus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paredzētais neatbilst Zvejniecības likuma 7. panta piektajai daļai, jo ūdenstilpju nomas un zvejas tiesību nomas un izmantošanas kārtību nosaka Ministru kabinets, nevis pašvaldība, kā arī Zvejniecības likuma 13. panta otrajai daļas 1. punktam, kas noteic, ka Ministru kabinets izdod noteikumus par ūdenstilpju un rūpnieciskās zvejas tiesību nomu un zvejas tiesību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pašvaldību tiesības izdot saistošos noteikumus ir jānosaka likumā. Nav pieļaujama likumā Ministru kabinetam piešķirtā pilnvarojuma tālāk deleģēšana pašvaldībām, ja vien likums to tieši un nepārprotami neparedz. Zvejniecības likuma normās šādas tiesības Ministru kabinetam nav noteiktas.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11. punktā paredzētā noteikumu 71.</w:t>
            </w:r>
            <w:r w:rsidR="00000000" w:rsidRPr="00000000" w:rsidDel="00000000">
              <w:rPr>
                <w:vertAlign w:val="superscript"/>
                <w:rtl w:val="0"/>
              </w:rPr>
              <w:t xml:space="preserve">3</w:t>
            </w:r>
            <w:r w:rsidR="00000000" w:rsidRPr="00000000" w:rsidDel="00000000">
              <w:rPr>
                <w:rtl w:val="0"/>
              </w:rPr>
              <w:t xml:space="preserve">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71.</w:t>
            </w:r>
            <w:r w:rsidR="00000000" w:rsidRPr="00000000" w:rsidDel="00000000">
              <w:rPr>
                <w:vertAlign w:val="superscript"/>
                <w:rtl w:val="0"/>
              </w:rPr>
              <w:t xml:space="preserve">3</w:t>
            </w:r>
            <w:r w:rsidR="00000000" w:rsidRPr="00000000" w:rsidDel="00000000">
              <w:rPr>
                <w:rtl w:val="0"/>
              </w:rPr>
              <w:t xml:space="preserve"> punkts neparedz Ministru kabineta pilnvarojuma tālāku deleģēšanu pašvaldībām normatīvo aktu izdošanas izpratnē un nenosaka pašvaldībām pienākumu izdot saistošos noteikumus. Minētā norma paredz pašvaldības domes kompetenci </w:t>
            </w:r>
            <w:r w:rsidR="00000000" w:rsidRPr="00000000" w:rsidDel="00000000">
              <w:rPr>
                <w:b w:val="1"/>
                <w:rtl w:val="0"/>
              </w:rPr>
              <w:t xml:space="preserve">praktiskā administratīvā procesa ietvaros </w:t>
            </w:r>
            <w:r w:rsidR="00000000" w:rsidRPr="00000000" w:rsidDel="00000000">
              <w:rPr>
                <w:rtl w:val="0"/>
              </w:rPr>
              <w:t xml:space="preserve">noteikt zvejas limitu sadales kārtību un zvejas efektivitātes izvērtēšanas kritērijus, kas ir nepieciešami zvejas tiesību izmantošanas organizēšanai konkrētās pašvaldības administratīvajā teritorijā un tai piegulošajos ūdeņos, ņemot vērā vietējos apstākļus un pieejamo zvejas limitu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Pašvaldībām ar Zvejniecības likuma 5.</w:t>
            </w:r>
            <w:r w:rsidR="00000000" w:rsidRPr="00000000" w:rsidDel="00000000">
              <w:rPr>
                <w:rtl w:val="0"/>
              </w:rPr>
              <w:t xml:space="preserve"> </w:t>
            </w:r>
            <w:r w:rsidR="00000000" w:rsidRPr="00000000" w:rsidDel="00000000">
              <w:rPr>
                <w:b w:val="1"/>
                <w:rtl w:val="0"/>
              </w:rPr>
              <w:t xml:space="preserve">panta ceturto daļu jau ir uzticēta funkcija organizēt valstij piederošo zvejas tiesību izmantošanu</w:t>
            </w:r>
            <w:r w:rsidR="00000000" w:rsidRPr="00000000" w:rsidDel="00000000">
              <w:rPr>
                <w:rtl w:val="0"/>
              </w:rPr>
              <w:t xml:space="preserve">, tostarp piešķirt zvejas limitus un slēgt nomas līgumus, un šīs funkcijas īstenošanai objektīvi ir nepieciešams noteikt vienotus un pārbaudāmus kritērijus zvejas limitu sadalei un efektivitātes izvērtēšanai. Līdz ar to 71.</w:t>
            </w:r>
            <w:r w:rsidR="00000000" w:rsidRPr="00000000" w:rsidDel="00000000">
              <w:rPr>
                <w:vertAlign w:val="superscript"/>
                <w:rtl w:val="0"/>
              </w:rPr>
              <w:t xml:space="preserve">3</w:t>
            </w:r>
            <w:r w:rsidR="00000000" w:rsidRPr="00000000" w:rsidDel="00000000">
              <w:rPr>
                <w:rtl w:val="0"/>
              </w:rPr>
              <w:t xml:space="preserve"> punktā paredzētais ir uzskatāms par zvejas tiesību izmantošanas organizēšanas instrumentu un metodiku, nevis par patstāvīgu normatīvo regulējumu vai saistošo noteikumu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šāds regulējums ietilpst Ministru kabineta kompetencē noteikt zvejas tiesību izmantošanas kārtību (Zvejniecības likuma 13. panta otrās daļas 1. punkts), jo Ministru kabinets ar šiem noteikumiem nosaka pamatprincipus un obligātos elementus (konsultēšanās ar zvejniekus pārstāvošajām nevalstiskajām organizācijām, zvejas efektivitātes kritēriju piemērošanas nepieciešamība, piemērojamie kritēriju veidi), savukārt konkrēto kritēriju piemērošana atbilstoši vietējai situācijai ir saistīta ar pašvaldības faktisko rīcību zvejas tiesību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71.</w:t>
            </w:r>
            <w:r w:rsidR="00000000" w:rsidRPr="00000000" w:rsidDel="00000000">
              <w:rPr>
                <w:vertAlign w:val="superscript"/>
                <w:rtl w:val="0"/>
              </w:rPr>
              <w:t xml:space="preserve">3</w:t>
            </w:r>
            <w:r w:rsidR="00000000" w:rsidRPr="00000000" w:rsidDel="00000000">
              <w:rPr>
                <w:rtl w:val="0"/>
              </w:rPr>
              <w:t xml:space="preserve"> punkts nerada jaunu pašvaldību normatīvās jaunrades pilnvarojumu un nav uzskatāms par nepieļaujamu tālāku deleģēšanu, bet nodrošina zvejas limitu sadales caurskatāmību, vienlīdzīgu attieksmi pret nomniekiem un objektīvu zvejas efektivitātes novērtēšanu.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 Piešķirot nomniekiem zvejas limitus nākamajam gadam, pašvaldība izvērtē šo noteikumu 71.</w:t>
            </w:r>
            <w:r w:rsidR="00000000" w:rsidRPr="00000000" w:rsidDel="00000000">
              <w:rPr>
                <w:vertAlign w:val="superscript"/>
                <w:rtl w:val="0"/>
              </w:rPr>
              <w:t xml:space="preserve">3</w:t>
            </w:r>
            <w:r w:rsidR="00000000" w:rsidRPr="00000000" w:rsidDel="00000000">
              <w:rPr>
                <w:rtl w:val="0"/>
              </w:rPr>
              <w:t xml:space="preserve"> punktā minētos zvejas efektivitātes kritērijus un nomniekiem piešķiramo zvejas limitu samazina par to daļu, kas iepriekšējā gadā netika pilnvērtīgi izmantota. Šādi atbrīvojušos neizmantoto zvejas limita daļu pašvaldība, pamatojoties uz atbilstošu pieprasījumu, var piešķirt: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 tieši pašvaldībai definēt  nomnieka zvejas limita daļu, kas iepriekšējā gadā netika pilnvērtīgi izmantota? Vai un līdz kuram datumam par nomnieku zvejas efektivitāti iepriekšējā gadā pašvaldībai būs jāpieņem tāds lēmums? Lūdzu noteikt konkrētus efektivitātes rādītāju noteikšanas un salīdzināšanas (lai apstiprinātu, kuram nomniekam efektivitātes rādītāji ir augstāki) kritērijus bez  interpretācijas iespējam, kā arī  noteikt konkrētus avotus, no kurienes pašvaldība iegūs informāciju par 71.³p. jau nosauktajiem kritērijiem - katra nomnieka nozvejas apjomu, zvejā pavadītajām dienām, iedalītā zvejas rīku limita izmantošanas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12. punktā paredzētā noteikumu 71.</w:t>
            </w:r>
            <w:r w:rsidR="00000000" w:rsidRPr="00000000" w:rsidDel="00000000">
              <w:rPr>
                <w:vertAlign w:val="superscript"/>
                <w:rtl w:val="0"/>
              </w:rPr>
              <w:t xml:space="preserve">4</w:t>
            </w:r>
            <w:r w:rsidR="00000000" w:rsidRPr="00000000" w:rsidDel="00000000">
              <w:rPr>
                <w:rtl w:val="0"/>
              </w:rPr>
              <w:t xml:space="preserve">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71.</w:t>
            </w:r>
            <w:r w:rsidR="00000000" w:rsidRPr="00000000" w:rsidDel="00000000">
              <w:rPr>
                <w:vertAlign w:val="superscript"/>
                <w:rtl w:val="0"/>
              </w:rPr>
              <w:t xml:space="preserve">3</w:t>
            </w:r>
            <w:r w:rsidR="00000000" w:rsidRPr="00000000" w:rsidDel="00000000">
              <w:rPr>
                <w:rtl w:val="0"/>
              </w:rPr>
              <w:t xml:space="preserve"> un 71.</w:t>
            </w:r>
            <w:r w:rsidR="00000000" w:rsidRPr="00000000" w:rsidDel="00000000">
              <w:rPr>
                <w:vertAlign w:val="superscript"/>
                <w:rtl w:val="0"/>
              </w:rPr>
              <w:t xml:space="preserve">4</w:t>
            </w:r>
            <w:r w:rsidR="00000000" w:rsidRPr="00000000" w:rsidDel="00000000">
              <w:rPr>
                <w:rtl w:val="0"/>
              </w:rPr>
              <w:t xml:space="preserve"> punktu mērķis ir nodrošināt zvejas iespēju racionālu izmantošanu un nepieļaut situācijas, kad zvejas limits ilgstoši tiek saglabāts nomniekam, kas to faktiski neizmanto, tādējādi ierobežojot zvejas iespēju pieejamību citiem zvejniekiem.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w:t>
            </w:r>
            <w:r w:rsidR="00000000" w:rsidRPr="00000000" w:rsidDel="00000000">
              <w:rPr>
                <w:b w:val="1"/>
                <w:rtl w:val="0"/>
              </w:rPr>
              <w:t xml:space="preserve">“zvejas limita daļu, kas iepriekšējā gadā netika pilnvērtīgi izmantota”</w:t>
            </w:r>
            <w:r w:rsidR="00000000" w:rsidRPr="00000000" w:rsidDel="00000000">
              <w:rPr>
                <w:rtl w:val="0"/>
              </w:rPr>
              <w:t xml:space="preserve"> ir saprotama tā piešķirtā zvejas limita daļa (zivju nozvejas apjoma limits vai zvejas rīku skaita limits), kas </w:t>
            </w:r>
            <w:r w:rsidR="00000000" w:rsidRPr="00000000" w:rsidDel="00000000">
              <w:rPr>
                <w:b w:val="1"/>
                <w:rtl w:val="0"/>
              </w:rPr>
              <w:t xml:space="preserve">iepriekšējā kalendāra gadā nav tikusi izmantota atbilstoši nomniekam piešķirtajām zvejas iespējām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jau citviet paredzēta ikgadēja informācijas apkopošana -pašvaldība veic iepriekšējā gada zvejas efektivitātes izvērtējumu pēc datu pieejamības informācijas sistēmā un pieņem lēmumu par zvejas limitu piešķiršanu nākamajam gadam līdz konkrētam datumam (piemēram, līdz 1. februārim vai citam termiņam, kas ir saskaņots ar pašvaldību darba ciklu zvejas tiesību nomā).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Zvejas efektivitātes kritēriju piemērošana pēc būtības nevar būt pilnībā mehāniska visos gadījumos, jo zvejas rezultativitāti ietekmē objektīvi faktori</w:t>
            </w:r>
            <w:r w:rsidR="00000000" w:rsidRPr="00000000" w:rsidDel="00000000">
              <w:rPr>
                <w:rtl w:val="0"/>
              </w:rPr>
              <w:t xml:space="preserve"> (laika apstākļi, sezonalitāte, sugu pieejamība, rīku specifika u.c.). Tomēr, lai nodrošinātu vienlīdzīgu attieksmi un caurskatāmību, pašvaldības domei noteikumu 71.</w:t>
            </w:r>
            <w:r w:rsidR="00000000" w:rsidRPr="00000000" w:rsidDel="00000000">
              <w:rPr>
                <w:vertAlign w:val="superscript"/>
                <w:rtl w:val="0"/>
              </w:rPr>
              <w:t xml:space="preserve">3</w:t>
            </w:r>
            <w:r w:rsidR="00000000" w:rsidRPr="00000000" w:rsidDel="00000000">
              <w:rPr>
                <w:rtl w:val="0"/>
              </w:rPr>
              <w:t xml:space="preserve"> punktā paredzētajā zvejas limitu sadales kārtībā būtu jānosaka konkrēta efektivitātes rādītāju piemērošanas metodika, salīdzināšanas principi (piemēram, pēc vienādiem rādītājiem vienādās zvejas kategorijās), kā arī kārtība, kādā pieņemams lēmums par atbrīvotās limita daļas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informāciju par katra nomnieka nozvejas apjomu, zvejā pavadīto dienu skaitu, iedalītā zvejas rīku limita izmantošanas līmeni iegūst no valsts informācijas sistēmas “Latvijas Zivsaimniecības integrētā kontroles un informācijas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 Piešķirot nomniekiem zvejas limitus nākamajam gadam, pašvaldība izvērtē šo noteikumu </w:t>
            </w:r>
            <w:r w:rsidR="00000000" w:rsidRPr="00000000" w:rsidDel="00000000">
              <w:rPr>
                <w:rtl w:val="0"/>
              </w:rPr>
              <w:t xml:space="preserve">71.</w:t>
            </w:r>
            <w:r w:rsidR="00000000" w:rsidRPr="00000000" w:rsidDel="00000000">
              <w:rPr>
                <w:vertAlign w:val="superscript"/>
                <w:rtl w:val="0"/>
              </w:rPr>
              <w:t xml:space="preserve">5</w:t>
            </w:r>
            <w:r w:rsidR="00000000" w:rsidRPr="00000000" w:rsidDel="00000000">
              <w:rPr>
                <w:rtl w:val="0"/>
              </w:rPr>
              <w:t xml:space="preserve"> punktā minētos zvejas efektivitātes kritērijus, izmantojot valsts informācijas sistēmā “Latvijas Zivsaimniecības integrētā kontroles un informācijas sistēma” (turpmāk – informācijas sistēma) pieejamos datus par nomnieka nozvejas apjomu, zvejā pavadīto dienu skaitu un iedalītā zvejas rīku limita izmantošanas līmeni, un nomniekiem piešķiramo zvejas limitu samazina par to daļu, kas iepriekšējā gadā netika pilnvērtīgi izmantota. Šādi atbrīvojušos neizmantoto zvejas limita daļu pašvaldība, pamatojoties uz atbilstošu pieprasījumu, var piešķirt: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2. jaunajiem zvejniekiem – fiziskām personām līdz 40 gadu vecumam, kuru mērķis ir uzsākt saimniecisko darbību zvejniecībā kā komersanta dalībniekiem vai vadītājiem,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Lūdzu noteikt kontroldatumu, uz kuru jaunie zvejnieki – fiziskas personas līdz 40 gadu vecumam būs sasniegušas 40 gadu vecumu, piem., uz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12. punktā paredzētā noteikumu 71.</w:t>
            </w:r>
            <w:r w:rsidR="00000000" w:rsidRPr="00000000" w:rsidDel="00000000">
              <w:rPr>
                <w:vertAlign w:val="superscript"/>
                <w:rtl w:val="0"/>
              </w:rPr>
              <w:t xml:space="preserve">4</w:t>
            </w:r>
            <w:r w:rsidR="00000000" w:rsidRPr="00000000" w:rsidDel="00000000">
              <w:rPr>
                <w:rtl w:val="0"/>
              </w:rPr>
              <w:t xml:space="preserve">2.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nepārprotamu noteikumu piemērošanu, kā arī izslēgtu interpretācijas iespējas par jaunā zvejnieka vecuma kritērija piemērošanas brīdi, noteikumu 71.</w:t>
            </w:r>
            <w:r w:rsidR="00000000" w:rsidRPr="00000000" w:rsidDel="00000000">
              <w:rPr>
                <w:vertAlign w:val="superscript"/>
                <w:rtl w:val="0"/>
              </w:rPr>
              <w:t xml:space="preserve">4</w:t>
            </w:r>
            <w:r w:rsidR="00000000" w:rsidRPr="00000000" w:rsidDel="00000000">
              <w:rPr>
                <w:rtl w:val="0"/>
              </w:rPr>
              <w:t xml:space="preserve">2. apakšpunktā noteikts konkrēts brīdis, uz kuru vērtējams fiziskās personas vecums.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2. jaunajiem zvejniekiem – fiziskām personām, kuras uz zvejas tiesību nomas iesnieguma iesniegšanas brīdi nav sasniegušas 40 gadu vecumu un kuru mērķis ir uzsākt saimniecisko darbību komerciālajā zvejā, tostarp kā komersantiem, komersanta dalībniekiem, valdes locekļiem, zvejnieku saimniecību īpašniekiem vai fiziskām personām – saimnieciskās darbības veicējiem,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Nozvejas apjoma limitu, kas atbilstoši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punktam iedalīts rūpnieciskās zvejas tiesību nomniekiem (turpmāk – nomnieki) zvejai Baltijas jūras un Rīgas līča piekrastē, var savstarpēji mainīt, ja nomnieki attiecīgajā pašvaldībā ir iesnieguši abpusēju vienošanos par nozvejas apjoma limita apmaiņu vai nodošanu otram nomniekam. Piekrastes nomnieki nozvejas apjoma limitu var mainīt vai nodot tās piekrastes pašvaldības administratīvās teritorijas robežās, kura abiem nomniekiem ir iedalījusi atbilstošos nozvejas apjoma limitus, vai arī šāda apmaiņa var notikt starp nomniekiem no dažādām piekrastes pašvaldībām, kuras ir iedalījušas nozvejas apjoma limitus apmaiņā iesaistītajiem nomniekiem, ja šādai apmaiņai no abām pašvaldībām tiek saņemts saskaņojums par nozvejas apjoma limita apmaiņu. Konkrētā pašvaldība apmaiņu veikušo nomnieku rūpnieciskās zvejas tiesību nomas līgumu protokolos izdara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iepriekš izteikto iebildumu. Ministrijas ieskatā piedāvātā norma pārsniedz Ministru kabinetam doto pilnvarojumu, regulējot piešķirto tiesību tālāknodošanu nomnieku starpā.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punkts nepārsniedz Ministru kabinetam Zvejniecības likumā piešķirto pilnvarojumu (13. panta otrās daļas 1. punkts) noteikt zvejas tiesību nomas un zvejas tiesību izmantošanas kārtību, jo </w:t>
            </w:r>
            <w:r w:rsidR="00000000" w:rsidRPr="00000000" w:rsidDel="00000000">
              <w:rPr>
                <w:b w:val="1"/>
                <w:rtl w:val="0"/>
              </w:rPr>
              <w:t xml:space="preserve">nosaka zvejas tiesību izmantošanas kārtības </w:t>
            </w:r>
            <w:r w:rsidR="00000000" w:rsidRPr="00000000" w:rsidDel="00000000">
              <w:rPr>
                <w:rtl w:val="0"/>
              </w:rPr>
              <w:t xml:space="preserve">elementu – iespēju </w:t>
            </w:r>
            <w:r w:rsidR="00000000" w:rsidRPr="00000000" w:rsidDel="00000000">
              <w:rPr>
                <w:b w:val="1"/>
                <w:rtl w:val="0"/>
              </w:rPr>
              <w:t xml:space="preserve">operatīvi pārdalīt nozvejas apjoma limitu</w:t>
            </w:r>
            <w:r w:rsidR="00000000" w:rsidRPr="00000000" w:rsidDel="00000000">
              <w:rPr>
                <w:rtl w:val="0"/>
              </w:rPr>
              <w:t xml:space="preserve"> starp rūpnieciskās zvejas tiesību nomniekiem, lai nodrošinātu piešķirto zvejas iespēju pilnvērtīgu izmantošanu un efektīvu resursa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regulējums ietilpst Ministru kabineta kompetencē, jo </w:t>
            </w:r>
            <w:r w:rsidR="00000000" w:rsidRPr="00000000" w:rsidDel="00000000">
              <w:rPr>
                <w:b w:val="1"/>
                <w:rtl w:val="0"/>
              </w:rPr>
              <w:t xml:space="preserve">zvejas limitu apmaiņas procedūra ir zvejas tiesību izmantošanas pārvaldības instruments</w:t>
            </w:r>
            <w:r w:rsidR="00000000" w:rsidRPr="00000000" w:rsidDel="00000000">
              <w:rPr>
                <w:rtl w:val="0"/>
              </w:rPr>
              <w:t xml:space="preserve"> un vienlaikus veicina caurskatāmu un kontrolējamu limitu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punktā paredzētais mehānisms ir īstenojams tikai, ja nomnieki ir iesnieguši </w:t>
            </w:r>
            <w:r w:rsidR="00000000" w:rsidRPr="00000000" w:rsidDel="00000000">
              <w:rPr>
                <w:b w:val="1"/>
                <w:rtl w:val="0"/>
              </w:rPr>
              <w:t xml:space="preserve">abpusēju vienošanos</w:t>
            </w:r>
            <w:r w:rsidR="00000000" w:rsidRPr="00000000" w:rsidDel="00000000">
              <w:rPr>
                <w:rtl w:val="0"/>
              </w:rPr>
              <w:t xml:space="preserve">, un apmaiņa notiek </w:t>
            </w:r>
            <w:r w:rsidR="00000000" w:rsidRPr="00000000" w:rsidDel="00000000">
              <w:rPr>
                <w:b w:val="1"/>
                <w:rtl w:val="0"/>
              </w:rPr>
              <w:t xml:space="preserve">attiecīgās pašvaldības administratīvās teritorijas robežās</w:t>
            </w:r>
            <w:r w:rsidR="00000000" w:rsidRPr="00000000" w:rsidDel="00000000">
              <w:rPr>
                <w:rtl w:val="0"/>
              </w:rPr>
              <w:t xml:space="preserve">, vai arī starp dažādu pašvaldību nomniekiem – tikai tad, ja tiek saņemts </w:t>
            </w:r>
            <w:r w:rsidR="00000000" w:rsidRPr="00000000" w:rsidDel="00000000">
              <w:rPr>
                <w:b w:val="1"/>
                <w:rtl w:val="0"/>
              </w:rPr>
              <w:t xml:space="preserve">abu pašvaldību saskaņojums</w:t>
            </w:r>
            <w:r w:rsidR="00000000" w:rsidRPr="00000000" w:rsidDel="00000000">
              <w:rPr>
                <w:rtl w:val="0"/>
              </w:rPr>
              <w:t xml:space="preserve">, un pašvaldība veic izmaiņas </w:t>
            </w:r>
            <w:r w:rsidR="00000000" w:rsidRPr="00000000" w:rsidDel="00000000">
              <w:rPr>
                <w:b w:val="1"/>
                <w:rtl w:val="0"/>
              </w:rPr>
              <w:t xml:space="preserve">nomas līgumu protokolos</w:t>
            </w:r>
            <w:r w:rsidR="00000000" w:rsidRPr="00000000" w:rsidDel="00000000">
              <w:rPr>
                <w:rtl w:val="0"/>
              </w:rPr>
              <w:t xml:space="preserve">, tādējādi saglabājot publiskās varas kontroli pār zvejas limitu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netiek radīts tiesiskais pamats zvejas tiesību “brīvai apritei” vai patstāvīgai tālāknodošanai, bet tiek nodrošināta elastība piešķirtā nozvejas apjoma limita izmantošanā, kas ir </w:t>
            </w:r>
            <w:r w:rsidR="00000000" w:rsidRPr="00000000" w:rsidDel="00000000">
              <w:rPr>
                <w:b w:val="1"/>
                <w:rtl w:val="0"/>
              </w:rPr>
              <w:t xml:space="preserve">tieši saistīta ar zvejas tiesību izmantošanas organizēšanu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Nozvejas apjoma limitu, kas atbilstoši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punktam iedalīts rūpnieciskās zvejas tiesību nomniekiem (turpmāk – nomnieki) zvejai Baltijas jūras un Rīgas līča piekrastē, var savstarpēji mainīt, ja nomnieki attiecīgajā pašvaldībā ir iesnieguši abpusēju vienošanos par nozvejas apjoma limita apmaiņu vai nodošanu otram nomniekam. Piekrastes nomnieki nozvejas apjoma limitu var mainīt vai nodot tās piekrastes pašvaldības administratīvās teritorijas robežās, kura abiem nomniekiem ir iedalījusi atbilstošos nozvejas apjoma limitus, vai arī šāda apmaiņa var notikt starp nomniekiem no dažādām piekrastes pašvaldībām, kuras ir iedalījušas nozvejas apjoma limitus apmaiņā iesaistītajiem nomniekiem, ja šādai apmaiņai no abām pašvaldībām tiek saņemts saskaņojums par nozvejas apjoma limita apmaiņu. Konkrētā pašvaldība apmaiņu veikušo nomnieku rūpnieciskās zvejas tiesību nomas līgumu protokolos izdara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r w:rsidR="00000000" w:rsidRPr="00000000" w:rsidDel="00000000">
              <w:rPr>
                <w:vertAlign w:val="superscript"/>
                <w:rtl w:val="0"/>
              </w:rPr>
              <w:t xml:space="preserve">1</w:t>
            </w:r>
            <w:r w:rsidR="00000000" w:rsidRPr="00000000" w:rsidDel="00000000">
              <w:rPr>
                <w:rtl w:val="0"/>
              </w:rPr>
              <w:t xml:space="preserve"> Ja ūdenstilpe, ievērojot normatīvos aktus par publisko ūdeņu nomu, tiek iznomāta zvejas tiesību izmantošanai, pašvaldība ūdenstilpes nomas maksā iekļauj arī valsts pamatbudžeta ieņēmumos Zivju fonda dotācijas veidošanai pārskaitāmo nomas maksas daļu, kas nav mazāka par 10 procentiem no ūdenstilpes kopējās nomas maksas. Par pārskaitīto maksājumu Zivju fonda dotācijas veidošanai pašvaldība iesniedz informāciju valsts informācijas sistēmā "Latvijas Zivsaimniecības integrētā kontroles un informācijas sistēma" (turpmāk – informācijas sistēma) šo noteikumu </w:t>
            </w:r>
            <w:r w:rsidR="00000000" w:rsidRPr="00000000" w:rsidDel="00000000">
              <w:rPr>
                <w:rtl w:val="0"/>
              </w:rPr>
              <w:t xml:space="preserve">102. </w:t>
            </w:r>
            <w:r w:rsidR="00000000" w:rsidRPr="00000000" w:rsidDel="00000000">
              <w:rPr>
                <w:rtl w:val="0"/>
              </w:rPr>
              <w:t xml:space="preserve">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skaidrot, kuru Zvejniecības likumā paredzēto pilnvarojumu Ministru kabinetam izpilda noteikumu 97.</w:t>
            </w:r>
            <w:r w:rsidR="00000000" w:rsidRPr="00000000" w:rsidDel="00000000">
              <w:rPr>
                <w:vertAlign w:val="superscript"/>
                <w:rtl w:val="0"/>
              </w:rPr>
              <w:t xml:space="preserve">1</w:t>
            </w:r>
            <w:r w:rsidR="00000000" w:rsidRPr="00000000" w:rsidDel="00000000">
              <w:rPr>
                <w:rtl w:val="0"/>
              </w:rPr>
              <w:t xml:space="preserve"> punkts.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(skat. anotācijas 1.3. apakšsadaļas 11.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mērķis ir nodrošināt vienotu un caurskatāmu kārtību publisko ūdeņu izmantošanā zvejas tiesībām, t.sk. nosakot ar zvejas tiesību izmantošanu saistītus maksājuma un uzskaites elementus, kas ir neatņemama zvejas tiesību izmantošanas administrēšanas sastāvdaļa.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r w:rsidR="00000000" w:rsidRPr="00000000" w:rsidDel="00000000">
              <w:rPr>
                <w:vertAlign w:val="superscript"/>
                <w:rtl w:val="0"/>
              </w:rPr>
              <w:t xml:space="preserve">1</w:t>
            </w:r>
            <w:r w:rsidR="00000000" w:rsidRPr="00000000" w:rsidDel="00000000">
              <w:rPr>
                <w:rtl w:val="0"/>
              </w:rPr>
              <w:t xml:space="preserve"> Ja ūdenstilpe, ievērojot normatīvos aktus par publisko ūdeņu nomu, tiek iznomāta zvejas tiesību izmantošanai, pašvaldība ūdenstilpes nomas maksā iekļauj arī valsts pamatbudžeta ieņēmumos Zivju fonda dotācijas veidošanai pārskaitāmo nomas maksas daļu, kas nav mazāka par 10 procentiem no ūdenstilpes kopējās nomas maksas. Par pārskaitīto maksājumu Zivju fonda dotācijas veidošanai pašvaldība iesniedz informāciju informācijas sistēmā šo noteikumu </w:t>
            </w:r>
            <w:r w:rsidR="00000000" w:rsidRPr="00000000" w:rsidDel="00000000">
              <w:rPr>
                <w:rtl w:val="0"/>
              </w:rPr>
              <w:t xml:space="preserve">102. </w:t>
            </w:r>
            <w:r w:rsidR="00000000" w:rsidRPr="00000000" w:rsidDel="00000000">
              <w:rPr>
                <w:rtl w:val="0"/>
              </w:rPr>
              <w:t xml:space="preserve">punktā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Rūpnieciskās zvejas tiesību nomniekiem, kas nodarbojas ar komerciālo zveju, var piemērot maksas atvieglojumus, samazinot paredzēto nomas maksu par 25 procentiem,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maksas atvieglojumus ir jāpiemēro vai arī tos var piemērot, ja pašvaldība tā nolemj. Noteikumu projektā ir skaidri pateikts, ka </w:t>
            </w:r>
            <w:r w:rsidR="00000000" w:rsidRPr="00000000" w:rsidDel="00000000">
              <w:rPr>
                <w:b w:val="1"/>
                <w:rtl w:val="0"/>
              </w:rPr>
              <w:t xml:space="preserve">var piemērot</w:t>
            </w:r>
            <w:r w:rsidR="00000000" w:rsidRPr="00000000" w:rsidDel="00000000">
              <w:rPr>
                <w:rtl w:val="0"/>
              </w:rPr>
              <w:t xml:space="preserve">, savukārt izziņas 15. punktā, sniedzot skaidrojumu uz VARAM iebildumu par 98.4.punktu, ir minēts, ka tas "nenosaka pašvaldībai brīvas izvēles tiesības, bet gan definē skaidru, objektīvu kritēriju, kas </w:t>
            </w:r>
            <w:r w:rsidR="00000000" w:rsidRPr="00000000" w:rsidDel="00000000">
              <w:rPr>
                <w:b w:val="1"/>
                <w:rtl w:val="0"/>
              </w:rPr>
              <w:t xml:space="preserve">visām pašvaldībām piemērojams vienādi</w:t>
            </w:r>
            <w:r w:rsidR="00000000" w:rsidRPr="00000000" w:rsidDel="00000000">
              <w:rPr>
                <w:rtl w:val="0"/>
              </w:rPr>
              <w:t xml:space="preserve">. Tādējādi norma nerada atšķirīgu praksi, bet gan tieši nodrošina vienlīdzīgus nosacījumus nomas maksas samazināšanai visā valsts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 ka noteikumu 98.4. apakšpunkts nenosaka pašvaldībai brīvas izvēles tiesības </w:t>
            </w:r>
            <w:r w:rsidR="00000000" w:rsidRPr="00000000" w:rsidDel="00000000">
              <w:rPr>
                <w:b w:val="1"/>
                <w:rtl w:val="0"/>
              </w:rPr>
              <w:t xml:space="preserve">attiecībā uz maksas atvieglojuma piešķiršanas kritēriju saturu, bet gan definē vienotu, objektīvu kritēriju, kas visām pašvaldībām piemērojams vienādi, izvērtējot maksas atvieglojuma piemērošanas iespēju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98. punktā lietotais formulējums “var piemērot” nozīmē, ka </w:t>
            </w:r>
            <w:r w:rsidR="00000000" w:rsidRPr="00000000" w:rsidDel="00000000">
              <w:rPr>
                <w:b w:val="1"/>
                <w:rtl w:val="0"/>
              </w:rPr>
              <w:t xml:space="preserve">pašvaldībai saglabājas kompetence pieņemt lēmumu par maksas atvieglojuma piemērošanu konkrētajā gadījumā, ievērojot noteikumos paredzētos kritērijus un attiecīgās pašvaldības noslēgtā nomas līguma nosacījumus</w:t>
            </w:r>
            <w:r w:rsidR="00000000" w:rsidRPr="00000000" w:rsidDel="00000000">
              <w:rPr>
                <w:rtl w:val="0"/>
              </w:rPr>
              <w:t xml:space="preserve">. Tādējādi norma nodrošina vienlīdzīgu pieeju maksas atvieglojuma piešķiršanas nosacījumu izvērtēšanā visā valsts teritorijā, vienlaikus neparedzot automātisku pienākumu maksas atvieglojumu piemērot visos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Rūpnieciskās zvejas tiesību nomniekiem, kas nodarbojas ar komerciālo zveju, piemēro maksas atvieglojumus, samazinot paredzēto nomas maksu par 25 procentiem,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Parauglīgumā paredzētie noteikumi nepieļaujami maina likumā esošo regulējumu par zvejas tiesību izmantošanas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Grozāmo noteikumu 1. pielikumā ietvertajā rūpnieciskās zvejas tiesību nomas parauglīguma 7.3.2. apakšpunktā ir paredzēts, ka iznomātājs, ievērojot Zvejniecības likuma 8. pantā noteikto, var izbeigt nomas līgumu, ja nomniekam atbilstoši Sodu reģistrā pieejamai informācijai ir piemērots administratīvais sods saskaņā ar Zvejniecības likuma 30. panta sesto vai astoto daļu. Spēkā esošajā redakcijā savukārt ir noteikts, ka iznomātājs var prasīt nomas līguma pirmstermiņa izbeigšanu, ja nomnieks "pārkāpj zvejniecības nozares darbību regulējošos normatīvos aktus". Turpretī Zvejniecības likuma 8. panta pirmās daļas 2. punkts noteic, ka iznomāto zvejas tiesību izmantošanu var pārtraukt, ja zvejas tiesību nomnieks pārkāpj spēkā esošos zveju regulējošos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skaidrots, ka parauglīguma 7.3.2. apakšpunktā "jāmin konkrēti likuma panti vai pārkāpumi, pēc kuru izdarīšanas ir izbeidzams nomas līgums". Ne problēmas, ne risinājuma apraksts neatklāj, kāpēc šādi grozījumi ir nepieciešami un kāda ir to būtība (jēga,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Izziņā norādīts, ka šie grozījumi "nerada jaunus gadījumus, kad zvejas tiesību izmantošana tiek pārtraukta, un nemaina Zvejniecības likuma 8. panta regulējumu, bet gan līgumiski konkretizē nomnieka pienākumus un iznomātāja tiesības līgumattiecību ietvaros. Zvejniecības likuma 8. pants regulē valsts institūciju tiesības apturēt zvejas tiesību izmantošanu publisko tiesību jomā, savukārt nomas līgums ir privāttiesisks līgums, kurā iznomātājs un nomnieks vienojas par līgumisko attiecību izbeigšanas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Tiesisko attiecību pamatā var būt likums (plašākā izpratnē), līgums, nolēmums, administratīvais akts u. tml. Turklāt ir svarīgi nošķirt tiesisko attiecību rašanās, izmaiņu vai izbeigšanās pamatu. Ja likums noteic šādu konkrētu pamatu, tad tā ietveršana, piemēram, administratīvajā aktā vai līgumā nemaina tiesisko attiecību pamata juridisko dabu (proti, tas joprojām ir likums). Šādā situācijā likumā noteikta regulējuma pārrakstīšana, pat ja tā ir informatīva, gala rezultātā var būt maldinoša, neprecīza vai pat var šķietami mainīt likumā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Vispārīgi tikai normas saturs, nevis pieņēmums par tās publisko vai privāto raksturu, nosaka normas tiesiskās sekas (</w:t>
            </w:r>
            <w:r w:rsidR="00000000" w:rsidRPr="00000000" w:rsidDel="00000000">
              <w:rPr>
                <w:i w:val="1"/>
                <w:rtl w:val="0"/>
              </w:rPr>
              <w:t xml:space="preserve">Danovskis E. Publisko un privāto tiesību dalījuma nozīme un piemērošanas problēmas Latvijā. Rīga: Latvijas Vēstnesis, 2015, 59. lpp.</w:t>
            </w:r>
            <w:r w:rsidR="00000000" w:rsidRPr="00000000" w:rsidDel="00000000">
              <w:rPr>
                <w:rtl w:val="0"/>
              </w:rPr>
              <w:t xml:space="preserve">). Nav pamata apgalvojumam, ka Zvejniecības likuma 8. pants regulē tikai valsts institūciju tiesības. Tas vienlīdz attiecas arī uz nomnieku. Lai šo normu piemērotu, nav nepieciešami līdzvērtīga rakstura noteikumi nomas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Varētu būt iespējama situācija, ka likumā minētie "zveju regulējošo normatīvo aktu" pārkāpumi šobrīd atbilst vienīgi Zvejniecības likuma 30. panta sestajā un astotajā daļā minētajiem administratīvajiem pārkāpumiem. Tomēr, pirmkārt, tas nenozīmē, ka šāda situācija pastāvēs arī nākotnē un projektā ietvertais regulējums var radīt nepieciešamību izstrādāt jaunus grozījumus. Otrkārt, nepastāv administratīvā pārkāpuma procesa obligātuma princips. Pārkāpuma faktiska esība nav nesaraujami saistīta ar administratīvā pārkāpuma procesa esību. Ne vienmēr ir nepieciešams piemērot administratīvo atbildību. Vēl jo vairāk, ja pārkāpums ir principiāli novēršams, tad administratīvā atbildība nebūtu paredzama un izmantojami nesodoša rakstura piespiedu ietekmēšanas līdzekļi. Treškārt, likums nesaista zvejas tiesību izmantošanas pārtraukšanu ar administratīvo pārkāpumu esību, bet lieto nomināli daudz plašāku apzīmējumu "pārkāpj spēkā esošos zveju regulējošos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apskatot Zvejniecības likuma 30. pantu, redzams, ka ir vēl citi pārkāpumi, kas pirmšķietami atbilst pazīmei "zveju regulējošo normatīvo aktu" pārkāpumi. Piemēram, Zvejniecības likuma 30. panta piektajā daļā ir noteikta atbildība par zvejas noteikumu pārkāpšanu iekšējos ūdeņos. Tāpat arī vēl citās šā panta daļās ir normas, kas varētu būt attiecināmas uz "zveju regulējošo normatīvo aktu"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Saistībā ar projektā paredzēto regulējumu rodas jautājumi par zvejas tiesību izmantošanas regulējuma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Parauglīgumā minētā Zvejniecības likuma 30. panta sestā daļa noteic administratīvo atbildību par zveju iekšējos ūdeņos bez attiecīgas atļaujas un par zveju aizliegtā vietā vai laikā, kā arī par zveju ar aizliegtiem rīkiem vai paņēmieniem. Citastarp ir paredzēta iespēja piemērot papildsodu – aizliegt izmantot zvejas tiesības uz laiku līdz diviem gadiem vai bez tā.  Savukārt Zvejniecības likuma 30. panta astotā daļa noteic administratīvo atbildību par zveju teritoriālajos ūdeņos, ekonomiskās zonas ūdeņos, citu Eiropas Savienības dalībvalstu ūdeņos, trešo valstu ūdeņos vai starptautiskajos ūdeņos bez attiecīgas atļaujas, par zveju aizliegtā vietā vai laikā, kā arī par zveju ar aizliegtiem rīkiem vai paņēmieniem. Arī šajā gadījumā pastāv iespēja piemērot papildsodu – aizliegt izmantot zvejas tiesības uz laiku līdz diviem gadiem vai bez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ir izdarījusi pārkāpumu, bet tai nav piemērots papildsods (aizliegums izmantot zvejas tiesības), tad rodas jautājums, vai šādā gadījumā vispār ir samērīgi pārtraukt iznomātās zvejas tiesības, vai tas būtībā neradītu tādas pašas sekas kā papildsoda piemērošana un vai zvejas tiesību izmantošanas pārtraukšana šādā situācijā jau neiegūst soda (krimināltiesiska rakstura sankcijas)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Zvejniecības likuma 7. panta sestā daļa noteic, ka, iznomājot zvejas tiesības, priekšroka ir tai komercsabiedrībai vai individuālajam komersantam, kas darbojas attiecīgās pašvaldības teritorijā, ir saistīts ar komerciālo zveju vai nodarbojas ar zivju resursu atražošanu un pavairošanu, pildījis iepriekš noslēgtā līguma nosacījumus un ievērojis zveju regulējošos noteikumus. Līdz ar to secināms, ka apstāklis, ka persona nav ievērojusi zveju regulējošos noteikumus, nav šķērslis iegūt zvejas tiesības. Tas tikai ietekmē priekšrocību. Šāda pieeja vedina domāt, ka nav izslēgta situācija, ka uzreiz pēc iznomāto zvejas tiesību izmantošanas pārtraukšanas persona vēlreiz pretendē uz zvejas tiesību nomu un nepastāv tiesisks pamats zvejas tiesības neiznomāt.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arī tas tieši neietekmē šā projekta virzību, papildus minētajam aicinām pievērst uzmanību administratīvās atbildības regulējuma satversmībai. Vairākos gadījumos Zvejniecības likuma 30. pantā pārkāpuma pazīmes ir formulētas ārkārtīgi plaši (zvejas tīklu tirdzniecības un aprites noteikumu pārkāpšana, zvejas noteikumu pārkāpšana u. tml.). Arī blanketai administratīvo atbildību nosakošai normai ir jāsatur visas pārkāpuma pazīmes, vienīgi daļu no šīm pazīmēm sīkāk konkretizē citi vienāda vai zemāka juridiskā spēka normatīvie akti. Turklāt administratīvo pārkāpumu (tā pazīmes) var noteikt tikai likumdevējs. Nav pieļaujama situācija, ka administratīvo pārkāpumu būtībā noteiktu Ministru kabinets vai cita izpildvaras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Zvejniecības likuma 30. pantā minētajos gadījumos pastāv šaubas, vai pārkāpumu patiesībā ir noteicis likumdevējs, tostarp skatoties kopsakarā ar likumā ietvertajiem pilnvarojumiem Ministru kabinetam. Aicinām pārskatīt administratīvās atbildības nepieciešamību un pieļaujamību, īpašu uzmanību pievēršot arī administratīvā pārkāpuma formulēšanas prasībām mūsdienās.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 pielikuma 7.3. apakšpunkts (7.3.2. apakšpunkts svītrots), kā arī svītrots 7.4. un 7.5. apakšpunkts. Precizēts anotācijas 1.3. sadaļas 18.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parauglīguma 7.3.2. apakšpunktā ietvertā </w:t>
            </w:r>
            <w:r w:rsidR="00000000" w:rsidRPr="00000000" w:rsidDel="00000000">
              <w:rPr>
                <w:b w:val="1"/>
                <w:rtl w:val="0"/>
              </w:rPr>
              <w:t xml:space="preserve">zvejas tiesību izmantošanas pārtraukšanas pamata konkretizēšana, sasaistot to ar administratīvā soda piemērošanu saskaņā ar Zvejniecības likuma 30. panta sesto vai astoto daļu un atsaucoties uz Sodu reģistra informāciju, var tikt interpretēta kā Zvejniecības likuma 8. panta regulējuma pārrakstīšana vai sašaurināšana</w:t>
            </w:r>
            <w:r w:rsidR="00000000" w:rsidRPr="00000000" w:rsidDel="00000000">
              <w:rPr>
                <w:rtl w:val="0"/>
              </w:rPr>
              <w:t xml:space="preserve">, kā arī var radīt neskaidrību par zvejas tiesību izmantošanas pārtraukšanas priekšnoteikumiem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Zvejniecības likuma 8. panta pirmās daļas 2. punktā jau ir noteikts pamats zvejas tiesību izmantošanas pārtraukšanai gadījumā, ja zvejas tiesību nomnieks pārkāpj spēkā esošos zveju regulējošos normatīvos aktus, un likumā ir paredzēta arī šādas pārtraukšanas kārtība, nav nepieciešams parauglīgumā atkārtoti vai šaurāk konkretizēt šo pamatu, piesaistot to konkrētu administratīvo sodu piemērošanai.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projektu paredzēts svītrot noteikumu 8. punktu, kā arī anotācijas un izziņas 5. punktā sniegto skaidrojumu, lūdzam svītrot noteikumu 1. pielikuma 10.2. apakšpunktu vai sniegt pamatotu skaidrojumu par tā nepieciešamību un atbilstību likumā paredzētajam pilnvarojumam, tostarp ņemot vērā, ka </w:t>
            </w:r>
            <w:r w:rsidR="00000000" w:rsidRPr="00000000" w:rsidDel="00000000">
              <w:rPr>
                <w:rtl w:val="0"/>
              </w:rPr>
              <w:t xml:space="preserve">priekšrocību zvejas tiesību nomā regulē Zvejniecības likuma 7.panta sestā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1. pielikuma 10.2. apakšpunkts un attiecīgi precizēta noteikumu 1. pielikuma 10.3.-10.6. apakšpunkta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paredzēts svītrot noteikumu 8. punktu, kā arī anotācijā un izziņas 5. punktā sniegto skaidrojumu, secināms, ka noteikumu 1. pielikuma 10.2. apakšpunktā ietvertais regulējums pēc būtības atkārto vai var tikt interpretēts kā Zvejniecības likuma 7. panta sestajā daļā noteikto priekšrocību zvejas tiesību nomā precizēšana vai paplašināšana līguma noteikumu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risku, ka līguma parauga regulējums tiek uztverts kā likuma normu pārrakstīšana vai modificēšana, kā arī lai nodrošinātu atbilstību likumā noteiktajam pilnvarojumam, noteikumu 1. pielikuma 10.2.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arī ar atzinuma 5. punktā ietverto iebildumu atkārtoti lūdzam izvērtēt un precizēt vai svītrot noteikumu 1. pielikuma 7.3. apakšpunktu. Atkārtoti vēršam uzmanību, ka likums jau noteic gadījumus, kad iznomāto zvejas tiesību izmantošanu var pārtraukt (sk. Zvejniecības likuma 8. panta pirmās daļas 1.-4. punktu), kā arī paredz kārtību, kādā tā attiecīgajā gadījumā pārtraucama (Zvejniecības likuma 8. panta otrā un trešā daļa). Ne Ministru kabineta noteikumos, ne līgumā nav pieļaujams ne pārrakstīt, ne mainīt šo tiesību normu. Šāda normas redakcija nerada pārliecību, ka ar to nav mēģināts modificēt likumā ietverto regulējumu. Līdzīgi lūdzam izvērtēt noteikumu 1. pielikuma 7.4.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 pielikuma 7.3. apakšpunkts un svītrots 7.4. un 7.5. apakšpunkts. Precizēts anotācijas 1.3. sadaļas 18.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8. panta pirmajā daļā ir noteikti gadījumi, kad iznomāto zvejas tiesību izmantošanu var pārtraukt, un likuma 8. panta otrajā un trešajā daļā ir noteikta kārtība, kādā attiecīgajos gadījumos zvejas tiesību izmantošana pārtraucama.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2.</w:t>
            </w:r>
            <w:r w:rsidR="00000000" w:rsidRPr="00000000" w:rsidDel="00000000">
              <w:rPr>
                <w:vertAlign w:val="superscript"/>
                <w:rtl w:val="0"/>
              </w:rPr>
              <w:t xml:space="preserve">1</w:t>
            </w:r>
            <w:r w:rsidR="00000000" w:rsidRPr="00000000" w:rsidDel="00000000">
              <w:rPr>
                <w:rtl w:val="0"/>
              </w:rPr>
              <w:t xml:space="preserve"> pielikumā noapaļot maksas par rūpnieciskās zvejas tiesību nomu un zvejas tiesību izmantošanu apmēru līdz veseliem </w:t>
            </w:r>
            <w:r w:rsidR="00000000" w:rsidRPr="00000000" w:rsidDel="00000000">
              <w:rPr>
                <w:i w:val="1"/>
                <w:rtl w:val="0"/>
              </w:rPr>
              <w:t xml:space="preserve">euro</w:t>
            </w:r>
            <w:r w:rsidR="00000000" w:rsidRPr="00000000" w:rsidDel="00000000">
              <w:rPr>
                <w:rtl w:val="0"/>
              </w:rPr>
              <w:t xml:space="preserve">, nevis tās saglabāt tādā pašā apmērā, kā tās ir tikušas pārrēķinātas no latiem uz </w:t>
            </w:r>
            <w:r w:rsidR="00000000" w:rsidRPr="00000000" w:rsidDel="00000000">
              <w:rPr>
                <w:i w:val="1"/>
                <w:rtl w:val="0"/>
              </w:rPr>
              <w:t xml:space="preserve">euro</w:t>
            </w:r>
            <w:r w:rsidR="00000000" w:rsidRPr="00000000" w:rsidDel="00000000">
              <w:rPr>
                <w:rtl w:val="0"/>
              </w:rPr>
              <w:t xml:space="preserve"> 2014.gadā.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vienkāršāku un praktiskāku maksas piemērošanu, kā arī novērstu situācijas, kad maksas apmēri tiek piemēroti ar vēsturiski izveidojušos decimāldaļu precizitāti pēc pārrēķina no latiem uz euro, noteikumu 2.</w:t>
            </w:r>
            <w:r w:rsidR="00000000" w:rsidRPr="00000000" w:rsidDel="00000000">
              <w:rPr>
                <w:vertAlign w:val="superscript"/>
                <w:rtl w:val="0"/>
              </w:rPr>
              <w:t xml:space="preserve">1</w:t>
            </w:r>
            <w:r w:rsidR="00000000" w:rsidRPr="00000000" w:rsidDel="00000000">
              <w:rPr>
                <w:rtl w:val="0"/>
              </w:rPr>
              <w:t xml:space="preserve"> pielikumā pamatmaksas par rūpnieciskās zvejas tiesību nomu un zvejas tiesību izmantošanu apmērs, izņemot maksu par makšķerēšanas, vēžošanas un zemūdens medību kartēm, noapaļots uz augšu līdz 50 </w:t>
            </w:r>
            <w:r w:rsidR="00000000" w:rsidRPr="00000000" w:rsidDel="00000000">
              <w:rPr>
                <w:i w:val="1"/>
                <w:rtl w:val="0"/>
              </w:rPr>
              <w:t xml:space="preserve">euro</w:t>
            </w:r>
            <w:r w:rsidR="00000000" w:rsidRPr="00000000" w:rsidDel="00000000">
              <w:rPr>
                <w:rtl w:val="0"/>
              </w:rPr>
              <w:t xml:space="preserve"> centiem vai veseliem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anotāciju un to precizēt, jo dažviet problēmas aprakstā tiek skaidrots izvēlētais risinājums, nevis problēma, kuras dēļ risinājums paredzēts (sk., piemēram, 8. problēmas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pārskatīta un precizēta, nodalot problēmas aprakstu no izvēlētā risinājuma apraksta, lai problēmas sadaļās tiktu skaidri atspoguļoti identificētie trūkumi esošajā regulējumā un praksē, savukārt risinājuma sadaļās – attiecīgie grozījumi un to pamatojums. Attiecīgi precizētas arī anotācijas vietas, kur problēmas aprakstā ir iekļauts risinājuma skaidrojums (t.sk. anotācijas 8. problēmas aprakstā).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anotācijas 2.1.sadaļā precizēt tekstu </w:t>
            </w:r>
            <w:r w:rsidR="00000000" w:rsidRPr="00000000" w:rsidDel="00000000">
              <w:rPr>
                <w:i w:val="1"/>
                <w:rtl w:val="0"/>
              </w:rPr>
              <w:t xml:space="preserve">“Ja ūdenstilpe, ievērojot tiesību aktus par publisko ūdeņu nomu, tiks iznomāta zvejas tiesību izmantošanai saskaņā ar Zvejniecības likuma 28. panta otrās daļas 5. punktu”</w:t>
            </w:r>
            <w:r w:rsidR="00000000" w:rsidRPr="00000000" w:rsidDel="00000000">
              <w:rPr>
                <w:rtl w:val="0"/>
              </w:rPr>
              <w:t xml:space="preserve">, ievērojot, ka  Zvejniecības likuma 28. panta otrās daļas 5. punkts nosaka vienu no Zivju fonda veidošanas avotiem nevis neparedz ūdenstilpnes iznomāšanas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2.1. sadaļas teksts, ņemot vērā, ka Zvejniecības likuma 28. panta otrās daļas 5. punkts nosaka Zivju fonda veidošanas avotu, nevis paredz ūdenstilpnes iznomāšanas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anotāciju, anotācijas 4.2. apakšsadaļā ietverto informāciju par projektā paredzēto pilnvarojumu pašvaldības domei izdot saistošos noteikumus ietverot anotācijas 4.1. apakšsadaļā par saistīto tiesību akta projektu. Vienlaikus aicinām ietvert pamatojumu pēc būtības, kādēļ pilnvarojums paredzēts un izvērstāk skaidrot, kā tas izpilda likumā paredzēto pilnvarojumu, kā arī skaidrot, vai un kā pilnvarojums atbilst tam, ka Ministru kabinets nevar pārpilnvarot tālāk sev deleģēto likumdevēja pilnvarojumu - Ministru kabinetam likumdevēja dotais pilnvarojums (uzdevums) ir jāizpilda pašam.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4.2. apakšsadaļā ietvertā informācija par projektā paredzēto pilnvarojumu pašvaldības domei izdot saistošos noteikumus pārcelta uz anotācijas 4.1. apakšsadaļu. Papildināts skaidrojums anotācijas 4.1. apakšsadaļā.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administrēšana ir iestāžu funkcija, līdz ar ko, lūdzam veikto aprēķinu dzēst no administratīvo izmaksu novērtējuma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dzēsts no anotācijas sadaļas 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Pašvaldības dome,  konsultējoties ar zvejniekus pārstāvošajām nevalstiskajām organizācijām, kas darbojas tās administratīvajā teritorijā, nosaka tās administratīvajai teritorijai piegulošajos Baltijas jūras un Rīgas līča piekrastes ūdeņos un tās administratīvajā teritorijā esošajos iekšējos ūdeņos komerciālajai zvejai piešķiramo zvejas limitu sadales kārtību, kā arī kritērijus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71.</w:t>
            </w:r>
            <w:r w:rsidR="00000000" w:rsidRPr="00000000" w:rsidDel="00000000">
              <w:rPr>
                <w:vertAlign w:val="superscript"/>
                <w:rtl w:val="0"/>
              </w:rPr>
              <w:t xml:space="preserve">3</w:t>
            </w:r>
            <w:r w:rsidR="00000000" w:rsidRPr="00000000" w:rsidDel="00000000">
              <w:rPr>
                <w:rtl w:val="0"/>
              </w:rPr>
              <w:t xml:space="preserve"> punkta beigu daļu ("</w:t>
            </w:r>
            <w:r w:rsidR="00000000" w:rsidRPr="00000000" w:rsidDel="00000000">
              <w:rPr>
                <w:i w:val="1"/>
                <w:rtl w:val="0"/>
              </w:rPr>
              <w:t xml:space="preserve">tostarp atbilstoši vietējai  situācijai izmantojot tādus kritērijus kā iegūtās nozvejas apjoms, zvejā pavadīto dienu skaits un iedalītā zvejas rīku limita izmantošanas līmenis</w:t>
            </w:r>
            <w:r w:rsidR="00000000" w:rsidRPr="00000000" w:rsidDel="00000000">
              <w:rPr>
                <w:rtl w:val="0"/>
              </w:rPr>
              <w:t xml:space="preserve">") ietvert anotācijā kā piemērveida uzskaitījumu un papildinošu informāciju, kas var būt noderīga pilnvarojuma izpildē. Aicinām gan izvērtēt pilnvarojuma precizēšanas nepieciešamību kā tādu, jo jau šobrīd noteikumu 71.</w:t>
            </w:r>
            <w:r w:rsidR="00000000" w:rsidRPr="00000000" w:rsidDel="00000000">
              <w:rPr>
                <w:vertAlign w:val="superscript"/>
                <w:rtl w:val="0"/>
              </w:rPr>
              <w:t xml:space="preserve">3 </w:t>
            </w:r>
            <w:r w:rsidR="00000000" w:rsidRPr="00000000" w:rsidDel="00000000">
              <w:rPr>
                <w:rtl w:val="0"/>
              </w:rPr>
              <w:t xml:space="preserve">punkts paredz pilnvarojumu noteikt kritērijus zvejas efektivitātes novērtēšanai.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11. punktā paredzētā noteikumu 71.</w:t>
            </w:r>
            <w:r w:rsidR="00000000" w:rsidRPr="00000000" w:rsidDel="00000000">
              <w:rPr>
                <w:vertAlign w:val="superscript"/>
                <w:rtl w:val="0"/>
              </w:rPr>
              <w:t xml:space="preserve">3</w:t>
            </w:r>
            <w:r w:rsidR="00000000" w:rsidRPr="00000000" w:rsidDel="00000000">
              <w:rPr>
                <w:rtl w:val="0"/>
              </w:rPr>
              <w:t xml:space="preserve"> punkta redakcija. Precizēta anotācijas 4.1.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2. jaunajiem zvejniekiem – fiziskām personām līdz 40 gadu vecumam, kuru mērķis ir uzsākt saimniecisko darbību zvejniecībā kā komersanta dalībniekiem vai vadītājiem,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arī noteiktā kritērija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normatīvā akta tiesiskums nebūtu balstāms tikai uz valsts plānošanas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apakšsadaļas 8. punktā ietvertais problēmas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2. jaunajiem zvejniekiem – fiziskām personām, kuras uz zvejas tiesību nomas iesnieguma iesniegšanas brīdi nav sasniegušas 40 gadu vecumu un kuru mērķis ir uzsākt saimniecisko darbību komerciālajā zvejā, tostarp kā komersantiem, komersanta dalībniekiem, valdes locekļiem, zvejnieku saimniecību īpašniekiem vai fiziskām personām – saimnieciskās darbības veicējiem,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2. piemērot šo noteikumu 2.</w:t>
            </w:r>
            <w:r w:rsidR="00000000" w:rsidRPr="00000000" w:rsidDel="00000000">
              <w:rPr>
                <w:vertAlign w:val="superscript"/>
                <w:rtl w:val="0"/>
              </w:rPr>
              <w:t xml:space="preserve">1</w:t>
            </w:r>
            <w:r w:rsidR="00000000" w:rsidRPr="00000000" w:rsidDel="00000000">
              <w:rPr>
                <w:rtl w:val="0"/>
              </w:rPr>
              <w:t xml:space="preserve"> pielikuma II nodaļā norādīto zivju murda, zivju tīkla un reņģu, brētliņu un salaku tīkla limita maksas samazinājumu, kas nepārsniedz pusi no norādītās konkrētā zvejas rīka limita maksas, nomniekam, kas nodarbojas ar komercdarbību zvejniecībā tās administratīvās teritorijas jūras piekrastes ūdeņos, pēc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punktā minētās zvejas efektivitātes novērtējuma, kā arī ievērojot nomnieka iesniegtu pamatotu apliecinājumu (apliecinājumus) par roņu radītā zaudējuma gadījumu (gadījumiem) nomnieka nozvejai un zvejas rīkiem iepriekšējā rūpniecisko zvejas tiesību nomas gada laikā, ja to izlases veidā klātienē ir pārbaudījis un apstiprinājis pašvaldības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kārtība un prasības attiecībā uz normā minētajām pārbaudēm, kas ir valsts pārvaldes uzdevums, būtu nosakāma Ministru kabineta noteikumos nevis iestādes iekšējos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apakšsadaļas 10. punktā ietvertais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2. apakšpunktā paredzētā pārbaude ir vērsta uz maksas samazinājuma piemērošanas pamatotības izvērtēšanu konkrētajā gadījumā un tiek īstenota kā pašvaldības kompetencē esošs uzraudzības elements zvejas tiesību nomas attiecībās.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2. piemērot šo noteikumu 2.</w:t>
            </w:r>
            <w:r w:rsidR="00000000" w:rsidRPr="00000000" w:rsidDel="00000000">
              <w:rPr>
                <w:vertAlign w:val="superscript"/>
                <w:rtl w:val="0"/>
              </w:rPr>
              <w:t xml:space="preserve">1</w:t>
            </w:r>
            <w:r w:rsidR="00000000" w:rsidRPr="00000000" w:rsidDel="00000000">
              <w:rPr>
                <w:rtl w:val="0"/>
              </w:rPr>
              <w:t xml:space="preserve"> pielikuma II nodaļā norādīto zivju murda, zivju tīkla un reņģu, brētliņu un salaku tīkla limita maksas samazinājumu, kas nepārsniedz pusi no norādītās konkrētā zvejas rīka limita maksas, nomniekam, kas nodarbojas ar komercdarbību zvejniecībā tās administratīvās teritorijas jūras piekrastes ūdeņos, pēc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71.</w:t>
            </w:r>
            <w:r w:rsidR="00000000" w:rsidRPr="00000000" w:rsidDel="00000000">
              <w:rPr>
                <w:vertAlign w:val="superscript"/>
                <w:rtl w:val="0"/>
              </w:rPr>
              <w:t xml:space="preserve">5</w:t>
            </w:r>
            <w:r w:rsidR="00000000" w:rsidRPr="00000000" w:rsidDel="00000000">
              <w:rPr>
                <w:rtl w:val="0"/>
              </w:rPr>
              <w:t xml:space="preserve"> punktā minētās zvejas efektivitātes novērtējuma, kā arī ievērojot nomnieka iesniegtu pamatotu apliecinājumu (apliecinājumus) par roņu radītā zaudējuma gadījumu (gadījumiem) nomnieka nozvejai un zvejas rīkiem iepriekšējā rūpniecisko zvejas tiesību nomas gada laikā, ja to izlases veidā klātienē ir pārbaudījis un apstiprinājis pašvaldības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98.4. iepriekšējā nomas gadā stihiskas nelaimes gadījumā gājuši bojā nomnieka zvejas rīki vai peldošie līdzekļi un par šo faktu pašvaldībai ir iesniegts pamatots apliecinājums, vai arī šāds fakts ir atbilstoši norādīts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norādīto, ka nav noteiktības par to, kāpēc minētā norma paredz pašvaldībai tiesības, kuras pašvaldība var arī neīstenot. Ņemot vērā, ka pašvaldībai būs jāveic iesniegtās informācijas izvērtējums, aicinām precizēt, kādu informāciju ir jāsatur iesniegtajam pamatotajam apliecinājumam.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apakšsadaļas 13. punktā ietvertais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 ka noteikumu 98. punktā paredzētais regulējums nosaka vienotus un objektīvus kritērijus maksas atvieglojuma izvērtēšanai, savukārt pašvaldība, ievērojot noteikumos paredzētos nosacījumus, pieņem lēmumu par maksas atvieglojuma piemērošanu konkrētajā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98.4. iepriekšējā nomas gadā stihiskas nelaimes gadījumā gājuši bojā nomnieka zvejas rīki vai peldošie līdzekļi un par šo faktu pašvaldībai ir iesniegts iesniegums un  informācijas sistēmā ir ievietots apraksts par stihisku nelaimi un tās radītajiem zaudējumiem.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tomēr izvērtēt nepieciešamību grozīt noteikumu 1.pielikuma 7.3. apakšpunkta ievaddaļu, vārdus "var prasīt nomas līguma pirmstermiņa izbeigšanu" aizstājot ar vārdiem "ievērojot Zvejniecības likuma 8.pantā noteikto, var izbeigt nomas līgumu", jo, pirmkārt, vēl joprojām no anotācijā ietvertās informācijas tam nav skaidrs pamatojums, otrkārt, piedāvātā redakcija var radīt pārpratumus kontekstā ar Zvejniecības likuma 8. panta regulējumu. Skaidrojam, ka "prasīt nomas līguma izbeigšanu" ir būtiski atšķirīga tiesība no tiesībām "izbeigt nomas līgumu". Norādot, ka iznomātājam ir tiesības "izbeigt nomas līgumu" var rasties neskaidrības, ka tas nozīmē iznomātāja tiesības vienpusēji izbeigt līgumu, t.i., nevis vienošanās ceļā, bet pieņemot lēmumu vienpersoniski. Vienlaikus šādas tiesības saskaņā ar Zvejniecības likuma 8. panta regulējumu ir tikai atsevišķos gadījumos, nevis visos 7.3. apakšpunktā uzskaitītajos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 pielikuma 7.3.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09.11.2025. 10:02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2026.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grozījumi stāsies spēkā jau no 2026.gada 1.janvāra. Pašvaldība saskata risku, ka gadījumā, ja šādi apjomīgi grozījumi rūpnieciskās zvejas tiesību nomas kārtībā stāsies spēkā jau pēc mēneša, pašvaldība ierobežotu resursu apstākļos var pilnībā nenodrošināt jauno prasību pilnīgu izpildi. Lai pašvaldība pilnvērtīgi un vispusīgi iepazītos ar plānotajām izmaiņām un pilnvērtīgi pielāgotos jaunajām prasībām (zvejas efektivitātes izvērtējums, parauglīgums, pašvaldības lēmumi, konsultācijas ar nevalstiskajām organizācijām, grozījumi zvejas nomas tiesību līgumos, limita maksas samazinājumi (klātienes pārbaude) u.c. prasības), noteikt, ka Noteikumi stājas spēkā no 2027.gada 1.janvāra (nosakot viena gada pārejas periodu), nevis jau pēc mēneša.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stāšanās spēkā termiņš. Precizēta anotācija (skat. anotācijas 1.2.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skaidrojam, ka normatīvā regulējuma izmaiņas var tikt pakāpeniski ieviestas pēc noteikumu grozījumu pieņemšanas, jo lielākoties zvejas rīku limiti 2026. gadam jau zvejniekiem būs iedalīti, tādēļ zvejas efektivitātes izvērtējums būs nepieciešams un praktiski izmantojams, iedalot zvejas rīku limitus sākot no 2027. gadam. Līdz ar to noteikumu projekts stāsies spēkā vispārējā kārtībā, dodot pašvaldībām iespēju sagatavot tam nepieciešamās procedūras.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Pievienotās vērtības nodokļa likuma 5.panta pirmo daļu preču piegāde un pakalpojumu sniegšana par atlīdzību ir ar pievienotās vērtības nodokli (PVN) apliekams darījums. Savukārt atbilstoši šā likuma 3.panta astotajai daļai publiskas personas, kā arī privātpersonas, kuras saskaņā ar Valsts pārvaldes iekārtas likumu pilda tām deleģētus vai ar pilnvarojumu nodotus valsts pārvaldes uzdevumus, neuzskata par PVN maksātājiem attiecībā uz darbībām vai darījumiem, kuros tās iesaistās valsts pārvaldes funkciju vai uzdevumu pildīšanā, proti, darbībām vai darījumiem, kuros publiskas personas un privātpersonas iesaistās valsts pārvaldes funkciju vai uzdevumu pildīšanā, nepiemēro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noteikumu projektu Ministru kabineta 2009.gada 11.augusta noteikumi Nr. 918 "Noteikumi par rūpnieciskās zvejas tiesību nomu un zvejas tiesību izmantošanas kārtību" tiek papildināti ar jauniem maksas pakalpojumiem (anotācijas 18., 19. un 20.punkts), lai nodrošinātu tiesisku noteiktību, lūdzu papildināt anotācijas 1.3.sadaļu ar skaidrojumu par PVN piemērošanu jauniem maksas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skaidrojums anotācijā (skat. anotācijas 1.3. sadaļas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Pievienotās vērtības nodokļa likuma 3. panta astoto daļu, </w:t>
            </w:r>
            <w:r w:rsidR="00000000" w:rsidRPr="00000000" w:rsidDel="00000000">
              <w:rPr>
                <w:b w:val="1"/>
                <w:rtl w:val="0"/>
              </w:rPr>
              <w:t xml:space="preserve">pievienotās vērtības nodokli pamatmaksai par rūpnieciskās zvejas tiesību nomu un zvejas tiesību izmantošanu nepiemēro</w:t>
            </w:r>
            <w:r w:rsidR="00000000" w:rsidRPr="00000000" w:rsidDel="00000000">
              <w:rPr>
                <w:rtl w:val="0"/>
              </w:rPr>
              <w:t xml:space="preserve">, jo publiskas personas, kā arī privātpersonas, kuras saskaņā ar Valsts pārvaldes iekārtas likumu pilda tām deleģētus vai ar pilnvarojumu nodotus valsts pārvaldes uzdevumus, neuzskata par nodokļa maksātājiem attiecībā uz darbībām vai darījumiem, kuros tās iesaistās valsts pārvaldes funkciju vai uzdevumu pildīšanā.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Ministru kabineta 2009. gada 11. augusta noteikumu Nr. 918 "Noteikumi par rūpnieciskās zvejas tiesību nomu un zvejas tiesību izmantošanas kārtību" (turpmāk - noteikumi) 64. punkta izteikšanu jaunā redakcijā sniegts šāds skaidrojums: "</w:t>
            </w:r>
            <w:r w:rsidR="00000000" w:rsidRPr="00000000" w:rsidDel="00000000">
              <w:rPr>
                <w:i w:val="1"/>
                <w:rtl w:val="0"/>
              </w:rPr>
              <w:t xml:space="preserve">Lai zvejas limitu ne tikai varētu samazināt kārtējā gadā, </w:t>
            </w:r>
            <w:r w:rsidR="00000000" w:rsidRPr="00000000" w:rsidDel="00000000">
              <w:rPr>
                <w:i w:val="1"/>
                <w:u w:val="single"/>
                <w:rtl w:val="0"/>
              </w:rPr>
              <w:t xml:space="preserve">bet iznomātājam būtu arī tiesības to ņemt vērā, piešķirot zvejas limitus nākamajā gadā</w:t>
            </w:r>
            <w:r w:rsidR="00000000" w:rsidRPr="00000000" w:rsidDel="00000000">
              <w:rPr>
                <w:i w:val="1"/>
                <w:rtl w:val="0"/>
              </w:rPr>
              <w:t xml:space="preserve">, ir jāprecizē noteikumu Nr. 918 64. punkts</w:t>
            </w:r>
            <w:r w:rsidR="00000000" w:rsidRPr="00000000" w:rsidDel="00000000">
              <w:rPr>
                <w:rtl w:val="0"/>
              </w:rPr>
              <w:t xml:space="preserve">." Pirmkārt, aicinām skaidrot, kas skaidrojumā domāts ar vārdu "to" (proti, ko iznomātājam ir tiesības ņemt vērā). Otrkārt, lūdzam izvērtēt un sniegt izvērstāku skaidrojumu vai to precizēt, ņemot vērā, ka noteikumu 64. punkts neregulē iznomātāja tiesības ņemt kaut ko vērā, bet gan paredz, ka iznomātājs, izdarot atbilstošus grozījumus protokolā, var vienpusēji samazināt kārtējā gadā piešķirto zvejas limitu (projekta 1.9. apakšpunktā izteiktajā punkta redakcijā arī "vai nākamajā gadā piešķiramo zvejas limitu"). Attiecīgi aicinām izvērstāk pamatot regulējumu pēc būtības, īpaši ņemot vērā, ka tas pirmšķietami ir nomniekam nelabvēlīgāks, salīdzinot ar pašreizējo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skaidrojums anotācijā (skat. anotācijas 1.3. sadaļas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64. punktā nepieciešams, lai iznomātājam būtu tiesības ne tikai samazināt kārtējā gada limitu, bet arī ņemt vērā nomnieka iepriekšējā gadā neizmantoto zvejas limita daļu nākamā gada limitu piešķiršanā. Ar terminu “to” domāta tā neizmantotā zvejas limita daļa, kas objektīvi norāda uz nomnieka faktisko zvejas limita izmantošanu vai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izriet no Zvejniecības likuma pilnvarojuma (5. panta ceturtā daļa un 11. panta (5</w:t>
            </w:r>
            <w:r w:rsidR="00000000" w:rsidRPr="00000000" w:rsidDel="00000000">
              <w:rPr>
                <w:vertAlign w:val="superscript"/>
                <w:rtl w:val="0"/>
              </w:rPr>
              <w:t xml:space="preserve">2</w:t>
            </w:r>
            <w:r w:rsidR="00000000" w:rsidRPr="00000000" w:rsidDel="00000000">
              <w:rPr>
                <w:rtl w:val="0"/>
              </w:rPr>
              <w:t xml:space="preserve">) daļa), kas paredz tiesības noteikt zvejas limitu sadales un samazināšanas kārtību, un atbilst valsts interesēm nodrošināt piešķirto zvejas iespēju pilnvērtīgu izmantošanu. Lai gan grozījums nomināli var būt nomniekam nelabvēlīgāks, tas ir objektīvs, samērīgs un balstīts nomnieka faktiskajā rīcībā — limitu neizmantošanā.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1.18.apakšpunktā paredzēto grozījumu par ūdenstilpnes nomas maksu, 1.19.apakšpunktā paredzēto grozījumu par maksas atvieglojumu piemērošanu un 1.36. apakšpunktā paredzēto grozījumu attiecībā uz noteikumu 2.</w:t>
            </w:r>
            <w:r w:rsidR="00000000" w:rsidRPr="00000000" w:rsidDel="00000000">
              <w:rPr>
                <w:vertAlign w:val="superscript"/>
                <w:rtl w:val="0"/>
              </w:rPr>
              <w:t xml:space="preserve">1</w:t>
            </w:r>
            <w:r w:rsidR="00000000" w:rsidRPr="00000000" w:rsidDel="00000000">
              <w:rPr>
                <w:rtl w:val="0"/>
              </w:rPr>
              <w:t xml:space="preserve">pielikumu, kurā precizētas zvejas nomas maksas un limiti, lūdzam izvērtēt, vai un kā šie grozījumi veido ietekmi uz valsts budžeta ieņēmumiem, informāciju norādot anotācijas 3.sadaļas attiecīgajās ailēs, vai arī gadījumā, ja novērtējumu nav iespējams sniegt, anotācijas 3.sadaļas punktā “Cita informācija” pievienot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skaidrojums anotācijā (skat. anotācijas 3.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komerczvejai pagarina nomas līguma termiņu, priekšroka dodama iepriekšējam nomniekam, kas nomas līguma darbības laikā ir pildījis visus līguma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līguma izpilde ir pašsaprotama, nevis izņēmums vai apstāklis, kas rada priekšrocību, tādējādi lūdzam pārskatī šo tiesību normu. Saskaņā ar Publiskas personas finanšu līdzekļu un mantas izšķērdēšanas novēršanas likuma 3. pantu publiskai personai ir pienākums lietderīgi rīkoties ar finanšu līdzekļiem un mantu, tostarp publiska persona mantu nodot lietošanā citai personai par iespējami augstāku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izpilde ir obligāts pienākums, nevis kritērijs priekšrocību noteikšanai. Priekšrocību piemērošanai piemērojamas tikai Zvejniecības likuma 7. panta sestajā daļā noteiktās prasības - iznomājot zvejas tiesības, priekšroka ir tai komercsabiedrībai vai individuālajam komersantam, kas darbojas attiecīgās pašvaldības teritorijā, ir saistīts ar komerciālo zveju vai nodarbojas ar zivju resursu atražošanu un pavairošanu, pildījis iepriekš noslēgtā līguma nosacījumus un ievērojis zveju regulējošos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(Svītrots)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Piešķirot nomniekiem zvejas limitus nākamajam gadam, pašvaldība izvērtē šo noteikumu 71.</w:t>
            </w:r>
            <w:r w:rsidR="00000000" w:rsidRPr="00000000" w:rsidDel="00000000">
              <w:rPr>
                <w:vertAlign w:val="superscript"/>
                <w:rtl w:val="0"/>
              </w:rPr>
              <w:t xml:space="preserve">3</w:t>
            </w:r>
            <w:r w:rsidR="00000000" w:rsidRPr="00000000" w:rsidDel="00000000">
              <w:rPr>
                <w:rtl w:val="0"/>
              </w:rPr>
              <w:t xml:space="preserve"> punktā minētos zvejas efektivitātes rādītājus un nomniekiem piešķiramo zvejas limitu samazina par to daļu, kas iepriekšējā gadā netika pilnvērtīgi izmantota. Šādi atbrīvojušos neizmantoto zvejas limita daļu pašvaldība, pamatojoties uz atbilstošu pieprasījumu, var piešķirt: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8.</w:t>
            </w:r>
            <w:r w:rsidR="00000000" w:rsidRPr="00000000" w:rsidDel="00000000">
              <w:rPr>
                <w:vertAlign w:val="superscript"/>
                <w:rtl w:val="0"/>
              </w:rPr>
              <w:t xml:space="preserve">1</w:t>
            </w:r>
            <w:r w:rsidR="00000000" w:rsidRPr="00000000" w:rsidDel="00000000">
              <w:rPr>
                <w:rtl w:val="0"/>
              </w:rPr>
              <w:t xml:space="preserve"> punktu ievietot atbilstošā noteikumu nodaļā, kas regulē ar zvejas limitiem saistītos jautājumus, jo punkts sistēmiski neiederas noteikumu II. nodaļā, kas noteic rūpnieciskās zvejas tiesību nomas galvenos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izvērstāk skaidrot noteikumu 8.</w:t>
            </w:r>
            <w:r w:rsidR="00000000" w:rsidRPr="00000000" w:rsidDel="00000000">
              <w:rPr>
                <w:vertAlign w:val="superscript"/>
                <w:rtl w:val="0"/>
              </w:rPr>
              <w:t xml:space="preserve">1 </w:t>
            </w:r>
            <w:r w:rsidR="00000000" w:rsidRPr="00000000" w:rsidDel="00000000">
              <w:rPr>
                <w:rtl w:val="0"/>
              </w:rPr>
              <w:t xml:space="preserve">punktā, kā arī 8. punktā un 1. pielikuma 10.2. apakšpunktā, kas pēc būtības noteic priekšrocības zvejas limitu piešķiršanā vai zvejas tiesību nomā, atbilstību likumā noteiktajam pilnvarojumam, īpaši ņemot vērā, ka Zvejniecības likuma 7.panta sestā daļā regulē priekšrocības zvejas tiesību nomā (sk. arī noteikumu 17. punktu un citviet noteikumos ietvertās norādes uz likumā paredzētajām prasībām priekšrocību piešķiršanā). Proti, lūdzam izvērtēt un skaidrot, vai un kā minētās normas atbilst likumā paredzētajam pilnvarojumam un ir ietveramas šajos noteikumos, nevis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1.3. sadaļas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Priekšrocību piemērošanai piemērojamas tikai Zvejniecības likuma 7. panta sestajā daļā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neparedz  jaunas priekšrocības zvejas tiesību nomā, bet gan nosaka procedūru, kādā pašvaldība tehniski pārvalda jau piešķirtos zvejas limitus, tai skaitā gadījumos, kad iepriekšējā gadā uzrādīta būtiska limita neizmantošana.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7. panta sestā daļa nosaka izsmeļošu priekšrocību aprakstu, kas ir piemērojamas, iznomājot zvejas tiesības. Attiecīgi šajos noteikumos netiek ieviesti jauni priekšrocību veidi, bet tiek nodrošināts, ka jebkura neizmantotā limita pārdale notiek tikai Zvejniecības likumā noteikto priekšrocību ietvaros, un saskaņā ar procedūru, kas ir pašvaldības kompetencē atbilstoši likuma 7. panta pirmajai un piektajai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8.</w:t>
            </w:r>
            <w:r w:rsidR="00000000" w:rsidRPr="00000000" w:rsidDel="00000000">
              <w:rPr>
                <w:vertAlign w:val="superscript"/>
                <w:rtl w:val="0"/>
              </w:rPr>
              <w:t xml:space="preserve">1</w:t>
            </w:r>
            <w:r w:rsidR="00000000" w:rsidRPr="00000000" w:rsidDel="00000000">
              <w:rPr>
                <w:rtl w:val="0"/>
              </w:rPr>
              <w:t xml:space="preserve"> punkts (plānotais noteikumu 8.</w:t>
            </w:r>
            <w:r w:rsidR="00000000" w:rsidRPr="00000000" w:rsidDel="00000000">
              <w:rPr>
                <w:vertAlign w:val="superscript"/>
                <w:rtl w:val="0"/>
              </w:rPr>
              <w:t xml:space="preserve">1</w:t>
            </w:r>
            <w:r w:rsidR="00000000" w:rsidRPr="00000000" w:rsidDel="00000000">
              <w:rPr>
                <w:rtl w:val="0"/>
              </w:rPr>
              <w:t xml:space="preserve"> punkts pārvietots uz XIII. nodaļu kā noteikumu 71.</w:t>
            </w:r>
            <w:r w:rsidR="00000000" w:rsidRPr="00000000" w:rsidDel="00000000">
              <w:rPr>
                <w:vertAlign w:val="superscript"/>
                <w:rtl w:val="0"/>
              </w:rPr>
              <w:t xml:space="preserve">4</w:t>
            </w:r>
            <w:r w:rsidR="00000000" w:rsidRPr="00000000" w:rsidDel="00000000">
              <w:rPr>
                <w:rtl w:val="0"/>
              </w:rPr>
              <w:t xml:space="preserve"> punkts) nav uzskatāms par jaunas priekšrocības izveidošanu, bet gan par limitēto zvejas resursu zvejas tiesību efektīvas administrēšanas kārtības noteikšanu, kas ietilpst pašvaldībai deleģētajās funkcijās.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 jaunajiem zvejniekiem – fiziskām personām līdz 40 gadu vecumam, kuru mērķis ir uzsākt saimniecisko darbību zvejniecībā kā uzņēmuma dalībniekiem vai vadītājiem,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paredz atšķirīgu attieksmi pret fiziskām personām, kas vēlas uzsākt saimniecisko darbību zvejniecībā. Tiesību akta projekta anotācijā nav norādīts pamatojums šādai attieksmei, kas balstīta uz fiziskas personas vecumu, un samērīguma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1.3. sadaļas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w:t>
            </w:r>
            <w:r w:rsidR="00000000" w:rsidRPr="00000000" w:rsidDel="00000000">
              <w:rPr>
                <w:vertAlign w:val="superscript"/>
                <w:rtl w:val="0"/>
              </w:rPr>
              <w:t xml:space="preserve">1</w:t>
            </w:r>
            <w:r w:rsidR="00000000" w:rsidRPr="00000000" w:rsidDel="00000000">
              <w:rPr>
                <w:rtl w:val="0"/>
              </w:rPr>
              <w:t xml:space="preserve">2. punkts (plānotais noteikumu 8.</w:t>
            </w:r>
            <w:r w:rsidR="00000000" w:rsidRPr="00000000" w:rsidDel="00000000">
              <w:rPr>
                <w:vertAlign w:val="superscript"/>
                <w:rtl w:val="0"/>
              </w:rPr>
              <w:t xml:space="preserve">1</w:t>
            </w:r>
            <w:r w:rsidR="00000000" w:rsidRPr="00000000" w:rsidDel="00000000">
              <w:rPr>
                <w:rtl w:val="0"/>
              </w:rPr>
              <w:t xml:space="preserve">2. punkts pārvietots uz XIII. nodaļu kā 71.</w:t>
            </w:r>
            <w:r w:rsidR="00000000" w:rsidRPr="00000000" w:rsidDel="00000000">
              <w:rPr>
                <w:vertAlign w:val="superscript"/>
                <w:rtl w:val="0"/>
              </w:rPr>
              <w:t xml:space="preserve">4</w:t>
            </w:r>
            <w:r w:rsidR="00000000" w:rsidRPr="00000000" w:rsidDel="00000000">
              <w:rPr>
                <w:rtl w:val="0"/>
              </w:rPr>
              <w:t xml:space="preserve">2. punkts) ir izstrādāts, lai veicinātu jaunu, ekonomiski aktīvu personu ienākšanu zvejniecības nozarē un atjaunotu zvejnieku saimniecisko struktūru. Zvejniecības nozarē dominējošā darbaspēka struktūra ir novecojusi, bet jaunu dalībnieku pieplūdums ir nepietiekams, kas tiek uzsvērts ari Eiropas Savienības līmeņa dokumentos un finansiālā atbalsta sniegšanas nosacījumos. Nozares sektora  darbaspēka novecošanas tendence ilgtermiņā apdraud zvejniecības nozares dzīvotspēju un vietējo zvejas tradīciju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Vecuma kritērijs līdz 40 gadiem ir balstīts uz valsts attīstības plānošanas dokumentos noteikto ‘jauno uzņēmēju’ definīciju (skat. Latvijas Nacionālās Attīstības plānu 2021. – 2027. gadam), kur vairākkārt atzīts, ka atbalsts personām līdz 40 gadiem veicina uzņēmējdarbības sākšanu, mazina reģionālo depopulāciju un sekmē ekonomisko aktivitāti. Tādēļ vecuma robežas izmantošana atbilst valsts politikā vispārīgi lietotajam kritērijam un nav uzskatāma par nepamatotu diskrimināciju. Noteikumi neierobežo citu personu tiesības iegūt zvejas tiesību nomu. Priekšrocība tiek piemērota tikai attiecībā uz </w:t>
            </w:r>
            <w:r w:rsidR="00000000" w:rsidRPr="00000000" w:rsidDel="00000000">
              <w:rPr>
                <w:b w:val="1"/>
                <w:rtl w:val="0"/>
              </w:rPr>
              <w:t xml:space="preserve">neizmantoto limitu daļu</w:t>
            </w:r>
            <w:r w:rsidR="00000000" w:rsidRPr="00000000" w:rsidDel="00000000">
              <w:rPr>
                <w:rtl w:val="0"/>
              </w:rPr>
              <w:t xml:space="preserve">, kas nav nepieciešama esošajiem nomniekiem. Tādējādi norma neierobežo un aizstāv jau pastāvošās zvejas tiesības un neietekmē iepriekšējās tiesiskās attiecības.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Zivju nozvejas apjoma vai zvejas rīku skaita limitu rūpnieciskās zvejas tiesību nomniekam nosaka, ņemot vērā komerciālās zvejas vai pašpatē­riņa zvejas veidu, nomnieka zvejas iespējas un šo noteikumu 71.</w:t>
            </w:r>
            <w:r w:rsidR="00000000" w:rsidRPr="00000000" w:rsidDel="00000000">
              <w:rPr>
                <w:vertAlign w:val="superscript"/>
                <w:rtl w:val="0"/>
              </w:rPr>
              <w:t xml:space="preserve">1</w:t>
            </w:r>
            <w:r w:rsidR="00000000" w:rsidRPr="00000000" w:rsidDel="00000000">
              <w:rPr>
                <w:rtl w:val="0"/>
              </w:rPr>
              <w:t xml:space="preserve"> un 71.</w:t>
            </w:r>
            <w:r w:rsidR="00000000" w:rsidRPr="00000000" w:rsidDel="00000000">
              <w:rPr>
                <w:vertAlign w:val="superscript"/>
                <w:rtl w:val="0"/>
              </w:rPr>
              <w:t xml:space="preserve">3</w:t>
            </w:r>
            <w:r w:rsidR="00000000" w:rsidRPr="00000000" w:rsidDel="00000000">
              <w:rPr>
                <w:rtl w:val="0"/>
              </w:rPr>
              <w:t xml:space="preserve"> punktā noteikto zvejas efektivitāti iepriekšējā zvejas tiesību izmantošanas termiņā, kā arī kopējo zvejas limita lielumu, zvejas tiesību nomnieku kopējo skaitu, vietējo pašvaldību zvejnieku priekšrocības un citus zivsaimnieciskus un reģionālus faktorus. Ja rūpnieciskās zvejas tiesības iznomā pašpatēriņa zvejai, ievēro arī atbilstošajos rūpnieciskās zvejas noteikumos pašpatēriņa zvejai noteiktos zvejas limita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šajos Ministru kabineta noteikumos noregulēt jautājumu par vietējo pašvaldību zvejnieku priekšrocībām, citiem zivsaimnieciskiem un reģionāliem faktoriem, nosakot zivju nozvejas apjoma vai zvejas rīku skaita limitu rūpnieciskās zvejas tiesību nomniekam, jo paredzētais neatbilst Ministru kabinetam dotajam pilnvarojumam, kas noteikts Zvejniecības likuma 7. panta piektajā daļā un 13. panta otrās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Zivju nozvejas apjoma vai zvejas rīku skaita limitu rūpnieciskās zvejas tiesību nomniekam nosaka, ņemot vērā komerciālās zvejas vai pašpatēriņa zvejas veidu, nomnieka zvejas iespējas un šo noteikumu </w:t>
            </w:r>
            <w:r w:rsidR="00000000" w:rsidRPr="00000000" w:rsidDel="00000000">
              <w:rPr>
                <w:rtl w:val="0"/>
              </w:rPr>
              <w:t xml:space="preserve">71.</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71.</w:t>
            </w:r>
            <w:r w:rsidR="00000000" w:rsidRPr="00000000" w:rsidDel="00000000">
              <w:rPr>
                <w:vertAlign w:val="superscript"/>
                <w:rtl w:val="0"/>
              </w:rPr>
              <w:t xml:space="preserve">5</w:t>
            </w:r>
            <w:r w:rsidR="00000000" w:rsidRPr="00000000" w:rsidDel="00000000">
              <w:rPr>
                <w:rtl w:val="0"/>
              </w:rPr>
              <w:t xml:space="preserve"> punktā noteikto zvejas efektivitāti iepriekšējā zvejas tiesību izmantošanas termiņā, kā arī kopējo zvejas limita lielumu, zvejas tiesību nomnieku kopējo skaitu, Zvejniecības likumā zvejniekiem noteiktās priekšrocības. Ja rūpnieciskās zvejas tiesības iznomā pašpatēriņa zvejai, ievēro arī atbilstošajos rūpnieciskās zvejas noteikumos pašpatēriņa zvejai noteiktos zvejas limita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 konsultējoties ar zvejniekus pārstāvošajām nevalstiskajām organizācijām, kas darbojas tās administratīvajā teritorijā, nosaka tās administratīvajai teritorijai piegulošajos Baltijas jūras un Rīgas līča piekrastes ūdeņos un tās administratīvajā teritorijā esošajos iekšējos ūdeņos komerciālajai zvejai piešķiramo zvejas limitu sadales kārtību, ietverot arī kritērijus zvejas efektivitātes novērtēšanai atkarībā no nomniekiem iedalīto zvejas iespēju un limitu izmantošanas līmeņa, tostarp izmantojot tādus rādītājus kā iegūtās nozvejas apjoms, zvejā pavadītās dienas, iedalītā zvejas rīku limita izmantošanas līmenis u. 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Pārskatāma tiesību norma, jo nav noteiktības par normatīvo aktu, kurā pašvaldībai jānosaka zvejas limitu sadales kārtība, kā arī paredzētais neatbilst Zvejniecības likuma 7. panta piektajai daļai, jo ūdenstilpju nomas un zvejas tiesību nomas un izmantošanas kārtību nosaka Ministru kabinets, nevis pašvaldība, kā arī Zvejniecības likuma 13. panta otrajai daļas 1. punktam, kas noteic, ka Ministru kabinets izdod noteikumus par ūdenstilpju un rūpnieciskās zvejas tiesību nomu un zvejas tiesību izmantošanas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1.3. sadaļas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punkts tiek saglabāts, to precizējot, jo pašvaldība īsteno Ministru kabineta noteikumu ietvaros tai deleģēto izvērtēšanas un sadales funkciju attiecībā uz pašvaldības administratīvajai teritorijai piegulošajiem piekrastes ūdeņiem un pašvaldības valdījumā esošajiem iekšējiem ūdeņiem. Tas neievieš jaunas tiesību normas ārpus Ministru kabineta pilnvarojuma, bet nosaka procesuālu pienākumu – kā pašvaldībai konkretizēt Ministru kabineta noteikumos noteiktos zvejas limitu sadales kritērijus, balstoties uz faktiskajiem apstākļiem un teritorijas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 konsultējoties ar zvejniekus pārstāvošajām nevalstiskajām organizācijām, kas darbojas tās administratīvajā teritorijā, nosaka tās administratīvajai teritorijai piegulošajos Baltijas jūras un Rīgas līča piekrastes ūdeņos un tās administratīvajā teritorijā esošajos iekšējos ūdeņos komerciālajai zvejai piešķiramo zvejas limitu sadales kārtību, ietverot arī kritērijus zvejas efektivitātes novērtēšanai atkarībā no nomniekiem iedalīto zvejas iespēju un limitu izmantošanas līmeņa, tostarp izmantojot tādus rādītājus kā iegūtās nozvejas apjoms, zvejā pavadītās dienas, iedalītā zvejas rīku limita izmantošanas līmenis u. 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71.</w:t>
            </w:r>
            <w:r w:rsidR="00000000" w:rsidRPr="00000000" w:rsidDel="00000000">
              <w:rPr>
                <w:vertAlign w:val="superscript"/>
                <w:rtl w:val="0"/>
              </w:rPr>
              <w:t xml:space="preserve">3</w:t>
            </w:r>
            <w:r w:rsidR="00000000" w:rsidRPr="00000000" w:rsidDel="00000000">
              <w:rPr>
                <w:rtl w:val="0"/>
              </w:rPr>
              <w:t xml:space="preserve"> punktu atbilstoši Ministru kabineta 2009. gada 3. februāra noteikumu Nr.108 "Normatīvo aktu projektu sagatavošanas noteikumi" 127. punktam (proti, paredzot, ka "pašvaldības dome nosaka", nevis "pašvaldība nosaka"). Lūdzam arī izvērtēt nepieciešamību norādīt uz pienākumu pašvaldībai pienākuma izpildē (proti, saistošo noteikumu izdošanā) konsultēties ar zvejniekus pārstāvošajām nevalstiskajām organizācijām un izvērtēt iespēju attiecīgos vārdus svītrot, ņemot vērā, ka sabiedrības līdzdalības iesaisti un kārtību, tostarp tiesību aktu izstrādē, jau regulē citi normatīvie akti, tostarp Ministru kabineta 2024. gada 15. oktobra noteikumi Nr. 639 "Sabiedrības līdzdalības kārtība attīstības plānošanas procesā". Vienlaikus aicinām svītrot saīsinājumu "u.c." kā lieku, jo tas, ka var noteikt arī citus rādītājus, izriet no vārdiem "tādus rādītājus kā". Lūdzam arī izvērtēt un skaidrot, vai ar terminu "rādītājs" domāts tas pats, kas "kritērijs zvejas efektivitātes novērtēšanai", un, ja atbilde ir apstiprinoša, lūdzam izmantot vienu terminu.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pilnvarojums pašvaldības domei izdot saistošos noteikumus tiek izteikts jaunā redakcijā, attiecīgi ir aizpildāma anotācijas 4. sadaļa, sniedzot atbilstošu informāciju un pamatojumu par projektā paredzēto pilnvarojumu un izdodamajiem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4. sadaļas 4.2.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atbilstoši Ministru kabineta noteikumu Nr.108 127. punktam — pilnvarojums uz saistošo noteikumu izdošanu tiek attiecināts uz pašvaldības domi, nevis pašvaldību kā institucionālu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redakcijā terminus “rādītāji” un “kritēriji” lietoja kā sinonīmus. Lai novērstu interpretācijas riskus, tiek izmantots viens jēdziens – kritēriji zvejas efektivitātes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balstās Zvejniecības likuma 7. panta piektajā daļā un 13. panta otrās daļas 1. punktā. Atbilstoši šim pilnvarojumam pašvaldības dome nosaka zvejas limitu sadales kārtību un efektivitātes kritērijus, lai nodrošinātu zvejas limitu racionālu un ekonomiski pamatotu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konsultēšanās ar sabiedrības un nozaru organizācijām tiek nodrošināta saskaņā ar Ministru kabineta 2024. gada 15. oktobra noteikumiem Nr. 639 "Sabiedrības līdzdalības kārtība attīstības plānošanas procesā", atsevišķs konsultēšanās pienākums saistošo noteikumu izstrādes procesā ar zvejniekus pārstāvošajām nevalstiskajām organizācijām ir nepieciešams, lai nodrošinātu tiešā veidā skartās nozares specifikas un profesionālās pieredzes pienācīgu ievērošanu, savlaicīgi identificētu iespējamos riskus zvejas resursu apsaimniekošanā un rīcības ietekmi uz vietējo kopienu sociālekonomisko situāciju. Šāds īpašais konsultēšanās pienākums ļauj efektīvāk apkopot profesionālo informāciju par faktiskajiem apstākļiem piekrastes un iekšējo ūdeņu zvejā, kas nav pieejama vispārīgās līdzdalības procedūrās, un tādējādi nodrošina kvalitatīvāku un vietējai situācijai atbilstošāku lēmumu pieņemšanu un vienlaikus sniedz lielāku sabiedrības uzticēšanos pieņemtajiem regulējumiem.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Nozvejas apjoma limitu, kas atbilstoši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punktam iedalīts rūpnieciskās zvejas tiesību nomniekiem (turpmāk – nomnieki) zvejai Baltijas jūras un Rīgas līča piekrastē, var savstarpēji mainīt, ja nomnieki attiecīgajā pašvaldībā ir iesnieguši abpusēju vienošanos par nozvejas apjoma limita apmaiņu vai nodošanu otram nomniekam. Piekrastes nomnieki nozvejas apjoma limitu var mainīt vai nodot tās piekrastes pašvaldības administratīvās teritorijas robežās, kura abiem nomniekiem ir iedalījusi atbilstošos nozvejas apjoma limitus, vai arī šāda apmaiņa var notikt starp nomniekiem no dažādām piekrastes pašvaldībām, kuras ir iedalījušas nozvejas apjoma limitus apmaiņā iesaistītajiem nomniekiem, ja šādai apmaiņai no abām pašvaldībām tiek saņemts saskaņojums par nozvejas apjoma limita apmaiņu. Konkrētā pašvaldība apmaiņu veikušo nomnieku rūpnieciskās zvejas tiesību nomas līgumu protokolos izdara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nomnieku savstarpējā nozvejas apjoma limita apmaiņu vai nodošana otram nomniekam neattiecas uz rūpnieciskās zvejas  tiesību izmantošanas kārtību, proti, paredzētais pārsniedz šo Ministru kabineta noteikumu izdošanas tiesiskajā pamatojumā norādīto tiesību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punkts saglabā nomnieku iespēju savstarpēji mainīt vai nodot nozvejas apjoma limitus, kas atbilst Ministru kabineta pilnvarojumam noteikt rūpnieciskās zvejas tiesību nomas un izmantošanas kārtību (Zvejniecības likuma 13. panta otrā daļa, 1. punkts). Šī norma ir tehnisks izpildmehānisms zvejas tiesību izmantošanas jomā, kas ļauj efektīvāk izmantot piešķirtos zvejas limitus, novēršot resursu neizlietošanu un nodrošinot Latvijas kvotu lietderīgu izmantošanu, neradot jaunas tiesības vai paplašinot pašvaldību funkcijas. Savstarpējās apmaiņas nodrošina praktisku iespēju pielāgot limitus faktiskajai zvejas situācijai, saglabājot atbilstību likuma mērķim par zvejas resursu ilgtspējīgu un racionālu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Nozvejas apjoma limitu, kas atbilstoši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punktam iedalīts rūpnieciskās zvejas tiesību nomniekiem (turpmāk – nomnieki) zvejai Baltijas jūras un Rīgas līča piekrastē, var savstarpēji mainīt, ja nomnieki attiecīgajā pašvaldībā ir iesnieguši abpusēju vienošanos par nozvejas apjoma limita apmaiņu vai nodošanu otram nomniekam. Piekrastes nomnieki nozvejas apjoma limitu var mainīt vai nodot tās piekrastes pašvaldības administratīvās teritorijas robežās, kura abiem nomniekiem ir iedalījusi atbilstošos nozvejas apjoma limitus, vai arī šāda apmaiņa var notikt starp nomniekiem no dažādām piekrastes pašvaldībām, kuras ir iedalījušas nozvejas apjoma limitus apmaiņā iesaistītajiem nomniekiem, ja šādai apmaiņai no abām pašvaldībām tiek saņemts saskaņojums par nozvejas apjoma limita apmaiņu. Konkrētā pašvaldība apmaiņu veikušo nomnieku rūpnieciskās zvejas tiesību nomas līgumu protokolos izdara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2. piemērot šo noteikumu 2.</w:t>
            </w:r>
            <w:r w:rsidR="00000000" w:rsidRPr="00000000" w:rsidDel="00000000">
              <w:rPr>
                <w:vertAlign w:val="superscript"/>
                <w:rtl w:val="0"/>
              </w:rPr>
              <w:t xml:space="preserve">1</w:t>
            </w:r>
            <w:r w:rsidR="00000000" w:rsidRPr="00000000" w:rsidDel="00000000">
              <w:rPr>
                <w:rtl w:val="0"/>
              </w:rPr>
              <w:t xml:space="preserve"> pielikuma II nodaļā norādīto zivju murda, zivju tīkla un reņģu, brētliņu un salaku tīkla limita maksas samazinājumu, kas nepārsniedz pusi no norādītās konkrētā zvejas rīka limita maksas, nomniekam, kas nodarbojas ar komercdarbību zvejniecībā tās administratīvās teritorijas jūras piekrastes ūdeņos, pēc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punktā minētās zvejas efektivitātes novērtējuma, kā arī ievērojot nomnieka iesniegtu pamatotu apliecinājumu (apliecinājumus) par roņu radītā zaudējuma gadījumu (gadījumiem) nomnieka nozvejai un zvejas rīkiem iepriekšējā rūpniecisko zvejas tiesību nomas gada laikā, ja to izlases veidā klātienē ir pārbaudījis un apstiprinājis pašvaldības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noteiktības par kārtību un prasībām pašvaldības pārstāvim veikt pārbaudes, tostarp izlases veidā, lai pamatotu zivju limita maksas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1.3. sadaļas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2. punktā paredzētais pienākums pašvaldībai izlases veidā pārbaudīt nomnieka sniegtos apliecinājumus par roņu radītajiem zaudējumiem nav jaunas, atsevišķi regulējamas procedūras izveide, bet gan esošas pašvaldības kontroles funkcijas konkretizācija. Ministru kabineta noteikumi jau nosaka pašvaldības kompetenci zvejas tiesību nomas uzraudzībā un zvejas limitu izmantošanas izvērtēšanā (71. un 71.</w:t>
            </w:r>
            <w:r w:rsidR="00000000" w:rsidRPr="00000000" w:rsidDel="00000000">
              <w:rPr>
                <w:vertAlign w:val="superscript"/>
                <w:rtl w:val="0"/>
              </w:rPr>
              <w:t xml:space="preserve">3</w:t>
            </w:r>
            <w:r w:rsidR="00000000" w:rsidRPr="00000000" w:rsidDel="00000000">
              <w:rPr>
                <w:rtl w:val="0"/>
              </w:rPr>
              <w:t xml:space="preserve"> punkts), tādēļ pārbaudes instrumenta norāde ir tikai tehnisks izpildmehānisms, nevis patstāvīgi regulējama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veida pārbaudes nav jauns administratīvs process, bet gan vispārējs pašvaldību uzraudzības princips, kas īstenojams atbilstoši iestādes iekšēji noteiktajai darba organizācijai un Administratīvā procesa likuma vispārīgajiem principiem. Turklāt šādas pārbaudes jau šobrīd tiek veiktas faktiskā situācijas pārbaudē zvejas tiesību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noteikumu līmenī nav nepieciešams izstrādāt detalizētu procedūru, jo tas pārsniegtu regulējuma nepieciešamo detalizācijas pakāpi un radītu nevajadzīgu administratīvo slogu pašvaldībām, savukārt pašreizējais regulējums nodrošina pietiekamu tiesisko noteiktību un efektīvu kontroles mehānismu, lai pamatotu limita maksas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2. piemērot šo noteikumu 2.</w:t>
            </w:r>
            <w:r w:rsidR="00000000" w:rsidRPr="00000000" w:rsidDel="00000000">
              <w:rPr>
                <w:vertAlign w:val="superscript"/>
                <w:rtl w:val="0"/>
              </w:rPr>
              <w:t xml:space="preserve">1</w:t>
            </w:r>
            <w:r w:rsidR="00000000" w:rsidRPr="00000000" w:rsidDel="00000000">
              <w:rPr>
                <w:rtl w:val="0"/>
              </w:rPr>
              <w:t xml:space="preserve"> pielikuma II nodaļā norādīto zivju murda, zivju tīkla un reņģu, brētliņu un salaku tīkla limita maksas samazinājumu, kas nepārsniedz pusi no norādītās konkrētā zvejas rīka limita maksas, nomniekam, kas nodarbojas ar komercdarbību zvejniecībā tās administratīvās teritorijas jūras piekrastes ūdeņos, pēc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71.</w:t>
            </w:r>
            <w:r w:rsidR="00000000" w:rsidRPr="00000000" w:rsidDel="00000000">
              <w:rPr>
                <w:vertAlign w:val="superscript"/>
                <w:rtl w:val="0"/>
              </w:rPr>
              <w:t xml:space="preserve">5</w:t>
            </w:r>
            <w:r w:rsidR="00000000" w:rsidRPr="00000000" w:rsidDel="00000000">
              <w:rPr>
                <w:rtl w:val="0"/>
              </w:rPr>
              <w:t xml:space="preserve"> punktā minētās zvejas efektivitātes novērtējuma, kā arī ievērojot nomnieka iesniegtu pamatotu apliecinājumu (apliecinājumus) par roņu radītā zaudējuma gadījumu (gadījumiem) nomnieka nozvejai un zvejas rīkiem iepriekšējā rūpniecisko zvejas tiesību nomas gada laikā, ja to izlases veidā klātienē ir pārbaudījis un apstiprinājis pašvaldības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r w:rsidR="00000000" w:rsidRPr="00000000" w:rsidDel="00000000">
              <w:rPr>
                <w:vertAlign w:val="superscript"/>
                <w:rtl w:val="0"/>
              </w:rPr>
              <w:t xml:space="preserve">1</w:t>
            </w:r>
            <w:r w:rsidR="00000000" w:rsidRPr="00000000" w:rsidDel="00000000">
              <w:rPr>
                <w:rtl w:val="0"/>
              </w:rPr>
              <w:t xml:space="preserve"> Ja ūdenstilpe, ievērojot tiesību aktus par publisko ūdeņu nomu, tiek iznomāta zvejas tiesību izmantošanai saskaņā ar Zvejniecības likuma 28. panta otrās daļas 5. punktu, pašvaldība ūdenstilpes nomas maksā iekļauj arī valsts pamatbudžeta ieņēmumos Zivju fonda dotācijas veidošanai pārskaitāmo nomas maksas daļu, kas nav mazāka par 10 procentiem no ūdenstilpes kopējās nomas maksas. Par pārskaitīto maksājumu Zivju fonda dotācijas veidošanai pašvaldība iesniedz informāciju valsts informācijas sistēmā "Latvijas Zivsaimniecības integrētā kontroles un informācijas sistēma" (turpmāk – informācijas sistēma) šo noteikumu </w:t>
            </w:r>
            <w:r w:rsidR="00000000" w:rsidRPr="00000000" w:rsidDel="00000000">
              <w:rPr>
                <w:rtl w:val="0"/>
              </w:rPr>
              <w:t xml:space="preserve">102.</w:t>
            </w:r>
            <w:r w:rsidR="00000000" w:rsidRPr="00000000" w:rsidDel="00000000">
              <w:rPr>
                <w:rtl w:val="0"/>
              </w:rPr>
              <w:t xml:space="preserve">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kuru Zvejniecības likumā paredzēto pilnvarojumu Ministru kabitam izpilda noteikumu 97.</w:t>
            </w:r>
            <w:r w:rsidR="00000000" w:rsidRPr="00000000" w:rsidDel="00000000">
              <w:rPr>
                <w:vertAlign w:val="superscript"/>
                <w:rtl w:val="0"/>
              </w:rPr>
              <w:t xml:space="preserve">1 </w:t>
            </w:r>
            <w:r w:rsidR="00000000" w:rsidRPr="00000000" w:rsidDel="00000000">
              <w:rPr>
                <w:rtl w:val="0"/>
              </w:rPr>
              <w:t xml:space="preserve">punkts. Vienlaikus lūdzam skaidrot punkta korelāciju ar citām noteikumu normām, piemēram, noteikumu 96.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normu precizēt. Pirmkārt, aicinām atsaukties uz </w:t>
            </w:r>
            <w:r w:rsidR="00000000" w:rsidRPr="00000000" w:rsidDel="00000000">
              <w:rPr>
                <w:u w:val="single"/>
                <w:rtl w:val="0"/>
              </w:rPr>
              <w:t xml:space="preserve">normatīvajiem aktiem</w:t>
            </w:r>
            <w:r w:rsidR="00000000" w:rsidRPr="00000000" w:rsidDel="00000000">
              <w:rPr>
                <w:rtl w:val="0"/>
              </w:rPr>
              <w:t xml:space="preserve"> par publisko ūdeņu nomu atbilstoši Ministru kabineta 2009. gada 3. februāra noteikumu Nr. 108 "Normatīvo aktu projektu sagatavošanas noteikumi" 137. punktam, kā arī anotācijā norādīt, kādi normatīvie akti ar atsauci ir domāti. Otrkārt, vēršam uzmanību, ka Zvejniecības likuma 28. panta otrās daļas 5. punkts neregulē zvejas tiesību izmantošanas iznomāšanu kā tādu, attiecīgi atsauce, ka ūdenstilpe "tiek iznomāta zvejas tiesību izmantošanai saskaņā ar Zvejniecības likuma 28. panta otrās daļas 5. punktu", nav korekta un lūdzam precizēt normu atbilstoši tās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1.3. sadaļas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r w:rsidR="00000000" w:rsidRPr="00000000" w:rsidDel="00000000">
              <w:rPr>
                <w:vertAlign w:val="superscript"/>
                <w:rtl w:val="0"/>
              </w:rPr>
              <w:t xml:space="preserve">1</w:t>
            </w:r>
            <w:r w:rsidR="00000000" w:rsidRPr="00000000" w:rsidDel="00000000">
              <w:rPr>
                <w:rtl w:val="0"/>
              </w:rPr>
              <w:t xml:space="preserve"> punkts funkcionāli papildina noteikumu 96. punktu, korelējot atšķirīgas situācijas,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96. punkts regulē Zivju fonda dotācijas veidošanai pārskaitāmo daļu, kas saistīta ar zvejas tiesību nomas maksu jūras piekrastē;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97.</w:t>
            </w:r>
            <w:r w:rsidR="00000000" w:rsidRPr="00000000" w:rsidDel="00000000">
              <w:rPr>
                <w:vertAlign w:val="superscript"/>
                <w:rtl w:val="0"/>
              </w:rPr>
              <w:t xml:space="preserve">1</w:t>
            </w:r>
            <w:r w:rsidR="00000000" w:rsidRPr="00000000" w:rsidDel="00000000">
              <w:rPr>
                <w:rtl w:val="0"/>
              </w:rPr>
              <w:t xml:space="preserve"> punkts attiecas uz iekšējo publisko ūdeņu nomu, kur zvejas tiesību izmantošana tiek nodrošināta, iznomājot pašu ūdenstilpi.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norma nav dublējoša, bet gan attiecināta uz citu nomas kārtības pamatu, nodrošinot vienotu pieeju Zivju fonda finansējuma veidošanai neatkarīgi no tā, vai zvejas tiesības tiek izmantotas jūras piekrastē vai publiskos iekšējos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TM norādi par nepieciešamību precizēt atsauci uz normatīvajiem aktiem par publisko ūdeņu nomu – anotācijā norādīts, ka šeit ir domāti normatīvie akti par publisko ūdeņu nomas tiesisko regulējumu, proti, Ministru kabineta noteikumi par publisko ūdeņu nomas kārtību (atsevišķi norādot to pilnu nosaukumu un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TM norādītā atsauce uz Zvejniecības likuma 28. panta otrās daļas 5. punktu precizēta, jo šī norma neattiecas uz iznomāšanas procesu, bet gan uz pašvaldības kā institūcijas kompetenci zvejniecības pārvaldībā. Līdz ar to 97.</w:t>
            </w:r>
            <w:r w:rsidR="00000000" w:rsidRPr="00000000" w:rsidDel="00000000">
              <w:rPr>
                <w:vertAlign w:val="superscript"/>
                <w:rtl w:val="0"/>
              </w:rPr>
              <w:t xml:space="preserve">1</w:t>
            </w:r>
            <w:r w:rsidR="00000000" w:rsidRPr="00000000" w:rsidDel="00000000">
              <w:rPr>
                <w:rtl w:val="0"/>
              </w:rPr>
              <w:t xml:space="preserve"> punkts tehniski precizēts tā mērķim – proti, regulēt pašvaldības pienākumu nomas maksā iekļaut Zivju fondam ieskaitāmo daļu situācijās, kad ūdenstilpe tiek nodota nomā zvejas tiesību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r w:rsidR="00000000" w:rsidRPr="00000000" w:rsidDel="00000000">
              <w:rPr>
                <w:vertAlign w:val="superscript"/>
                <w:rtl w:val="0"/>
              </w:rPr>
              <w:t xml:space="preserve">1</w:t>
            </w:r>
            <w:r w:rsidR="00000000" w:rsidRPr="00000000" w:rsidDel="00000000">
              <w:rPr>
                <w:rtl w:val="0"/>
              </w:rPr>
              <w:t xml:space="preserve"> Ja ūdenstilpe, ievērojot normatīvos aktus par publisko ūdeņu nomu, tiek iznomāta zvejas tiesību izmantošanai, pašvaldība ūdenstilpes nomas maksā iekļauj arī valsts pamatbudžeta ieņēmumos Zivju fonda dotācijas veidošanai pārskaitāmo nomas maksas daļu, kas nav mazāka par 10 procentiem no ūdenstilpes kopējās nomas maksas. Par pārskaitīto maksājumu Zivju fonda dotācijas veidošanai pašvaldība iesniedz informāciju informācijas sistēmā šo noteikumu </w:t>
            </w:r>
            <w:r w:rsidR="00000000" w:rsidRPr="00000000" w:rsidDel="00000000">
              <w:rPr>
                <w:rtl w:val="0"/>
              </w:rPr>
              <w:t xml:space="preserve">102. </w:t>
            </w:r>
            <w:r w:rsidR="00000000" w:rsidRPr="00000000" w:rsidDel="00000000">
              <w:rPr>
                <w:rtl w:val="0"/>
              </w:rPr>
              <w:t xml:space="preserve">punktā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r w:rsidR="00000000" w:rsidRPr="00000000" w:rsidDel="00000000">
              <w:rPr>
                <w:vertAlign w:val="superscript"/>
                <w:rtl w:val="0"/>
              </w:rPr>
              <w:t xml:space="preserve">1</w:t>
            </w:r>
            <w:r w:rsidR="00000000" w:rsidRPr="00000000" w:rsidDel="00000000">
              <w:rPr>
                <w:rtl w:val="0"/>
              </w:rPr>
              <w:t xml:space="preserve"> Ja ūdenstilpe, ievērojot tiesību aktus par publisko ūdeņu nomu, tiek iznomāta zvejas tiesību izmantošanai saskaņā ar Zvejniecības likuma 28. panta otrās daļas 5. punktu, pašvaldība ūdenstilpes nomas maksā iekļauj arī valsts pamatbudžeta ieņēmumos Zivju fonda dotācijas veidošanai pārskaitāmo nomas maksas daļu, kas nav mazāka par 10 procentiem no ūdenstilpes kopējās nomas maksas. Par pārskaitīto maksājumu Zivju fonda dotācijas veidošanai pašvaldība iesniedz informāciju valsts informācijas sistēmā "Latvijas Zivsaimniecības integrētā kontroles un informācijas sistēma" (turpmāk – informācijas sistēma) šo noteikumu </w:t>
            </w:r>
            <w:r w:rsidR="00000000" w:rsidRPr="00000000" w:rsidDel="00000000">
              <w:rPr>
                <w:rtl w:val="0"/>
              </w:rPr>
              <w:t xml:space="preserve">102.</w:t>
            </w:r>
            <w:r w:rsidR="00000000" w:rsidRPr="00000000" w:rsidDel="00000000">
              <w:rPr>
                <w:rtl w:val="0"/>
              </w:rPr>
              <w:t xml:space="preserve">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Zvejniecības likuma 28. panta otrās daļas 5. punkts nosaka vienu no Zivju fonda veidošanas avotiem, attiecīgi lūdzam pārskatīt un precizēt noteikumu projekta 1.18.apakšpunktā paredzētā grozījuma redakciju par jaunu 97.</w:t>
            </w:r>
            <w:r w:rsidR="00000000" w:rsidRPr="00000000" w:rsidDel="00000000">
              <w:rPr>
                <w:vertAlign w:val="superscript"/>
                <w:rtl w:val="0"/>
              </w:rPr>
              <w:t xml:space="preserve">1 </w:t>
            </w:r>
            <w:r w:rsidR="00000000" w:rsidRPr="00000000" w:rsidDel="00000000">
              <w:rPr>
                <w:rtl w:val="0"/>
              </w:rPr>
              <w:t xml:space="preserve">punktu, jo Zvejniecības likuma minētā norma neparedz ūdenstilpnes iznomāšanas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1.18. apakšpunktā paredzētā grozījuma redakcijas par jaunu 97.</w:t>
            </w:r>
            <w:r w:rsidR="00000000" w:rsidRPr="00000000" w:rsidDel="00000000">
              <w:rPr>
                <w:vertAlign w:val="superscript"/>
                <w:rtl w:val="0"/>
              </w:rPr>
              <w:t xml:space="preserve">1</w:t>
            </w:r>
            <w:r w:rsidR="00000000" w:rsidRPr="00000000" w:rsidDel="00000000">
              <w:rPr>
                <w:rtl w:val="0"/>
              </w:rPr>
              <w:t xml:space="preserve"> punktu svītrota atsauce uz Zvejniecības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r w:rsidR="00000000" w:rsidRPr="00000000" w:rsidDel="00000000">
              <w:rPr>
                <w:vertAlign w:val="superscript"/>
                <w:rtl w:val="0"/>
              </w:rPr>
              <w:t xml:space="preserve">1</w:t>
            </w:r>
            <w:r w:rsidR="00000000" w:rsidRPr="00000000" w:rsidDel="00000000">
              <w:rPr>
                <w:rtl w:val="0"/>
              </w:rPr>
              <w:t xml:space="preserve"> Ja ūdenstilpe, ievērojot normatīvos aktus par publisko ūdeņu nomu, tiek iznomāta zvejas tiesību izmantošanai, pašvaldība ūdenstilpes nomas maksā iekļauj arī valsts pamatbudžeta ieņēmumos Zivju fonda dotācijas veidošanai pārskaitāmo nomas maksas daļu, kas nav mazāka par 10 procentiem no ūdenstilpes kopējās nomas maksas. Par pārskaitīto maksājumu Zivju fonda dotācijas veidošanai pašvaldība iesniedz informāciju informācijas sistēmā šo noteikumu </w:t>
            </w:r>
            <w:r w:rsidR="00000000" w:rsidRPr="00000000" w:rsidDel="00000000">
              <w:rPr>
                <w:rtl w:val="0"/>
              </w:rPr>
              <w:t xml:space="preserve">102. </w:t>
            </w:r>
            <w:r w:rsidR="00000000" w:rsidRPr="00000000" w:rsidDel="00000000">
              <w:rPr>
                <w:rtl w:val="0"/>
              </w:rPr>
              <w:t xml:space="preserve">punktā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98.4. iepriekšējā nomas gadā stihiskas nelaimes gadījumā gājuši bojā nomnieka zvejas rīki vai peldošie līdzekļi un par šo faktu pašvaldībai ir iesniegts pamatots apliecinājums, vai arī šāds fakts ir atbilstoši norādīts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 tikai iznomā rūpnieciskās zvejas tiesības. Pašvaldība pēc būtības nerisina jautājumus, kas skar nomnieka zvejas rīkus un peldošos līdzekļus, tostarp par tiem negādā. Vienlaikus norādām, ka pie vieniem un tiem pašiem apstākļiem pašvaldībām ir jārīkojas vienveidīgi un paredzami, tādējādi nav noteiktības par to, kāpēc minētā norma paredz pašvaldībai tiesības, kuras pašvaldība var arī neīstenot. Ievērojot minēto, lūdzam svītrot vai pārskatīt šo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1.3. sadaļas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98.4. apakšpunkts ir saglabājams, jo tas neparedz pašvaldībai pienākumu nodrošināt vai risināt nomnieka zvejas rīku un peldošo līdzekļu jautājumus, bet gan nosaka pašvaldībai kā zvejas tiesību iznomātājai obligātu kritēriju, kas tai jāņem vērā, lemjot par nomas maksas samazināšanu gadījumos, kad nomniekam bijuši objektīvi, stihiskas nelaimes izraisīti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iesaiste šajā procesā izriet no tās funkcijas pārvaldīt tai piekrītošās zvejas tiesības un nodrošināt, ka nomas maksas politika tiek piemērota taisnīgi un samērīgi, ņemot vērā Zvejniecības likumā noteikto zivju resursu ilgtspējīgas izmantošanas principu. Pašvaldība šajā kontekstā neveic tehnisku rīku kontroli un negādā par rīkiem, bet tikai administratīvi pārbauda nomnieka iesniegto informāciju, lai nepieļautu nepamatotu nomas maksas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VARAM norādi par vienveidīgu piemērošanu – 98.4. punkts nenosaka pašvaldībai brīvas izvēles tiesības, bet gan definē skaidru, objektīvu kritēriju, kas visām pašvaldībām piemērojams vienādi. Tādējādi norma nerada atšķirīgu praksi, bet gan tieši nodrošina vienlīdzīgus nosacījumus nomas maksas samazināšanai visā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šo normu, tiktu vājināta iespēja nodrošināt taisnīgu attieksmi pret nomniekiem stihisku nelaimju gadījumos, kā arī zustu kontrolēts, caurredzams mehānisms nomas maksas samazinājuma pamatotības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98.4. iepriekšējā nomas gadā stihiskas nelaimes gadījumā gājuši bojā nomnieka zvejas rīki vai peldošie līdzekļi un par šo faktu pašvaldībai ir iesniegts iesniegums un  informācijas sistēmā ir ievietots apraksts par stihisku nelaimi un tās radītajiem zaudējumiem.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10</w:t>
            </w:r>
            <w:r w:rsidR="00000000" w:rsidRPr="00000000" w:rsidDel="00000000">
              <w:rPr>
                <w:rtl w:val="0"/>
              </w:rPr>
              <w:t xml:space="preserve"> Nomas līgumā paredz, ka atbalstu samazinātas nomas maksas veidā atceļ un nomnieks atmaksā pašvaldībai vai iznomātājam to nomas maksas daļu, par kuru ir sniegts atbalsts samazinātas nomas maksas veidā,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skaidrot, kuru tieši Zvejniecības likumā paredzēto pilnvarojumu izpilda noteikumu 100.</w:t>
            </w:r>
            <w:r w:rsidR="00000000" w:rsidRPr="00000000" w:rsidDel="00000000">
              <w:rPr>
                <w:vertAlign w:val="superscript"/>
                <w:rtl w:val="0"/>
              </w:rPr>
              <w:t xml:space="preserve">2</w:t>
            </w:r>
            <w:r w:rsidR="00000000" w:rsidRPr="00000000" w:rsidDel="00000000">
              <w:rPr>
                <w:rtl w:val="0"/>
              </w:rPr>
              <w:t xml:space="preserve"> - 100.</w:t>
            </w:r>
            <w:r w:rsidR="00000000" w:rsidRPr="00000000" w:rsidDel="00000000">
              <w:rPr>
                <w:vertAlign w:val="superscript"/>
                <w:rtl w:val="0"/>
              </w:rPr>
              <w:t xml:space="preserve">14</w:t>
            </w:r>
            <w:r w:rsidR="00000000" w:rsidRPr="00000000" w:rsidDel="00000000">
              <w:rPr>
                <w:rtl w:val="0"/>
              </w:rPr>
              <w:t xml:space="preserve"> punkti, it īpaši normas, kuras paredz privātrpersonai nelabvēlīgu materiāltiesisku regulējumu (sk. noteikumu 100.</w:t>
            </w:r>
            <w:r w:rsidR="00000000" w:rsidRPr="00000000" w:rsidDel="00000000">
              <w:rPr>
                <w:vertAlign w:val="superscript"/>
                <w:rtl w:val="0"/>
              </w:rPr>
              <w:t xml:space="preserve">10</w:t>
            </w:r>
            <w:r w:rsidR="00000000" w:rsidRPr="00000000" w:rsidDel="00000000">
              <w:rPr>
                <w:rtl w:val="0"/>
              </w:rPr>
              <w:t xml:space="preserve"> un 100.</w:t>
            </w:r>
            <w:r w:rsidR="00000000" w:rsidRPr="00000000" w:rsidDel="00000000">
              <w:rPr>
                <w:vertAlign w:val="superscript"/>
                <w:rtl w:val="0"/>
              </w:rPr>
              <w:t xml:space="preserve">11</w:t>
            </w:r>
            <w:r w:rsidR="00000000" w:rsidRPr="00000000" w:rsidDel="00000000">
              <w:rPr>
                <w:rtl w:val="0"/>
              </w:rPr>
              <w:t xml:space="preserve"> punktu). Citastarp atgādinām, ka, ja pilnvarojumā minēts vārds "kārtība", tad pamatā Ministru kabinetam piešķirtas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attiecības.[1] Ja tiesību normā jēdziens "kārtība" nav izmantots, tad pilnvarojums ir atšķirīgs un aptver ne tikai tiesības regulēt darbību procesuālo aspektu.[2]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noteikumu 100.</w:t>
            </w:r>
            <w:r w:rsidR="00000000" w:rsidRPr="00000000" w:rsidDel="00000000">
              <w:rPr>
                <w:vertAlign w:val="superscript"/>
                <w:rtl w:val="0"/>
              </w:rPr>
              <w:t xml:space="preserve">10</w:t>
            </w:r>
            <w:r w:rsidR="00000000" w:rsidRPr="00000000" w:rsidDel="00000000">
              <w:rPr>
                <w:rtl w:val="0"/>
              </w:rPr>
              <w:t xml:space="preserve"> 2. apakšpunkts nav formulēts pārāk plaši. No normas redakcijas izriet, ka ir runa par jebkādu nomnieka darbību vai bezdarbību, ne tikai tādu, kas saistīta ar nomas līguma pārkāpumu, kas pirmšķietami varētu nebūt normas mērķis. Attiecīgi aicinām izvērtēt un precizēt vai sniegt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tiesas 2011. gada 6. maija spriedums lietā Nr. 2010-57-03, 13.3.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Satversmes tiesas 2016. gada 2. marta spriedums lietā Nr. 2015-11-03, 23.3.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projektā iekļautais noteikumu 100.</w:t>
            </w:r>
            <w:r w:rsidR="00000000" w:rsidRPr="00000000" w:rsidDel="00000000">
              <w:rPr>
                <w:vertAlign w:val="superscript"/>
                <w:rtl w:val="0"/>
              </w:rPr>
              <w:t xml:space="preserve">10</w:t>
            </w:r>
            <w:r w:rsidR="00000000" w:rsidRPr="00000000" w:rsidDel="00000000">
              <w:rPr>
                <w:rtl w:val="0"/>
              </w:rPr>
              <w:t xml:space="preserve"> punkts; attiecīgi mainīta noteikumu 100.</w:t>
            </w:r>
            <w:r w:rsidR="00000000" w:rsidRPr="00000000" w:rsidDel="00000000">
              <w:rPr>
                <w:vertAlign w:val="superscript"/>
                <w:rtl w:val="0"/>
              </w:rPr>
              <w:t xml:space="preserve">11</w:t>
            </w:r>
            <w:r w:rsidR="00000000" w:rsidRPr="00000000" w:rsidDel="00000000">
              <w:rPr>
                <w:rtl w:val="0"/>
              </w:rPr>
              <w:t xml:space="preserve"> - 100.</w:t>
            </w:r>
            <w:r w:rsidR="00000000" w:rsidRPr="00000000" w:rsidDel="00000000">
              <w:rPr>
                <w:vertAlign w:val="superscript"/>
                <w:rtl w:val="0"/>
              </w:rPr>
              <w:t xml:space="preserve">14</w:t>
            </w:r>
            <w:r w:rsidR="00000000" w:rsidRPr="00000000" w:rsidDel="00000000">
              <w:rPr>
                <w:rtl w:val="0"/>
              </w:rPr>
              <w:t xml:space="preserve"> punktu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1.3. sadaļas 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25. panta otrās daļas pirmajā punktā noteikts, ka šā likuma 13. panta otrās daļas noteikumi reglamentē maksu par zvejas tiesībām un tās atvieglojumus. Savukārt Zvejniecības likuma 13. panta otrās daļas pirmajā punktā minēts, ka Ministru kabinets izdod noteikumus par ūdenstilpju un rūpnieciskās zvejas tiesību nomu un zvejas tiesību izmantošanas kārtību (noteikumu Nr. 918 iepriekšējais nosaukums pirms Ministru kabineta 15.11.2022. noteikumu Nr. 719 “Publisko ūdeņu nomas noteikumi”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14</w:t>
            </w:r>
            <w:r w:rsidR="00000000" w:rsidRPr="00000000" w:rsidDel="00000000">
              <w:rPr>
                <w:rtl w:val="0"/>
              </w:rPr>
              <w:t xml:space="preserve"> Iznomātājs pirms </w:t>
            </w:r>
            <w:r w:rsidR="00000000" w:rsidRPr="00000000" w:rsidDel="00000000">
              <w:rPr>
                <w:i w:val="1"/>
                <w:rtl w:val="0"/>
              </w:rPr>
              <w:t xml:space="preserve">de minimis</w:t>
            </w:r>
            <w:r w:rsidR="00000000" w:rsidRPr="00000000" w:rsidDel="00000000">
              <w:rPr>
                <w:rtl w:val="0"/>
              </w:rPr>
              <w:t xml:space="preserve"> atbalsta piešķiršanas izvērtē nomnieka atbilstību regulas Nr. 717/2014 nosacījumiem atbalsta piešķiršanas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pretrunu noteikumu 100.</w:t>
            </w:r>
            <w:r w:rsidR="00000000" w:rsidRPr="00000000" w:rsidDel="00000000">
              <w:rPr>
                <w:vertAlign w:val="superscript"/>
                <w:rtl w:val="0"/>
              </w:rPr>
              <w:t xml:space="preserve">14</w:t>
            </w:r>
            <w:r w:rsidR="00000000" w:rsidRPr="00000000" w:rsidDel="00000000">
              <w:rPr>
                <w:rtl w:val="0"/>
              </w:rPr>
              <w:t xml:space="preserve"> punktā - proti, norma paredz, ka iznomātājs </w:t>
            </w:r>
            <w:r w:rsidR="00000000" w:rsidRPr="00000000" w:rsidDel="00000000">
              <w:rPr>
                <w:u w:val="single"/>
                <w:rtl w:val="0"/>
              </w:rPr>
              <w:t xml:space="preserve">pirms </w:t>
            </w:r>
            <w:r w:rsidR="00000000" w:rsidRPr="00000000" w:rsidDel="00000000">
              <w:rPr>
                <w:i w:val="1"/>
                <w:u w:val="single"/>
                <w:rtl w:val="0"/>
              </w:rPr>
              <w:t xml:space="preserve">de minimis</w:t>
            </w:r>
            <w:r w:rsidR="00000000" w:rsidRPr="00000000" w:rsidDel="00000000">
              <w:rPr>
                <w:u w:val="single"/>
                <w:rtl w:val="0"/>
              </w:rPr>
              <w:t xml:space="preserve"> atbalsta piešķiršanas</w:t>
            </w:r>
            <w:r w:rsidR="00000000" w:rsidRPr="00000000" w:rsidDel="00000000">
              <w:rPr>
                <w:rtl w:val="0"/>
              </w:rPr>
              <w:t xml:space="preserve"> izvērtē nomnieka atbilstību regulas Nr. 717/2014 nosacījumiem </w:t>
            </w:r>
            <w:r w:rsidR="00000000" w:rsidRPr="00000000" w:rsidDel="00000000">
              <w:rPr>
                <w:u w:val="single"/>
                <w:rtl w:val="0"/>
              </w:rPr>
              <w:t xml:space="preserve">atbalsta piešķiršanas brīdī</w:t>
            </w:r>
            <w:r w:rsidR="00000000" w:rsidRPr="00000000" w:rsidDel="00000000">
              <w:rPr>
                <w:rtl w:val="0"/>
              </w:rPr>
              <w:t xml:space="preserve">. Lūdzam precizēt normu vai sniegt pamatotu skaidrojumu par tās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100.</w:t>
            </w:r>
            <w:r w:rsidR="00000000" w:rsidRPr="00000000" w:rsidDel="00000000">
              <w:rPr>
                <w:vertAlign w:val="superscript"/>
                <w:rtl w:val="0"/>
              </w:rPr>
              <w:t xml:space="preserve">14</w:t>
            </w:r>
            <w:r w:rsidR="00000000" w:rsidRPr="00000000" w:rsidDel="00000000">
              <w:rPr>
                <w:rtl w:val="0"/>
              </w:rPr>
              <w:t xml:space="preserve"> punkta redakcijas svītroti vārdi “atbalsta piešķiršanas brīdī” (punkta numerācija mainīta uz 100.</w:t>
            </w:r>
            <w:r w:rsidR="00000000" w:rsidRPr="00000000" w:rsidDel="00000000">
              <w:rPr>
                <w:vertAlign w:val="superscript"/>
                <w:rtl w:val="0"/>
              </w:rPr>
              <w:t xml:space="preserve">13</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13</w:t>
            </w:r>
            <w:r w:rsidR="00000000" w:rsidRPr="00000000" w:rsidDel="00000000">
              <w:rPr>
                <w:rtl w:val="0"/>
              </w:rPr>
              <w:t xml:space="preserve"> Iznomātājs pirms </w:t>
            </w:r>
            <w:r w:rsidR="00000000" w:rsidRPr="00000000" w:rsidDel="00000000">
              <w:rPr>
                <w:i w:val="1"/>
                <w:rtl w:val="0"/>
              </w:rPr>
              <w:t xml:space="preserve">de minimis</w:t>
            </w:r>
            <w:r w:rsidR="00000000" w:rsidRPr="00000000" w:rsidDel="00000000">
              <w:rPr>
                <w:rtl w:val="0"/>
              </w:rPr>
              <w:t xml:space="preserve"> atbalsta piešķiršanas izvērtē nomnieka atbilstību regulas Nr. 717/2014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Rūpnieciskās zvejas tiesību nomas parauglīgums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1. pielikuma 7.3. apakšpunktu, tostarp svītrojot paredzētos grozījumus tajā un atbilstoši precizēt pielikumu. Vēršam uzmanību, ka likums jau noteic gadījumus, kad iznomāto zvejas tiesību izmantošanu var pārtraukt (sk. Zvejniecības likuma 8. panta pirmās daļas 1.-4. punktu), kā arī paredz kārtību, kādā tā attiecīgajā gadījumā pārtraucama (Zvejniecības likuma 8. panta otrā un trešā daļa). Ne Ministru kabineta noteikumos, ne līgumā nav pieļaujams ne mainīt, ne arī pārrakstīt šo tiesību normu. Citastarp saistībā ar grozījumu noteikumu 1. pielikuma 7.3.2. apakšpunktā norādām, ka normatīvo aktu pārkāpumi nav saistāmi tikai ar administratīvajiem pārkāpumiem, kā arī lēmuma administratīvā pārkāpuma lietā esība nav priekšnoteikums, lai varētu konstatēt normatīvo aktu pārkāpumu. Attiecīgi lūdzam precizēt pielikumu un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7.3. apakšpunkts nerada jaunus gadījumus, kad zvejas tiesību izmantošana tiek pārtraukta, un </w:t>
            </w:r>
            <w:r w:rsidR="00000000" w:rsidRPr="00000000" w:rsidDel="00000000">
              <w:rPr>
                <w:b w:val="1"/>
                <w:rtl w:val="0"/>
              </w:rPr>
              <w:t xml:space="preserve">nemaina Zvejniecības likuma 8. panta regulējumu</w:t>
            </w:r>
            <w:r w:rsidR="00000000" w:rsidRPr="00000000" w:rsidDel="00000000">
              <w:rPr>
                <w:rtl w:val="0"/>
              </w:rPr>
              <w:t xml:space="preserve">, bet gan līgumiski konkretizē nomnieka pienākumus un iznomātāja tiesības līgumattiecību ietvaros. Zvejniecības likuma 8. pants regulē </w:t>
            </w:r>
            <w:r w:rsidR="00000000" w:rsidRPr="00000000" w:rsidDel="00000000">
              <w:rPr>
                <w:b w:val="1"/>
                <w:rtl w:val="0"/>
              </w:rPr>
              <w:t xml:space="preserve">valsts institūciju</w:t>
            </w:r>
            <w:r w:rsidR="00000000" w:rsidRPr="00000000" w:rsidDel="00000000">
              <w:rPr>
                <w:rtl w:val="0"/>
              </w:rPr>
              <w:t xml:space="preserve"> tiesības apturēt zvejas tiesību izmantošanu publisko tiesību jomā, savukārt nomas līgums ir </w:t>
            </w:r>
            <w:r w:rsidR="00000000" w:rsidRPr="00000000" w:rsidDel="00000000">
              <w:rPr>
                <w:b w:val="1"/>
                <w:rtl w:val="0"/>
              </w:rPr>
              <w:t xml:space="preserve">privāttiesisks līgums</w:t>
            </w:r>
            <w:r w:rsidR="00000000" w:rsidRPr="00000000" w:rsidDel="00000000">
              <w:rPr>
                <w:rtl w:val="0"/>
              </w:rPr>
              <w:t xml:space="preserve">, kurā iznomātājs un nomnieks vienojas par līgumisko attiecību izbeigšanas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izbeigšanas tiesiskais pamats neizdara grozījumus likumā un </w:t>
            </w:r>
            <w:r w:rsidR="00000000" w:rsidRPr="00000000" w:rsidDel="00000000">
              <w:rPr>
                <w:b w:val="1"/>
                <w:rtl w:val="0"/>
              </w:rPr>
              <w:t xml:space="preserve">neaizvieto valsts pārvaldes lēmumu privāttiesiskā līmenī</w:t>
            </w:r>
            <w:r w:rsidR="00000000" w:rsidRPr="00000000" w:rsidDel="00000000">
              <w:rPr>
                <w:rtl w:val="0"/>
              </w:rPr>
              <w:t xml:space="preserve">, bet tikai atspoguļo situācijas, kurās līguma turpināšana nav iespējama nomnieka prettiesiskas vai neatbilstošas rīcības dēļ. Šāda līgumiska regulējuma esamība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iznomātājs varētu nodrošināt zvejas tiesību ilgtspējīgu un atbildīgu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līgumā būtu skaidri noteikti riski un sekas par normatīvo aktu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publiskas mantas izmantošanas tiesiskumu.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punkts neaprobežojas tikai ar administratīvajiem pārkāpumiem, bet ietver </w:t>
            </w:r>
            <w:r w:rsidR="00000000" w:rsidRPr="00000000" w:rsidDel="00000000">
              <w:rPr>
                <w:b w:val="1"/>
                <w:rtl w:val="0"/>
              </w:rPr>
              <w:t xml:space="preserve">jebkuru normatīvo aktu pārkāpumu</w:t>
            </w:r>
            <w:r w:rsidR="00000000" w:rsidRPr="00000000" w:rsidDel="00000000">
              <w:rPr>
                <w:rtl w:val="0"/>
              </w:rPr>
              <w:t xml:space="preserve">, kas ietekmē zvejas tiesību izmantošanu un tādējādi atbilst TM norādītajam, ka administratīvā pārkāpuma process nav vienīgais iespējamais pamats neatbilstības konstatēšanai. Tas nodrošina elastību līgumattiecībās un nekonfliktē ar likumā noteikto publisko tiesību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norma neparedz Zvejniecības likuma 8. pantā noteikto mehānismu pārrakstīšanu vai grozīšanu, bet gan juridiski korektā veidā nosaka līgumisko izbeigšanas mehānismu, kas atbilstoši privāttiesību principiem ir nepieciešams nomas līgumam, lai nodrošinātu to, ka valsts publiskā manta netiek izmantota neatbilstoši.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Rūpnieciskās zvejas tiesību nomas parauglīgums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1.35.apakšpunktu paredzēts izteikt Ministru kabineta 2009.gada 11.augusta noteikumu Nr.918 “Noteikumi par rūpnieciskās zvejas tiesību nomu un zvejas tiesību izmantošanas kārtību” 1.pielikumu jaunā redakcijā, tajā skaitā precizējot līguma darbības izbeigšanas apstākļus, paredzot, ka iznomātājs var vienpusēji izbeigt nomas līgumu, ja nomniekam ir piemērots administratīvais sods saskaņā ar Zvejniecības likuma 30.panta sesto vai astoto daļu, vai komerczvejas gadījumā ir anulēta licence (speciālā atļauja) komercdarbībai zvejniecībā attiecīgajos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no kāda informācijas avota iznomātājs saņems minēto informāciju par nomnieka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informācijas par nomnieka iespējamo sodāmību saņemšanas avotu un tās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1.3. sadaļas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iznomātājs (pašvaldība) iegūs elektroniski no Sodu reģistra saskaņā ar Sodu reģistra likuma 19.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1999.gada 18.maija noteikumu Nr.178 "Kārtība, kādā norādāmas preču un pakalpojumu cenas" 3.punktu cena norādāma tā, lai tā būtu nepārprotama, viegli identificējama, skaidri salasāma un lai patērētājam būtu pilnīgi skaidrs, uz kuru preci vai pakalpojumu tā attiecas. Turklāt atbilstoši minēto noteikumu 19.punktam, piedāvājot patērētājiem pakalpojumus, to sniedzējs norāda cenu, kurā ietverts pievienotās vērtības nodoklis (PVN) un visi citi nodokļi. Līdz ar to, sniedzot pakalpojumus, pakalpojumu sniedzējam ir pienākums norādīt pilnu pakalpojuma cenu (gala cenu), kurā iekļauts gan PVN, gan citi maksājumi, ja tādi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tiesisku noteiktību pakalpojuma saņēmējiem un nepārprotami atspoguļotu sniedzamā maksas pakalpojuma gala cenu, lūdzu pārveidot Ministru kabineta 2009.gada 11.augusta noteikumu Nr. 918 "Noteikumi par rūpnieciskās zvejas tiesību nomu un zvejas tiesību izmantošanas kārtību" 2.</w:t>
            </w:r>
            <w:r w:rsidR="00000000" w:rsidRPr="00000000" w:rsidDel="00000000">
              <w:rPr>
                <w:vertAlign w:val="superscript"/>
                <w:rtl w:val="0"/>
              </w:rPr>
              <w:t xml:space="preserve">1</w:t>
            </w:r>
            <w:r w:rsidR="00000000" w:rsidRPr="00000000" w:rsidDel="00000000">
              <w:rPr>
                <w:rtl w:val="0"/>
              </w:rPr>
              <w:t xml:space="preserve"> pielikuma veidlapu, iekļaujot informāciju par maksas pakalpojuma cenas veidošanu - cena bez PVN (</w:t>
            </w:r>
            <w:r w:rsidR="00000000" w:rsidRPr="00000000" w:rsidDel="00000000">
              <w:rPr>
                <w:i w:val="1"/>
                <w:rtl w:val="0"/>
              </w:rPr>
              <w:t xml:space="preserve">euro</w:t>
            </w:r>
            <w:r w:rsidR="00000000" w:rsidRPr="00000000" w:rsidDel="00000000">
              <w:rPr>
                <w:rtl w:val="0"/>
              </w:rPr>
              <w:t xml:space="preserve">), PVN (</w:t>
            </w:r>
            <w:r w:rsidR="00000000" w:rsidRPr="00000000" w:rsidDel="00000000">
              <w:rPr>
                <w:i w:val="1"/>
                <w:rtl w:val="0"/>
              </w:rPr>
              <w:t xml:space="preserve">euro</w:t>
            </w:r>
            <w:r w:rsidR="00000000" w:rsidRPr="00000000" w:rsidDel="00000000">
              <w:rPr>
                <w:rtl w:val="0"/>
              </w:rPr>
              <w:t xml:space="preserve">) un cena ar PVN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4"/>
              <w:gridCol w:w="921"/>
              <w:gridCol w:w="275"/>
              <w:gridCol w:w="397"/>
              <w:gridCol w:w="370"/>
              <w:gridCol w:w="316"/>
              <w:tblGridChange w:id="0">
                <w:tblGrid>
                  <w:gridCol w:w="44"/>
                  <w:gridCol w:w="921"/>
                  <w:gridCol w:w="275"/>
                  <w:gridCol w:w="397"/>
                  <w:gridCol w:w="370"/>
                  <w:gridCol w:w="31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Pakalpojuma veids/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Cena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Cena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skaidrojums anotācijā (skat. anotācijas 1.3. sadaļas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arī kontekstā ar FM citu iebildumu, kas norādīts šīs tabulas 3.punktā. Pamatojoties uz Pievienotās vērtības nodokļa likuma 3.panta astoto daļu, </w:t>
            </w:r>
            <w:r w:rsidR="00000000" w:rsidRPr="00000000" w:rsidDel="00000000">
              <w:rPr>
                <w:b w:val="1"/>
                <w:rtl w:val="0"/>
              </w:rPr>
              <w:t xml:space="preserve">pievienotās vērtības nodokli pamatmaksai par rūpnieciskās zvejas tiesību nomu un zvejas tiesību izmantošanu nepiemēro</w:t>
            </w:r>
            <w:r w:rsidR="00000000" w:rsidRPr="00000000" w:rsidDel="00000000">
              <w:rPr>
                <w:rtl w:val="0"/>
              </w:rPr>
              <w:t xml:space="preserve">, jo publiskas personas, kā arī privātpersonas, kuras saskaņā ar Valsts pārvaldes iekārtas likumu pilda tām deleģētus vai ar pilnvarojumu nodotus valsts pārvaldes uzdevumus, neuzskata par nodokļa maksātājiem attiecībā uz darbībām vai darījumiem, kuros tās iesaistās valsts pārvaldes funkciju vai uzdevumu pildīšanā.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grozījumu noteikumu 98. punkta ievaddaļā anotācijā sniegts šāds skaidrojums: "</w:t>
            </w:r>
            <w:r w:rsidR="00000000" w:rsidRPr="00000000" w:rsidDel="00000000">
              <w:rPr>
                <w:i w:val="1"/>
                <w:rtl w:val="0"/>
              </w:rPr>
              <w:t xml:space="preserve">Jāprecizē noteikumu Nr. 918 98. punkta ievaddaļa, jo pašpatēriņa zvejas veids un raksturs neparedz konkrētās politikas atbalsta mehānismus vai atlaižu piemērošanas nepieciešamību</w:t>
            </w:r>
            <w:r w:rsidR="00000000" w:rsidRPr="00000000" w:rsidDel="00000000">
              <w:rPr>
                <w:rtl w:val="0"/>
              </w:rPr>
              <w:t xml:space="preserve">." Aicinām sniegt izvērstāku skaidrojumu pēc būtības, kāpēc pašpatēriņa zvejas veids un raksturs iepretim komerciālajai zvejai neparedz konkrētās politikas atbalsta mehānismus vai atlaižu piemērošanas nepieciešamību, skaidrojot, vai un kādēļ paredzēta atšķirīga attieksme. Līdzīgi aicinām izvērstāk pamatot arī noteikumu 8. punkta un 1. pielikuma 10.2. apakšpunkta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1.3. sadaļas 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Pašpatēriņa zveja pēc būtības nav komercdarbības forma, bet individuāls zivju ieguves pārtikai nodrošināšanas veids, kas ir līdzvērtīgs zivju ieguvei atpūtas nolūkos, un kam nav saistības ar nodarbinātības veicināšanu vai nodokļu ieņēmumu veidošanu. Tādēļ pašpatēriņa zvejai nav nepieciešami un nav samērīgi piemērot komerciālajai zvejai paredzētos atbalsta mehānismus, priekšrocības vai atlaižu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noteikumu 98. punktā, 8. punktā un 1. pielikuma 10.2. apakšpunktā tiek veikti, lai skaidri nodalītu komerciālās zvejas un pašpatēriņa zvejas regulējumu, novērstu neatbilstības starp normu saturu un šo zvejas veidu mērķi un nodrošinātu valsts zvejniecības politikas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pamatot ne tikai noteikumu 62. punkta 3. teikuma grozījumu, bet arī 4. teikuma svītrošanas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1.3. sadaļas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62. punkta 4. teikums svītrojams, jo esošais regulējums – proti, ka zvejas rīku limiti piecu gadu laikā paliek nemainīgi – neatbilst faktiskajam zvejas resursu pārvaldības modelim un ierobežo iznomātāja iespējas elastīgi reaģēt uz zvejas resursu dinamiku, zinātniskajām rekomendācijām un vides apstākļu izmaiņām. Šāds fiksēts piecu gadu periods var radīt situācijas, kurās zvejas rīku limiti neatbilst reālajai situācijai piekrastes ūdeņos, kaitējot ilgtspējīgas zvejas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šis teikums dublē un pretrunīgi ierobežo noteikumu citās normās jau paredzēto kārtību, kas pieļauj limitu pārskatīšanu un koriģēšanu konkrētajā zvejas tiesību izmantošanas periodā atbilstoši resursu stāvoklim, zvejas efektivitātei un citām objektīvi mainīgām pazīmēm. Līdz ar to teikuma saglabāšana radītu nevajadzīgu tiesisko spriedzi un administratīvos šķēršļus, kā arī neatbilstu ilgtspējīgas un uz zinātniskām rekomendācijām balstītas zvejas politikas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Pašreizējā 79.1. apakšpunkta redakcija var radīt draudus neizlietot Latvijai piešķirto zvejas kvotu, ja zvejniekam tiek uzlikts par pienākumu saglabāt zvejas limitus noteiktā apjomā</w:t>
            </w:r>
            <w:r w:rsidR="00000000" w:rsidRPr="00000000" w:rsidDel="00000000">
              <w:rPr>
                <w:rtl w:val="0"/>
              </w:rPr>
              <w:t xml:space="preserve">." Lūdzam izvērstāk pamatot grozījumu, skaidrojot, kā tieši ar noteikumu 79.1. apakšpunktu tiek uzlikts kāds pienākums zvejniekam, ņemot vērā, ka 79.1. apakšpunktā minēta "zvejas </w:t>
            </w:r>
            <w:r w:rsidR="00000000" w:rsidRPr="00000000" w:rsidDel="00000000">
              <w:rPr>
                <w:u w:val="single"/>
                <w:rtl w:val="0"/>
              </w:rPr>
              <w:t xml:space="preserve">iespēju</w:t>
            </w:r>
            <w:r w:rsidR="00000000" w:rsidRPr="00000000" w:rsidDel="00000000">
              <w:rPr>
                <w:rtl w:val="0"/>
              </w:rPr>
              <w:t xml:space="preserve">"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1.3. sadaļas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79.1. apakšpunktā ir lietots termins “zvejas iespēju saglabāšana”, normas formulējums praksē ir interpretējams kā zvejniekam uzlikts pienākums uzturēt noteiktu zvejas iespēju vai zvejas limitu izmantošanas līmeni. Tas var radīt situācijas, kurās zvejnieks jūtas spiests uzturēt zveju arī tad, ja zveja nav ekonomiski vai bioloģiski pamatota, lai saglabātu tiesības uz zvejas limitu. Savukārt šāda piesardzības rīcība var kavēt brīvo zvejas limitu elastīgu pārdali tiem zvejniekiem, kuri faktiski spētu izmantot Latvijas zvejas kvotas, palielinot risku, ka Latvijai piešķirtās ES zvejas kvotas netiek pilnībā izlietotas.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komerczvejai pagarina nomas līguma termiņu, priekšroka dodama iepriekšējam nomniekam, kas nomas līguma darbības laikā ir pildījis visus līguma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Zvejniecības likumā lietoto terminoloģiju (proti, komerciālā zveja - sk. Zvejniecības likuma 1. panta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projekta tekstā vārds “komerczveja” aizstāts ar vārdiem “komerciālā zveja”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(Svītrots)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 jaunajiem zvejniekiem – fiziskām personām līdz 40 gadu vecumam, kuru mērķis ir uzsākt saimniecisko darbību zvejniecībā kā uzņēmuma dalībniekiem vai vadītājiem,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8.</w:t>
            </w:r>
            <w:r w:rsidR="00000000" w:rsidRPr="00000000" w:rsidDel="00000000">
              <w:rPr>
                <w:vertAlign w:val="superscript"/>
                <w:rtl w:val="0"/>
              </w:rPr>
              <w:t xml:space="preserve">1</w:t>
            </w:r>
            <w:r w:rsidR="00000000" w:rsidRPr="00000000" w:rsidDel="00000000">
              <w:rPr>
                <w:rtl w:val="0"/>
              </w:rPr>
              <w:t xml:space="preserve"> 2. apakšpunktu,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norma attiecas uz personām, kuru </w:t>
            </w:r>
            <w:r w:rsidR="00000000" w:rsidRPr="00000000" w:rsidDel="00000000">
              <w:rPr>
                <w:u w:val="single"/>
                <w:rtl w:val="0"/>
              </w:rPr>
              <w:t xml:space="preserve">mērķis ir uzsākt saimniecisko darbību</w:t>
            </w:r>
            <w:r w:rsidR="00000000" w:rsidRPr="00000000" w:rsidDel="00000000">
              <w:rPr>
                <w:rtl w:val="0"/>
              </w:rPr>
              <w:t xml:space="preserve"> zvejniecībā kā uzņēmuma dalībniekiem vai vadītājiem, bet ne, piemēram, uz tādām personām, kas ir nesen uzsākušas saimniecisko darbību zvejniecībā kā uzņēmuma dalībnieki vai vadītāji, aicinām sniegt anotācijā izvērstāku skaidrojumu par personu loka izvēli. Ja nepieciešams, aicinām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noteikumu 8.</w:t>
            </w:r>
            <w:r w:rsidR="00000000" w:rsidRPr="00000000" w:rsidDel="00000000">
              <w:rPr>
                <w:vertAlign w:val="superscript"/>
                <w:rtl w:val="0"/>
              </w:rPr>
              <w:t xml:space="preserve">1</w:t>
            </w:r>
            <w:r w:rsidR="00000000" w:rsidRPr="00000000" w:rsidDel="00000000">
              <w:rPr>
                <w:rtl w:val="0"/>
              </w:rPr>
              <w:t xml:space="preserve">2. punkts pārvietots uz XIII. nodaļu kā 71.</w:t>
            </w:r>
            <w:r w:rsidR="00000000" w:rsidRPr="00000000" w:rsidDel="00000000">
              <w:rPr>
                <w:vertAlign w:val="superscript"/>
                <w:rtl w:val="0"/>
              </w:rPr>
              <w:t xml:space="preserve">4</w:t>
            </w:r>
            <w:r w:rsidR="00000000" w:rsidRPr="00000000" w:rsidDel="00000000">
              <w:rPr>
                <w:rtl w:val="0"/>
              </w:rPr>
              <w:t xml:space="preserve">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Komerclikuma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attiecas uz personām, kas plāno uzsākt saimniecisko darbību zvejniecībā, nevis uz personām, kas to jau ir uzsākušas.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personu loka izvēle pamatota ar mērķi atbalstīt jaunu dalībnieku ienākšanu zvejniecības nozarē, lai veicinātu paaudžu maiņu, nozares ilgtspēju un jaunu komersantu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spriedumu ir pasludināts maksātnespējas process, ar tiesas spriedumu tiek īstenots tiesiskās aizsardzības process, ar tiesas lēmumu tiek īstenots ārpustiesas tiesiskās aizsardzības process, ir uzsākta bankrota procedūra, piemērota sanācija vai mierizlīgums, tā saimnieciskā darbība ir izbeigta vai tas atbilst tiesību aktos maksātnespējas jomā noteiktiem kritērijiem, lai tam pēc kreditoru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Maksātnespējas likuma 4. panta otrā daļa un 5. panta otrā daļa, nosaka, ka "process tiek uzsākts ar dienu, kad tiesa ar nolēmumu pasludinājusi maksātnespējas procesu". Lai arī praksē tiesa pieņem spriedumu par maksātnespējas procesa uzsākšanu, Maksātnespējas likumam atbilstošāka terminoloģija būtu "ar tiesas nolēmumu". Ievērojot minēto,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nolēmumu ir pasludināts maksātnespējas process, ir ierosināta tiesiskās aizsardzības procesa lieta, tiek īstenots tiesiskās aizsardzības process, tā saimnieciskā darbība ir izbeigta vai tas atbilst juridiskās personas maksātnespējas procesa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spriedumu ir pasludināts maksātnespējas process, ar tiesas spriedumu tiek īstenots tiesiskās aizsardzības process, ar tiesas lēmumu tiek īstenots ārpustiesas tiesiskās aizsardzības process, ir uzsākta bankrota procedūra, piemērota sanācija vai mierizlīgums, tā saimnieciskā darbība ir izbeigta vai tas atbilst tiesību aktos maksātnespējas jomā noteiktiem kritērijiem, lai tam pēc kreditoru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likuma 3. panta otrā daļa noteic, ka "tiesiskās aizsardzības process tiek uzsākts ar dienu, kad tiesā ierosināta tiesiskās aizsardzības procesa lieta". Ja tiesību normas mērķis ir atbalstu nepiemērot jau ar dienu, kad tiesiskās aizsardzības process tiek uzsākts, tad teksts "ar tiesas spriedumu tiek īstenots tiesiskās aizsardzības process" nav precīzi konstruēts un līdz ar to lūdzam attiecīgi precizēt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nolēmumu ir pasludināts maksātnespējas process, ir ierosināta tiesiskās aizsardzības procesa lieta, tiek īstenots tiesiskās aizsardzības process, tā saimnieciskā darbība ir izbeigta vai tas atbilst juridiskās personas maksātnespējas procesa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spriedumu ir pasludināts maksātnespējas process, ar tiesas spriedumu tiek īstenots tiesiskās aizsardzības process, ar tiesas lēmumu tiek īstenots ārpustiesas tiesiskās aizsardzības process, ir uzsākta bankrota procedūra, piemērota sanācija vai mierizlīgums, tā saimnieciskā darbība ir izbeigta vai tas atbilst tiesību aktos maksātnespējas jomā noteiktiem kritērijiem, lai tam pēc kreditoru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sanācija un mierizlīgums kā procedūras ir likvidētas un netiek piemērotas attiecībā uz maksātnespējas procesu. Lūdzu, dzēst tiesību normas daļu par sanāciju un mierizlīgumu.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nolēmumu ir pasludināts maksātnespējas process, ir ierosināta tiesiskās aizsardzības procesa lieta, tiek īstenots tiesiskās aizsardzības process, tā saimnieciskā darbība ir izbeigta vai tas atbilst juridiskās personas maksātnespējas procesa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spriedumu ir pasludināts maksātnespējas process, ar tiesas spriedumu tiek īstenots tiesiskās aizsardzības process, ar tiesas lēmumu tiek īstenots ārpustiesas tiesiskās aizsardzības process, ir uzsākta bankrota procedūra, piemērota sanācija vai mierizlīgums, tā saimnieciskā darbība ir izbeigta vai tas atbilst tiesību aktos maksātnespējas jomā noteiktiem kritērijiem, lai tam pēc kreditoru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bankrota procedūra ir daļa no fiziskās personas maksātnespējas procesa atbilstoši Maksātnespējas likuma 128. panta trešajai daļai. Pēc būtības bankrota procedūra tiek aptverta jau ar tiesas nolēmuma pasludināšanu par maksātnespējas procesu un nebūtu izdalāma atsevišķi. Ievērojot minēto,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nolēmumu ir pasludināts maksātnespējas process, ir ierosināta tiesiskās aizsardzības procesa lieta, tiek īstenots tiesiskās aizsardzības process, tā saimnieciskā darbība ir izbeigta vai tas atbilst juridiskās personas maksātnespējas procesa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spriedumu ir pasludināts maksātnespējas process, ar tiesas spriedumu tiek īstenots tiesiskās aizsardzības process, ar tiesas lēmumu tiek īstenots ārpustiesas tiesiskās aizsardzības process, ir uzsākta bankrota procedūra, piemērota sanācija vai mierizlīgums, tā saimnieciskā darbība ir izbeigta vai tas atbilst tiesību aktos maksātnespējas jomā noteiktiem kritērijiem, lai tam pēc kreditoru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Maksātnespējas likuma 57. pants un 129. pants lieto terminu "pazīmes", nevis "kritēriji" attiecībā uz maksātnespējas procesa piemērošanu. Ievērojot minēto,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ņemot vērā TM 26.-30.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nolēmumu ir pasludināts maksātnespējas process, ir ierosināta tiesiskās aizsardzības procesa lieta, tiek īstenots tiesiskās aizsardzības process, tā saimnieciskā darbība ir izbeigta vai tas atbilst juridiskās personas maksātnespējas procesa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4</w:t>
            </w:r>
            <w:r w:rsidR="00000000" w:rsidRPr="00000000" w:rsidDel="00000000">
              <w:rPr>
                <w:rtl w:val="0"/>
              </w:rPr>
              <w:t xml:space="preserve"> Nomnieks, kam piemēro atbalstu samazinātas nomas maksas veidā, iesniedz iznomātājam </w:t>
            </w:r>
            <w:r w:rsidR="00000000" w:rsidRPr="00000000" w:rsidDel="00000000">
              <w:rPr>
                <w:i w:val="1"/>
                <w:rtl w:val="0"/>
              </w:rPr>
              <w:t xml:space="preserve">de minimis</w:t>
            </w:r>
            <w:r w:rsidR="00000000" w:rsidRPr="00000000" w:rsidDel="00000000">
              <w:rPr>
                <w:rtl w:val="0"/>
              </w:rPr>
              <w:t xml:space="preserve"> atbalsta uzskaites veidlapu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pievienojot to iesniegumam vai iesniegumā norādot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tiesiskās skaidrības labad precizēt, vai ar iesniegumu saprotams nomas iesniegums (sk. noteikumu 30.-33.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nav zvejas tiesību nomas iesniegums, bet iesniegums par </w:t>
            </w:r>
            <w:r w:rsidR="00000000" w:rsidRPr="00000000" w:rsidDel="00000000">
              <w:rPr>
                <w:i w:val="1"/>
                <w:rtl w:val="0"/>
              </w:rPr>
              <w:t xml:space="preserve">de minimis</w:t>
            </w:r>
            <w:r w:rsidR="00000000" w:rsidRPr="00000000" w:rsidDel="00000000">
              <w:rPr>
                <w:rtl w:val="0"/>
              </w:rPr>
              <w:t xml:space="preserve"> atbalsta saņemšanu.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4</w:t>
            </w:r>
            <w:r w:rsidR="00000000" w:rsidRPr="00000000" w:rsidDel="00000000">
              <w:rPr>
                <w:rtl w:val="0"/>
              </w:rPr>
              <w:t xml:space="preserve"> Nomnieks, kam piemēro atbalstu samazinātas nomas maksas veidā, iesniedz iznomātājam </w:t>
            </w:r>
            <w:r w:rsidR="00000000" w:rsidRPr="00000000" w:rsidDel="00000000">
              <w:rPr>
                <w:i w:val="1"/>
                <w:rtl w:val="0"/>
              </w:rPr>
              <w:t xml:space="preserve">de minimis</w:t>
            </w:r>
            <w:r w:rsidR="00000000" w:rsidRPr="00000000" w:rsidDel="00000000">
              <w:rPr>
                <w:rtl w:val="0"/>
              </w:rPr>
              <w:t xml:space="preserve"> atbalsta uzskaites veidlapu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pievienojot to </w:t>
            </w:r>
            <w:r w:rsidR="00000000" w:rsidRPr="00000000" w:rsidDel="00000000">
              <w:rPr>
                <w:i w:val="1"/>
                <w:rtl w:val="0"/>
              </w:rPr>
              <w:t xml:space="preserve">de minimis</w:t>
            </w:r>
            <w:r w:rsidR="00000000" w:rsidRPr="00000000" w:rsidDel="00000000">
              <w:rPr>
                <w:rtl w:val="0"/>
              </w:rPr>
              <w:t xml:space="preserve"> atbalsta saņemšanas iesniegumam vai iesniegumā norādot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Rūpnieciskās zvejas tiesību nomas parauglīgums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1.pielikuma 7.3.apakšpunkta ievada grozījuma nepieciešamību, ņemot vērā anotācijā noteikto, proti, ka grozījums ir nepieciešams, lai “iznomātājam, iestājoties normatīvajos aktos paredzētajiem apstākļiem, ir tiesības vienpusēji atkāpties no rūpnieciskās zvejas tiesību nomas līguma. Tas nozīmē, ka situācijā, kad nomnieks šādai iznomātāja rīcībai nepiekrīt un puses nespēj panākt savstarpēju vienošanos, strīds ir risināms tiesas ceļā, ceļot prasību tiesā par nomas līguma izbeigšanu”. Uzsveram, ka pašreizēja spēka esoša redakcija paredz šādas tiesības nomniekam, tomēr, jaunā redakcija, kas paredz vienpusējo atkāpšanos no līguma, šķietami ir pretrunā ar Zvejniecības likuma 8.pantu, kas nosaka, ka gadījumos, kad zvejas tiesību nomnieks nepilda līguma noteikumus vai zvejas tiesību nomnieks pārkāpj spēkā esošos zveju regulējošos normatīvos aktus, iznomāto zvejas tiesību izmantošanu var pārtraukt tikai pamatojoties uz tiesas spriedumu.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(skat. anotācijas 1.3. sadaļas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8. panta pirmā un otrā daļa izsmeļoši nosaka gadījumus un kārtību, kādā iznomāto zvejas tiesību izmantošana ir pārtraucama, t.i., pirmās daļas 1. un 2. punktā minētajos gadījumos zvejas tiesību izmantošana tiek pārtraukta, pamatojoties uz tiesas spriedumu.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Rūpnieciskās zvejas tiesību nomas parauglīguma 8.2. apakšpunkts paredz, ka gadījumā, ja vienošanās netiek panākta, strīdu izskata Latvijas Republikas tiesa pēc piekritības. Līdz ar to speciālas atrunas saistībā ar 7.3.1. un 7.3.2. apakšpunktu parauglīgumā nav nepieciešamas.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25-TA-244</w:t>
    </w:r>
    <w:r>
      <w:br/>
    </w:r>
    <w:r w:rsidR="00000000" w:rsidRPr="00000000" w:rsidDel="00000000">
      <w:rPr>
        <w:rtl w:val="0"/>
      </w:rPr>
      <w:t xml:space="preserve">16.06.2026. 12.00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25-TA-244</w:t>
    </w:r>
    <w:r>
      <w:br/>
    </w:r>
    <w:r w:rsidR="00000000" w:rsidRPr="00000000" w:rsidDel="00000000">
      <w:rPr>
        <w:rtl w:val="0"/>
      </w:rPr>
      <w:t xml:space="preserve">16.06.2026. 12.00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Izziņa_25-TA-244.docx</dc:title>
</cp:coreProperties>
</file>

<file path=docProps/custom.xml><?xml version="1.0" encoding="utf-8"?>
<Properties xmlns="http://schemas.openxmlformats.org/officeDocument/2006/custom-properties" xmlns:vt="http://schemas.openxmlformats.org/officeDocument/2006/docPropsVTypes"/>
</file>