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kas izstrādāts atbilstoši normatīvajiem aktiem par ēku energoefektivitātes aprēķina metodēm un ēku energosertifikāciju, vai 2.1.1.7. pasākuma ietvaros būvēm, kuras nav nodotas ekspluatācijā – pagaidu energosertifikātā ar neatkarīga eksperta ēku energoefektivitātes jomā novērtējumu, kas paskaidro grozījumus projekta risinājumos plānoto energoefektivitātes rādītāju uzlabošanai. Ja ēka netiek ilgstoši ekspluatēta, izmanto pēdējos pieejamos patēriņa datus par laika periodu, kad ēka tika ekspluatēta.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grozījumi paredz attiecināt primārās enerģijas ietaupījumu ēkām, kuras nav nodotas ekspluatācijā, kā arī ēkas, kas netiek ilgstoši ekspluatētas.  MK noteikumu grozījumu 32. punkts un projekta iesniegumu vērtēšanas kritērijs Nr.1.8. nosaka, ka ēkas energosertifikātam jābūt izstrādātam atbilstoši Ministru kabineta 2021. gada 8. aprīļa noteikumi  Nr. 222 "Ēku energoefektivitātes aprēķina metodes un ēku energosertifikācijas noteikumi", bet šie noteikumi neparedz  risinājumus energosertifikācijas noteikšanai ēkām, kuru ekspluatācija pārtraukta, kā arī nav noteiktas primārās enerģijas ietaupījuma aprēķina metodes ekspluatācijā nenodotām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kā sadarbības iestādei uzlikts pienākums nodrošināt projekta iesniegumu atbilstības izvērtēšanu atbilstoši pasākuma MK noteikumu nosacījumiem un apstiprinātajiem projekta iesnieguma vērtēšanas kritēriju piemērošanas metodikai.  Bet, pamatojoties uz MK noteikumu grozījumu anotācijā minēto, ka MK noteikuma Nr. 222 grozījumi tiks veikti saskaņā ar vienošanos ar LSGŪTIS, nenorādot plānoto grozījumu izstrādes laika rāmi, kā arī ņemot vērā Atbildīgās iestādes pārstāvju publiski pausto viedokli iesniedzējiem (Ekonomikas ministrijas organizētais 17.06.2025. informatīvais seminārs par 2.1.1.4. pasākuma aktualitātēm), ka LSGŪTIS ir noteicošais viedoklis energosertifikācijas nozarē valstī un CFLA ekspertiem nav tiesību to apstrīdēt, lūdzam papildināt MK noteikumu grozījumu projektu ar punktu, nosakot, ka ēku energosertifikātu atbilstības novērtēšanu nodrošina LSGŪTIS.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sekojošu punktu: Pēc sadarbības iestādes pieprasījuma Latvijas Siltuma, gāzes un ūdens tehnoloģijas inženieru savienība sniedz atzinumu par objektu atbilstību šo noteikumu 30., 31., 32. un 32.[1] punktos minētajām prasībām projekta vērtēšanas, ieviešanas vai pēcuzraudzības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LSGŪTIS sertificēšanas centrs, pamatojoties uz deleģēšanas līgumu, veic neatkarīgu ekspertu ēku energoefektivitātes jomā kompetences novērtēšanu un profesionālās darbības uzraudzību. Līdz ar to LSGŪTIS sertificēšanas centrs ir kompetentā institūcija, kas ir pilnvarota veikt jebkura neatkarīga eksperta ēku energoefektivitātes profesionālās darbības uzraudzību, t.sk. pārbaudīt sagatavoto ēku energosertifikātu atbilstību normatīvo aktu un saistošo standartu prasībām ēku energoefektivitātes jomā. LSGŪTIS sertificēšanas centrs var izvērtēt arī tos energosertifikātus, kas ir sagatavoti saistībā ar ēku energoefektivitātes paaugstināšanu šo noteikumu ietvaros. LSGŪTIS sertificēšanas centra pieņemtos lēmumus var apstrīdēt un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šo noteikumu ietvaros saistošu lēmumu par projekta iesnieguma apstiprināšanu pieņem sadarbības iestāde. Kā tiek piedāvāts Jūsu priekšlikumā, LSGŪTIS būtu jāsniedz atzinums par projekta atbilstību prasībām, kas ir saistītas ar ēku energoefektivitāti, piemēram, plānotajam kopējās primārās enerģijas ietaupījumam. Šāda atzinuma sniegšana ir ārpus LSGŪTIS sertificēšanas centra deleģētā uzdevuma, turklāt arī saturiski neatbilst uzdevumam, ko tas pilda. Tādēļ Ekonomikas ministrijas ieskatā iespēju saņemt eksperta atzinumu vai lietpratīgu viedokli par lēmuma pieņemšanai nepieciešamajiem jautājumiem no LSGŪTIS varētu atrisināt, noslēdzot līdzdarbības līgumu. Lai arī privātpersonu var pilnvarot veikt pārvaldes uzdevumu ar ārēju normatīvo aktu, ir nepieciešama arī iespējamās pilnvarotās personas - LSGŪTIS piekrišana, t.sk. par līdzekļu piešķiršanu uzdevuma veikšanai. Līdz ar to Jūsu piedāvāto tiesību normu nebūs iespējams īstenot, jo šobrīd nav saņemta LSGŪTIS piekrišana šāda uzdevuma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vai ēkas pagaidu energosertifikātu, kas izstrādāts atbilstoši normatīvajiem aktiem par ēku energoefektivitātes aprēķina metodēm un ēku energosertifikāciju.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kas izstrādāts atbilstoši normatīvajiem aktiem par ēku energoefektivitātes aprēķina metodēm un ēku energosertifikāciju, vai 2.1.1.7. pasākuma ietvaros būvēm, kuras nav nodotas ekspluatācijā – pagaidu energosertifikātā ar neatkarīga eksperta ēku energoefektivitātes jomā novērtējumu, kas paskaidro grozījumus projekta risinājumos plānoto energoefektivitātes rādītāju uzlabošanai. Ja ēka netiek ilgstoši ekspluatēta, izmanto pēdējos pieejamos patēriņa datus par laika periodu, kad ēka tika ekspluatēta.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izteiktais priekšlikums ir ņemts vērā tikai daļēji - projektā nav ietverti nosacījumi ēku, kurām nav pieejami enerģijas patēriņa dati, novērtējumam. Lūdzam, noteikumu projektu papildināt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kas izstrādāts atbilstoši normatīvajiem aktiem par ēku energoefektivitātes aprēķina </w:t>
            </w:r>
            <w:r w:rsidR="00000000" w:rsidRPr="00000000" w:rsidDel="00000000">
              <w:rPr>
                <w:u w:val="single"/>
                <w:rtl w:val="0"/>
              </w:rPr>
              <w:t xml:space="preserve">novērtējuma </w:t>
            </w:r>
            <w:r w:rsidR="00000000" w:rsidRPr="00000000" w:rsidDel="00000000">
              <w:rPr>
                <w:rtl w:val="0"/>
              </w:rPr>
              <w:t xml:space="preserve">metodēm un ēku energosertifikāciju, vai 2.1.1.7. pasākuma ietvaros būvēm, kuras nav nodotas ekspluatācijā – </w:t>
            </w:r>
            <w:r w:rsidR="00000000" w:rsidRPr="00000000" w:rsidDel="00000000">
              <w:rPr>
                <w:u w:val="single"/>
                <w:rtl w:val="0"/>
              </w:rPr>
              <w:t xml:space="preserve">ēkas </w:t>
            </w:r>
            <w:r w:rsidR="00000000" w:rsidRPr="00000000" w:rsidDel="00000000">
              <w:rPr>
                <w:rtl w:val="0"/>
              </w:rPr>
              <w:t xml:space="preserve">pagaidu energosertifikātā ar neatkarīga eksperta ēku energoefektivitātes jomā novērtējumu, kas paskaidro grozījumus projekta risinājumos plānoto energoefektivitātes rādītāju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 netiek ilgstoši ekspluatēta, var izmantot pēdējos pieejamos patēriņa datus par laika periodu, kad ēka tika ekspluatēta.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 enerģijas patēriņa dati nav pieejami, plānoto energoefektivitātes uzlabošanas pasākumu enerģijas ietaupījuma novērtēšanu veic salīdzinot projektā sasniedzamo aprēķināto ēkas energoefektivitātes novērtējumu un aprēķināto ēkas energoefektivitātes novērtējumu ēkai bez energoefektivitātes uzlabošanas pasākumiem. Abus aprēķinus veic izmantojot vienus un tos pašus klimatiskos, apdzīvotības, noslodzes, telpu mikroklimata (temperatūras, gaisa apmaiņas, mitruma) datus, bet ņemot vērā atšķirīgās norobežojošo konstrukciju un inženiertehnisko sistēmu siltumtehniskās īpašības, pasīvos saules siltuma ieguvumus, ventilācijas siltuma atgūšanu, ēkas inženiertehnisko sistēmu automatizācijas ietekmi un ēkā no jauna uzstādāmu atjaunīgās enerģijas ražošanas iekārtu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ēku, kurām nav pieejami enerģijas patēriņa dati, novērtējumam ir ietverti MK noteikumu Nr. 222 grozījumos (25-TA-1556). Sagatavotie grozījumi kā vienu no metodēm ilgstoši neekspluatētu ēku energoefektivitātes noteikšanai paredz arī pēdējo pieejamo patēriņa datu izmantošanu par to laika periodu, kad ēka tika ekspluatēta.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FM ir izteikusi iebildumu par MK noteikumu Nr. 222 grozījumos paredzētajiem risinājumiem, aicinām diskusiju par ilgstoši neekspluatētu ēku energoefektivitātes noteikšanu turpināt saistībā ar tiesību aktu (25-TA-1556), nevis saistībā ar šiem grozījumiem, kas precizē kārtību, kādā īsteno Eiropas Savienības kohēzijas politikas programmas 2021.-2027. gadam 2.1.1. specifiskā atbalsta mērķa "Energoefektivitātes veicināšana un siltumnīcefekta gāzu emisiju samazināšana"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vai ēkas pagaidu energosertifikātu, kas izstrādāts atbilstoši normatīvajiem aktiem par ēku energoefektivitātes aprēķina metodēm un ēku energosertifikāciju.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normu, kas nosaka termiņu, līdz kuram var piešķirt de minimis atbalstu, ievērojot Komisijas regulas Nr. 2023/2831 8. pantu un 7.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atbilstoši Komisijas regulas Nr. 2023/2831 3. panta 3. punktam de minimis atbalstu uzskata par piešķirtu brīdī, kad uzņēmumam saskaņā ar piemērojamo valsts tiesisko regulējumu ir piešķirtas likumīgās tiesības saņemt atbalstu, neatkarīgi no datuma, kurā de minimis atbalsts uzņēmumam izmaksāts, lūdzam noteikumu projektu papildināt ar normu, kas nosaka de minimis atbalsta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projektu papildināt ar normu, kas nosaka, ka attiecībā uz atbilstību de minimis atbalsta regulējuma prasībām atbalsta sniedzējs veic atbalsta pretendenta izvērtējumu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atbalsta uzskaiti veic saskaņā ar Ministru kabineta 2018. gada 21. novembra noteikumiem Nr. 715 "Noteikumi par de minimis atbalsta uzskaites un piešķiršanas kārtību" (turpmāk - MK noteikumi Nr. 715), lūdzam papildināt noteikumu projektu ar šo nosacījumu. Lūdzam skatīt piedāvātās redakcijas piemēru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piešķiršana un uzskaite tiek veikta saskaņā ar normatīvajiem aktiem par de minimis atbalsta uzskaites un piešķiršanas kārtību. Atbalsta pretendents atbalsta pieteikumam pievieno de minimis atbalsta uzskaites sistēmā sagatavotās veidlapas par sniedzamo informāciju de minimis atbalsta uzskaitei un piešķiršanai izdruku vai atbalsta pieteikumā norāda sistēmā aizpildītās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attiecīgu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2.1.1.4. pasākuma ietvaros var tikt piešķirts komercdarbības atbalsts saskaņā ar Komisijas 2023. gada 13. decembra Regulu (ES) 2023/2831 par Līguma par Eiropas Savienības darbību 107. un 108. panta piemērošanu de minimis atbalstam (turpmāk – Komisijas regula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norādīto: "</w:t>
            </w:r>
            <w:r w:rsidR="00000000" w:rsidRPr="00000000" w:rsidDel="00000000">
              <w:rPr>
                <w:i w:val="1"/>
                <w:rtl w:val="0"/>
              </w:rPr>
              <w:t xml:space="preserve">2.1.1.4. pasākuma ietvaros kā izņēmums attiecībā uz komercdarbības atbalstu ir projekti, kuru ietvaros ir pieļaujams saņemt komercdarbības atbalstu de minimis atbalsta veidā gadījumos, kad ēka tiek iznomāta un attiecīgi nomnieki daļā no ēkām nebūtu saistāmi ar finansējuma saņēmēja nesaimniecisko darbību, konkrēto ēku atjaunošana būtu skatāma kā komercdarbības atbalsts.</w:t>
            </w:r>
            <w:r w:rsidR="00000000" w:rsidRPr="00000000" w:rsidDel="00000000">
              <w:rPr>
                <w:rtl w:val="0"/>
              </w:rPr>
              <w:t xml:space="preserve">", lūdzam precizēt noteikumu projekta 67. punktu, skaidri norādot, kādos gadījumos, kādām attiecināmajām izmaksām un kas būs de minimis atbalsta saņēmēji (finansējuma saņēmējs vai/un sadarbības partneris). Vienlaikus lūdzam atbilstoši precizēt noteikumu projekta nosacījumus un papildināt anotāciju ar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nepieciešamību precizēt noteikumu projekta 62.punkta pēdējo teikumu "To ēkas daļu, kurā tiek veikta jebkura cita saimnieciskā darbība, neiekļauj projekta iesniegumā.", ņemot vērā, ka tas ir pretrunā ar ieceri par šo daļu piešķirt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ir attiecīgi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2.1.1.4. pasākuma ietvaros finansējuma saņēmējam vai sadarbības partnerim par šo noteikumu 23., 24. un 28. punktā minētajām attiecināmajām izmaksām var tikt piešķirts komercdarbības atbalsts saskaņā ar Komisijas 2023. gada 13. decembra Regulu (ES) 2023/2831 par Līguma par Eiropas Savienības darbību 107. un 108. panta piemērošanu de minimis atbalstam (turpmāk – Komisijas regula 2023/2831) attiecībā uz ēkas daļu, kurā tiek veikta jebkura cita saimnieciskā darbība, kas nav uzskatāma par papildinošu saimniecisku darbību šo noteikumu 62. punkta izpratnē vai papildpakalpojumu šo noteikumu 63. punkta izpratnē. Atbalsts šo noteikumu 23.11. apakšpunkta minētajām projekta komunikācijas un vizuālās identitātes prasību nodrošināšanas pasākumu izmaksām nav klasificējams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šo noteikumu ietvaros saņemto de minimis atbalstu var apvienot ar citu de minimis atbalstu, tai skaitā par vienām un tām pašām attiecināmajām izmaksām, ja pēc atbalstu apvienošanas atbalsta vienībai vai izmaksu pozīcijai attiecīgā maksimālā atbalsta intensitāte nepārsniedz 100 procentus;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iekļauto kumulācijas normu, ņemot vērā, ka noteikumu projekta 70.2. un 70.3. apakšpunkts daļēji pārklājas un 70.3. apakšpunkts jau korekti aptver kumulāciju ar citu de minimis atbalstu un citu komercdarbības atbalstu. Ja nepieciešams paredzēt, ka kumulācijas nosacījumi (ja tiek apvienots ar citu de minimis atbalstu) pēc atbalstu apvienošanas atbalsta vienībai vai izmaksu pozīcijai attiecīgā maksimālā atbalsta intensitāte nepārsniedz 100 procentus, lūdzam to iekļaut 70.3. apakšpunktā, attiecīgi precizējot arī noteikumu projekta 70.4.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saglabāts noteikumu projekta 70.2. apakšpunkts, lūdzam to precizēt, aizstājot vārdu "saņemto" ar vārdu "piešķirto", ņemot vērā to, ka no de minimis regulējuma piemērošanas viedokļa būtisks ir juridiski piešķirtais de minimis atbalsta apmērs, nevis faktiski saņemtais, kas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70. punktu, jo ar kumulāciju saistītie nosacījumi jāievēro ne tikai pēc atbalsta saņemšanas, bet arī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šo noteikumu ietvaros piešķirto de minimis atbalstu var apvienot ar citu de minimis atbalstu, tai skaitā par vienām un tām pašām attiecināmajām izmaksām, ja pēc atbalstu apvienošanas atbalsta vienībai vai izmaksu pozīcijai attiecīgā maksimālā atbalsta intensitāte nepārsniedz 100 procentus;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saskaņā ar normatīvo aktu par kārtību, kādā pārdala 74. resora "Gadskārtējā valsts budžeta izpildes procesā pārdalāmais finansējums" 80.00.00 programmā plānotos līdzekļus Eiropas Savienības politiku instrumentu un pārējās ārvalstu finanšu palīdzības līdzfinansēto projektu un pasākumu īstenošanai, var saņemt priekšfinansējumu atbilstoši Ministru kabineta noteikumu pielikumā minētajam finansējuma sadalījumam projektu sagatavošanai un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budžeta priekšfinansējumu projekta īstenošanai var saņemt tikai valsts budžeta iestāde saskaņā ar Ministru kabineta 2018.gada 17.jūlija noteikumiem Nr.421 “Kārtība, kādā veic gadskārtējā valsts budžeta likumā noteiktās apropriācijas izmaiņas”, lūdzam attiecīgi svītrot noteikumu projekta 74.punktu.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līdzfinansējums var tikt plānots ēkām, kurās izvietotas ministrijas vai ministrijas padotības iestādes, un to, ka noteikumu projekta pielikuma 3.punkta ietvaros ir paredzēts iesniegt projekta iesniegumu par VAS "Valsts nekustamie īpašumi" īpašumā esošu ēku, kura atrodas ministrijas padotības iestādes lietošanā, lūdzam precizēt noteikumu projekta pielikuma 3.punkta redakciju, lai šie nosacījumi būtu nepārprotami skaidri.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papildināt anotāciju ar informāciju, ka noteikumu projekta pielikuma 3.punkts paredz iesniegt iesniegumu par ēku vai ēkām, kuras ir ministriju, ministriju padotības iestāžu vai kapitālsabiedrību īpašumā un ministriju vai ministriju padotības iestāžu valdījumā vai lietošanā, sniedzot detalizētu informāciju par konkrēto situāciju un objektu.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iesniedzot projekta iesniegumus par ēku vai ēkām, kuras ir ministriju, ministriju padotības iestāžu vai kapitālsabiedrību īpašumā un ministriju vai ministriju padotības iestāžu valdījumā vai lietošanā.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redakcijai precizēts MK noteikumu pielikums un ar attiecīgo skaidrojumu ir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precizēti finansējuma saņēmēji, paredzot, ka Nodrošinājuma valsts aģentūra, VAS "Valsts nekustamie īpašumi", SIA "Tiesu namu aģentūra" un Valsts izglītības attīstības aģentūra var iesniegt projekta iesniegumus par ēkām, kuras ir ministriju, to padotības iestāžu vai kapitālsabiedrību īpašumā, valdījumā vai lietošanā. Vēršam uzmanību, ka valsts budžeta līdzfinansējums var tikt plānots minētajiem finansējuma saņēmējiem, ja tie iesniedz projekta iesniegumus par ēkām, kurās izvietotas ministrijas vai ministrijas padotības iestādes, attiecīgi lūdzam anotācijā sniegt skaidrojumu un pamatojumu valsts budžeta līdzfinansējuma plānošanai projektos par kapitālsabiedrību īpašumā, valdījumā vai lietošanā ēkām.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apzinājusi Nodrošinājuma valsts aģentūras, VAS "Valsts nekustamie īpašumi", SIA "Tiesu namu aģentūra" un Valsts izglītības attīstības aģentūras sagaidāmos projektu iesniedzējus un secināja, ka kapitālsabiedrībām piederošās ēkas netiks atjaunotas. Attiecīgi precizēts MK noteikumu Nr.881 pielikums, svītrojot no attiecīgiem pielikuma punktiem vārdus "vai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MK noteikumu grozījumi neietekmē projekta iesniegumu vērtēšanas kritērijus, bet vienlaikus ar minētajiem grozījumiem MK noteikumi papildināti ar VI. nodaļu, iekļaujot de minimis atbalsta nosacījumus, ļaujot saņemt komercdarbības atbalstu de minimis atbalsta veidā gadījumos, kad ēka tiek iznomāta un attiecīgi nomnieki daļā no ēkām nebūtu saistāmi ar finansējuma saņēmēja nesaimniecisko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vērtēšanas kritēriju piemērošanas metodikā nav iekļauti de minimis atbalsta nosacīju vērtēšana un vienotā izvēles kritērija Nr. 2.3. "Projekta iesniegums atbilst MK noteikumos par SAM īstenošanu noteiktajam, lai tas nekvalificētos kā komercdarbības atbalsts" piemērošanas skaidrojumā vērtējums ir "jā", ja izpildās viens no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w:t>
            </w:r>
            <w:r w:rsidR="00000000" w:rsidRPr="00000000" w:rsidDel="00000000">
              <w:rPr>
                <w:u w:val="single"/>
                <w:rtl w:val="0"/>
              </w:rPr>
              <w:t xml:space="preserve">projektā nav paredzēta saimnieciskā darbība</w:t>
            </w:r>
            <w:r w:rsidR="00000000" w:rsidRPr="00000000" w:rsidDel="00000000">
              <w:rPr>
                <w:rtl w:val="0"/>
              </w:rPr>
              <w:t xml:space="preserve"> (projektā nav paredzēts atbalsts preču un vai pakalpojumu piedāvāšanai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projektā nav paredzēta saimnieciskā darbība</w:t>
            </w:r>
            <w:r w:rsidR="00000000" w:rsidRPr="00000000" w:rsidDel="00000000">
              <w:rPr>
                <w:rtl w:val="0"/>
              </w:rPr>
              <w:t xml:space="preserve">, taču ir paredzēta papildinošā saimnieciskā darbība un parastie papildpakalpojumi.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 2.3. nav iespējams vērtējums 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vai projekta iesnieguma vērtēšanas kritēriju piemērošanas metodika būtu papildināma  ar kritēriju "Projekta iesniedzējs atbilst MK noteikumos par SAM īstenošanu noteiktajiem de minimis atbalsta nosacījumiem, tostarp ir izveidota un pieejama de minimis atbalsta uzskaites sistēmā sagatavotā veidlapa par sniedzamo informāciju de minimis atbalsta uzskaitei un piešķiršanai, vai ir norādīts sistēmā izveidotās un apstiprinātās veidlapas identifikācijas numurs un projekta iesnieguma iesniedzējs ir apliecinājis, ka uzskaites veidlapā norādītā informācija ir pilnīga un patiesa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nosacījumi būtu vērtējami kritērijā Nr. 2.3., attiecīgi precizējot piemērošanas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nosacījumi vērtējami kritērijā Nr. 2.3., attiecīgi precizējot piemērošanas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norādot, ka 2.1.1.7. pasākuma atlases projekta iesnieguma iesniegšanas priekšizskatīšanā termiņš ir pagarināts līdz 2025. gada 29.augustam, jo  31. augusts ir svētdiena un attiecīgi 30. un 31. augustā CFLA nespēj nodrošināt konsultatīvo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papildināt anotāciju ar informāciju par grozījumu ietekmi uz atlasi, ņemot vērā, ka grozījumi paredz precizēt finansējuma saņēmējus, taču 2.1.1.4.pasākuma projektu iesniegumu atlases termiņš ir 30.maijs un ierosinātie grozījumi visticamāk līdz šim termiņam netiks apstiprināti Ministru kabinetā un nestāsies spēkā, attiecīgi aicinām Ekonomikas ministriju sniegt informāciju kā plānots risināt radušos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anotāciju ar skaidrojumu vai līgumos vai vienošanās par projekta īstenošanu būs jāveic attiecīgi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par atlases pagarināšanu. Attiecībā uz grozījumiem attiecīgajos līgumos vai vienošanās par projekta īstenošanu, skaidrojam, ka projektu iesniegumu vērtēšana vēl nav uzsākta un neviens līgums vai vienošanās vēl nav noslēgta.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sniegta informācija, ka noteikumu projekts paredz precīzi definēt finansējuma saņēmējus, paredzot, ka iesniegumus var iesniegt par ēkām, kuras ir arī kapitālsabiedrību īpašumā valdījumā vai lietošanā. Lūdzam precizēt minēto informāciju, ievērojot, ka šobrīd noteikumu projekta pielikuma 2., 6., 8. un 12.punkts neparedz iespēju iesniegt iesniegumu par ēkām, kuras ir kapitālsabiedrību īpašumā, valdījumā vai lietošanā.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komentāram ir papildināta anotācija: MK noteikumu pielikuma 2., 6., 8. un 12.punkts neparedz iespēju iesniegt projekta iesniegumu par ēkām, kuras ir kapitālsabiedrību īpašumā, valdījumā vai lietošanā, bet tas neizslēdz iespēju iesniegt projekta iesniegumu, ja šādas ēkas ir ministriju vai ministriju padotības iestāžu lietojumā.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2025. gada 31. martā plānots izsludināt 2.1.1.7. pasākuma "Valsts iestāžu infrastruktūras optimizācija" projektu iesniegumu atlasi, lūdzam aktualizēt minēto informāciju uz doto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sadaļas 3. punktā sniegtā informācija, norādot, ka 2025. gada 31. martā ir izsludināta 2.1.1.7. pasākuma "Valsts iestāžu infrastruktūras optimizācija" projektu iesniegumu atlase.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Centrālajai finanšu un līgumu aģentūrai kā Eiropas Savienības fondu sadarbības iestādei pēc projektu iesniegumu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Ministru kabineta protokollēmuma 4.punktu, t.i.  kontekstā ar plānoto atlases laika grafiku, proti, protokollēmuma trešais punkts paredz atļauju izsludināt atlasi un sniegt projektu iesniegumus par visu finansējumu, t.i. ieskaitot elastības finansējumu, vienlaikus, līgumus attiecīgi varēs noslēgt tikai pēc ES kohēzijas politikas programmas 2021.-2027.gadam grozījumu apstiprināšanas Eiropas Komisijā. Eiropas Komisijai lēmums jāpieņem četru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4. punkts ir precizēts atbilstoši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Centrālajai finanšu un līgumu aģentūrai kā Eiropas Savienības fondu sadarbības iestādei pēc projektu iesniegumu apstiprināšanas: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pasākumos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noteikumi tiek papildināti ar komercdarbības atbalsta piešķiršanas nosacījumiem, aicinām papildināt noteikumu 1.5. apakšpunktu atbilstoši Finanšu ministrijas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pasākumos atbalstāmo darbību un izmaksu attiecināmības nosacījumus, kā arī  komercdarbības atbalsta piešķiršanas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ir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pasākumos atbalstāmo darbību un izmaksu attiecināmības nosacījumus, kā arī komercdarbības atbalsta piešķiršanas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8.2.1. un 8.3.1. apakšpunktā minētajā rādītājā iekļauj ēkas platību, ja projekta īstenošanas rezultātā atbalstītās ēkas energoefektivitātes klase ir paaugstināta vismaz par vienu 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anotācijā skaidrojumu attiecībā uz 8.1 punktā paredzēto, proti, vai šāds nosacījums nenozīmē risku, ka 2.1.1.4.pasākuma "Energoefektivitātes paaugstināšana valsts ēkās" un 2.1.1.7.pasākuma "Valsts iestāžu infrastruktūras optimizācija" ietvaros faktiski tiek paredzēta situācija, ka tiks atbalstītas tādas ēkas, kas nesniegs ieguldījumu iznākuma rādītājā "Atbalstīto valsts ēku platība". Lūdzam Ekonomikas ministriju skaidrot, kā šāda situācija tiks novērsta vai, ja attiecināms, sniegt pamatojumu šādu ēku iekļaušanai pasākumu ietvaros, ja tie nesniedz pienesumu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881 ir papildināti ar 32.</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8.2.1. un 8.3.1. apakšpunktā minētajā rādītājā iekļauj kadastra lietā noteikto būves kopējo platību, ja projekta īstenošanas rezultātā atbalstītās ēkas energoefektivitātes klase ir paaugstināta vismaz par vienu 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būvdarbu izmaksas, kas paredzētas ēkas energosertifikātā vai 2.1.1.7. pasākuma ietvaros ēkām, kuras nav nodotas ekspluatācijā - pagaidu energosertifikātā ar energoauditora slēdzienu, kas paskaidro grozījumus projekta risinājumos plānoto energoefektivitātes rādītāju uzlabošanai - energoefektivitātes paaugstināšanas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222 26.punkts, kurā noteikta Ēka pagaidu energosertifikātām pievienotās informācijas apjoms, neparedz šo MK noteikumu 23.4. apakšpunktā noteikto "slēdzienu, kas paskaidro grozījumus projekta risinājumos plānoto energoefektivitātes rādītāju uzlabošanai - energoefektivitātes paaugstināšanas pasākumu īstenošanai", lūdzam papildināts MK noteikumu anotāciju paredzot šāda dokumenta iesniegšanu kā projekta iesnieguma pielikumu, vienlaikus norādot tajā iekļaujamās informācijas minimālo apjomu un aprēķinu metodiku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nevirzīs piedāvāto grozījumu MK noteikumu Nr. 881 23.4.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būvdarbu izmaksas, kas paredzētas ēkas energosertifikātā vai 2.1.1.7. pasākuma ietvaros ēkām, kuras nav nodotas ekspluatācijā - pagaidu energosertifikātā ar energoauditora slēdzienu, kas paskaidro grozījumus projekta risinājumos plānoto energoefektivitātes rādītāju uzlabošanai - energoefektivitātes paaugstināšanas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definējuma "energoauditors" vietā lietot "neatkarīgs eksperts ēku energoefektivitātes jomā" atbilstoši MK noteikumiem Nr.531 "Noteikumi par neatkarīgu ekspertu kompetences novērtēšanu un profesionālās darbības uzraudzību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arī uz MKN grozījumu 23.7., 23.8. un 32.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nevirzīs piedāvāto grozījumu MK noteikumu Nr. 881 23.4., 23.7. un 23.8. apakšpunktam un 32. 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23.4.6. jauna elektrības pieslēguma ierīkošana vai esošās elektroenerģijas jaudas palielināšana;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ietvaros plānots atbalsts elektrības sadales operatoram, lūdzam pasākumu izvērtēt komercdarbības atbalsta kontroles kontekstā un atbilstoši papildināt anotāciju ar skaidrojumu vai komercdarbības atbalsta gadījumā papildināt noteikumu projektu (un anotāciju) ar piemērojamā komercdarbības atbalsta regulējuma nosacījumiem. Ja pasākuma ietvaros atbalsts elektrības sadales operatora infrastruktūrā netiek plānots, lūdzam attiecīgi papildināt anotāciju. Tāpat, ņemot vērā, ka elektrības pieslēguma izveide ēkām saistīta  ar darbiem sadales operatora īpašumā, lūdzam izvērtēt, vai  noteikumi būtu papildināmi ar īpašumtiesību nosacījumiem attiecībā uz īpašumiem, kurās paredzēts veikt pasākumā plānotos ieguldījumus, ņemot vērā, ka vadoties no noteikumu 2. punkta, attiecināmas ir darbi šo noteikumu ​pielikumā minēto finansējuma saņēmēju īpašumā, lietošanā vai tiesiskajā valdījumā esošajās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elektrības pieslēgumu ierīkošana neietekmē ēkas energoefektivitāties novērtējumu un attiecīgi netiek paredzēti ēkas energosertifikātā. Lūdzam šādas izmaksas izdalīt kā atsevišķu 23. punkta apakšpunktu, iekļaujot šāda veidu darbus arī noteikumu 22. punktā uzskaitītajās attiecināmajās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elektroenerģijas sadales operatoram ir nepieciešams, lai finansējuma saņēmējs varētu palielināt elektroenerģijas jaudu, lai varētu ar elektroenerģiju darbināt iekārtas, kurām esošā elektroenerģijas pieslēguma jauda nav pietiekama. Attiecīgi atbalsts faktiski ir nepieciešams pašam finansējuma saņēmējam, nevis elektroenerģijas sadales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Komercdarbības atbalsta kontroles likuma 5. pantā sniegto regulējumu par Komercdarbības atbalstu raksturojošās pazīmēm, ir secināts, ka elektroenerģijas sadales operators negūs komercdarbības atbalstu,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elektroenerģijas sadales operators negūs ekonomiskas priekšrocības, kādas tā nevarētu iegūt tirgus apstākļos vai tad, ja komercdarbības atbalsts netiktu sniegts. Skaidrojam, ka elektroenerģijas sadales operators sniedz savus pakalpojumus saskaņā ar cenrādi, proti, saskaņā ar tirgus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 palīdzība ir attiecināma uz visu MK noteikumu Nr. 881 mērķa grupu vienādi un nav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 palīdzība neietekmē tirdzniecību un neizkropļo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2. punktu, skaidrojam, ka minētie darbi ir netieši saistīti un nepieciešami, lai nodrošinātu finansējuma saņēmēju īpašumā, lietošanā vai tiesiskajā valdījumā esošo ēku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priekšlikumam ir precizēts MK noteikumu 22. un 23. punkts, pārceļot attiecīgās normas uz 22.10.</w:t>
            </w:r>
            <w:r w:rsidR="00000000" w:rsidRPr="00000000" w:rsidDel="00000000">
              <w:rPr>
                <w:vertAlign w:val="superscript"/>
                <w:rtl w:val="0"/>
              </w:rPr>
              <w:t xml:space="preserve">1</w:t>
            </w:r>
            <w:r w:rsidR="00000000" w:rsidRPr="00000000" w:rsidDel="00000000">
              <w:rPr>
                <w:rtl w:val="0"/>
              </w:rPr>
              <w:t xml:space="preserve"> un 23.10.</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noteikumi Nr. 881 papildināti ar diviem jauniem punktiem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punkts),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darbības, kas ir saistītas ar  jauna elektroenerģijas pieslēguma ierīkošanu vai esošās elektroenerģijas jaudas palielināšanu, ietver investīcijas publiskajā infrastruktūrā, kas ir publiskas personas, sadales sistēmas operatora vai sabiedrisko pakalpojumu sniedzēja īpašumā vai turējumā, un vienlaikus sekmē pasākuma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elektroenerģijas pieslēguma izmaksas kompensē sadales sistēmas operators, tad sadarbības partneris atmaksā finansējuma saņēmējam un finansējuma saņēmējs vismaz reizi gadā atmaksā sadarbības iestādei attiecīgo izmaksu kompensācijas Eiropas Reģionālās attīstības fonda finansējuma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23.4.7. jauna elektrības pieslēguma ierīkošana vai esošās elektroenerģijas jaudas palielināšana;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23.4.7. apakšpunkts ir nepieciešams, ņemot vērā to, ka izmaksas par jauna elektrības pieslēguma ierīkošanu vai esošās elektroenerģijas jaudas palielināšanu ir iekļautas jau 23.10.</w:t>
            </w:r>
            <w:r w:rsidR="00000000" w:rsidRPr="00000000" w:rsidDel="00000000">
              <w:rPr>
                <w:vertAlign w:val="superscript"/>
                <w:rtl w:val="0"/>
              </w:rPr>
              <w:t xml:space="preserve">1 </w:t>
            </w:r>
            <w:r w:rsidR="00000000" w:rsidRPr="00000000" w:rsidDel="00000000">
              <w:rPr>
                <w:rtl w:val="0"/>
              </w:rPr>
              <w:t xml:space="preserve">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23.4.7. apakšpunkts noteikumu projektā ir saglabājams, tad, lai nodrošinātu, ka pasākumā ir atbalstāmas darbības un izmaksas sadales operatora īpašumā, lūdzam papildināt noteikumu projekta 29.</w:t>
            </w:r>
            <w:r w:rsidR="00000000" w:rsidRPr="00000000" w:rsidDel="00000000">
              <w:rPr>
                <w:vertAlign w:val="superscript"/>
                <w:rtl w:val="0"/>
              </w:rPr>
              <w:t xml:space="preserve">2</w:t>
            </w:r>
            <w:r w:rsidR="00000000" w:rsidRPr="00000000" w:rsidDel="00000000">
              <w:rPr>
                <w:rtl w:val="0"/>
              </w:rPr>
              <w:t xml:space="preserve"> punktu ar atsauci arī uz 23.4.7.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jauna elektrības pieslēguma ierīkošana vai esošās elektroenerģijas jaudas palielināšana ietver gan būvniecības izmaksas, gan citas izmaksas un attiecīgie MK noteikumu apakšpunkti ir saglabājami. Vienlaikus MK noteikumu Nr. 881 29.</w:t>
            </w:r>
            <w:r w:rsidR="00000000" w:rsidRPr="00000000" w:rsidDel="00000000">
              <w:rPr>
                <w:vertAlign w:val="superscript"/>
                <w:rtl w:val="0"/>
              </w:rPr>
              <w:t xml:space="preserve">2</w:t>
            </w:r>
            <w:r w:rsidR="00000000" w:rsidRPr="00000000" w:rsidDel="00000000">
              <w:rPr>
                <w:rtl w:val="0"/>
              </w:rPr>
              <w:t xml:space="preserve"> punkts ir papildināts ar atsauci arī uz MK noteikumu Nr. 881 23.4.7.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Projekta ietvaros atbalsta darbības, kas minētas šo noteikumu </w:t>
            </w:r>
            <w:r w:rsidR="00000000" w:rsidRPr="00000000" w:rsidDel="00000000">
              <w:rPr>
                <w:rtl w:val="0"/>
              </w:rPr>
              <w:t xml:space="preserve">22.10.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ietver investīcijas publiskajā infrastruktūrā, kas ir publiskas personas, sadales sistēmas operatora vai sabiedrisko pakalpojumu sniedzēja īpašumā vai turējumā, un vienlaikus sekmē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pasākuma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jauno iekļauto noteikumu projekta 29.</w:t>
            </w:r>
            <w:r w:rsidR="00000000" w:rsidRPr="00000000" w:rsidDel="00000000">
              <w:rPr>
                <w:vertAlign w:val="superscript"/>
                <w:rtl w:val="0"/>
              </w:rPr>
              <w:t xml:space="preserve">1 </w:t>
            </w:r>
            <w:r w:rsidR="00000000" w:rsidRPr="00000000" w:rsidDel="00000000">
              <w:rPr>
                <w:rtl w:val="0"/>
              </w:rPr>
              <w:t xml:space="preserve">punkta redakciju atbilstoši pasākuma saturam. Skaidrojam, ka pasākumā nav plānoti ieguldījumi publiskajā infrastruktūrā (svītrojot vārdus "publiskajā"), kā arī pasākuma ietvaros nav plānotas investīcijas infrastruktūrā, kas ir sabiedrisko pakalpojumu sniedzēja īpašumā (svītrojot vārdus "vai sabiedrisko pakalpojumu sniedzēja").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Projekta ietvaros atbalsta darbības, kas minētas šo noteikumu </w:t>
            </w:r>
            <w:r w:rsidR="00000000" w:rsidRPr="00000000" w:rsidDel="00000000">
              <w:rPr>
                <w:rtl w:val="0"/>
              </w:rPr>
              <w:t xml:space="preserve">22.10.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ietver investīcijas infrastruktūrā, kas ir publiskas personas vai sadales sistēmas operatora īpašumā vai turējumā, un vienlaikus sekmē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pasākuma mērķu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kas izstrādāts atbilstoši normatīvajiem aktiem par ēku energoefektivitātes aprēķina metodēm un ēku energosertifikāciju, vai 2.1.1.7. pasākuma ietvaros ēkām, kuras nav nodotas ekspluatācijā - pagaidu energosertifikātā ar energoauditora slēdzienu, kas paskaidro grozījumus projekta risinājumos plānoto energoefektivitātes rādītāju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anotāciju ar izvērstāku aprakstu un skaidrojumu par to, kādas ēkas, kuras nav nodotas ekspluatācijā, var attiecināt projekta ietvaros, un kā šādā gadījumā tiks nodrošināts energoefektivitātes uzlabošanas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noteikumu 8.1.1.apakšpunktā un 31.punktā noteiktam jebkuru nenodotu ēku ekspluatācijā nevar attiecināt projekta ietvaros. Pēc minētos punktos noteiktā var secināt, ka var iesniegt projektu par tādu ēku, kas nav nodota ekspluatācijā, bet kura faktiski līdz šim tiek lietota un pirms projekta īstenošanas patērēja enerģiju. Savukārt, ēkas kas netiek lietotas un nepatērēja līdz šim enerģiju (piemēram, jaunbūves, neizmantotas ēkas), nekvaklificējas, jo nav iespējams sasniegt kopējo primārās enerģijas ietaupījumu gadā vismaz 30 % apmērā, salīdzinot ar kopējās primārās enerģijas gada rādītājiem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Energosertifikāciju regulējošie normatīvie akti t.sk. Ministru kabineta noteikumi Nr.222 un saistošie standarti par ēku energoefektivitātes aprēķina metodēm un ēku energosertifikāciju neregulē plānotās primārās enerģijas ietaupījuma aprēķina metodi. Attiecīgi lūdzam Atbildīgo iestādi papildināt  noteikumu anotāciju vai izstrādāt aprēķinu metodiku, kas nosaka kārtību, kādā 2.1.1.7. pasākuma ietvaros būtu veicama primārās enerģijas ietaupījuma novērtēšanas ēkām, kuras nav nodotas ekspluatācijā, lai sadarbības iestāde projekta iesnieguma vērtēšanas laikā spētu nodrošināt tai uzlikto funkciju - nodrošināt, ka ES fondu investīcijas veiktas saimnieciski, efektīvi un lietderīgi un atbilstoši to primārajam mērķim – ēku energoefektivitātes paaugstināšanai/renovācijai nevis ēkas būvniecībai/būvniecības pabeigšanai.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nevirzīs piedāvāto grozījumu MK noteikumu Nr. 881 23.4., 23.7. un 23.8. apakšpunktam un 32. 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vai ēkas pagaidu energosertifikātu, kas izstrādāts atbilstoši normatīvajiem aktiem par ēku energoefektivitātes aprēķina metodēm un ēku energosertifikāciju.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paraksta apliecinājumu par interešu konflikta neesību, kā arī projekta īstenošanas laikā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44.punkta nepieciešamību, ņemot vērā gan konkrētā specifiskā atbalsta mērķa projekta veidu, kā arī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881 44. punktā sniegtā atsauce uz Eiropas Parlamenta un Padomes 2024. gada 23. septembra Regulas (ES, Euratom) 2024/2509 par finanšu noteikumiem, ko piemēro Savienības vispārējam budžetam, 61. pantu,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un sadarbības partneris (ja attiecināms) paraksta apliecinājumu par interešu konflikta neesību, kā arī projekta īstenošanas laikā nodrošina interešu konflikta neesību.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Finansējuma saņēmējs glabā projekta dokumentāciju un nodrošina tās pieejamību visā projekta dzīves ciklā. Projektam, uz kuru attiecināmi komercdarbības atbalsta kontroles nosacījumi, finansējuma saņēmējs nodrošina ar atbalsta piešķiršanu saistītās dokumentācijas glabāšanu visā projekta dzīves ciklā, bet ne mazāk kā 10 gadus no atbalsta piešķiršanas brīža, bet sadarbības iestāde – ne mazāk kā 10 gadus no pēdējā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55. punktu tā, lai ar atbalsta piešķiršanu saistītās dokumentācijas glabāšanas nosacījumi attiecas arī uz piešķirto de minimis atbalstu gan attiecībā uz sadarbības iestādi, gan finansējuma saņēmējiem un sadarbības partneriem. Pēc precizējumu veikšanas noteikumu projekta 55. punktā, lai noteikumu projektā netiek dublētas normas, aicinām svītrot noteikumu projekta 70.1.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Finansējuma saņēmējs un sadarbības partneris glabā projekta dokumentāciju un nodrošina tās pieejamību visā projekta dzīves ciklā. Sadarbības iestāde nodrošina ar atbalsta piešķiršanu saistītās dokumentācijas glabāšanu visā projekta dzīves ciklā, bet ne mazāk kā 10 gadus no pēdējā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izpratnē ar ēkas daļu, kurā netiek veikta saimnieciskā darbība, saprot tādu ēkas daļu, kurā vismaz 80 % no tās kopējās gada jaudas (platības, laika vai finanšu izteiksmē) izmanto valsts pārvaldes funkciju un uzdevumu īstenošanai vai arī valsts augstskolu pamatdarbībai un līdz 20 % no kopējās gada jaudas – papildinošas saimnieciskās darbības īstenošanai un kurā nenotiek nekāda cita saimnieciskā darbība. To ēkas daļu, kurā tiek veikta jebkura cita saimnieciskā darbība, neiekļauj projekta iesniegumā un izmaksas finansē no līdzekļiem, par kuriem nav saņemts nekāds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svītrojama noteikumu projekta 62. punkta pēdējā teikuma daļa “un izmaksas finansē no līdzekļiem, par kuriem nav saņemts nekāds komercdarbības atbalsts.”, jo atbalsta saņēmējam attiecībā uz ēkas daļu, kurā tiek veikta (cita) saimnieciskā darbība, ir vai nu jāpiesaista finansējums, par kuru nav saņemts nekāds komercdarbības atbalsts (un tiktāl norma būtu korekta), vai arī, ja tiktu piesaistīti publiskie līdzekļi, tad jāpiemēro atbilstošs komercdarbības atbalsta regulējums (attiecībā uz šo iespēju esošā redakcija ir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izpratnē ar ēkas daļu, kurā netiek veikta saimnieciskā darbība, saprot tādu ēkas daļu, kurā vismaz 80 % no tās kopējās gada jaudas (platības, laika vai finanšu izteiksmē) izmanto valsts pārvaldes funkciju un uzdevumu īstenošanai vai arī valsts augstskolu pamatdarbībai un līdz 20 % no kopējās gada jaudas – papildinošas saimnieciskās darbības īstenošanai un kurā nenotiek nekāda cita saimnieciskā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noteikumi 67. punktā noteiktajā gadījumā tiek nodrošināts, ka atbalsts netiek piešķirts  Komisijas regulas 2023/2831 1. panta a), b), c)  un d) apakšpunktos noteiktajās nozarēs. Ja tiek secināts, ka finansējuma saņēmējs darbojas šajā punktā noteiktajās nozarēs, atbalstu drīkst piešķirt, ja tiek nodalīti atbalstāmie pasākumi un finanšu plūsmas, nodrošinot, ka darbības šajā punktā minētajās nozarēs negūst labumu no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iekļautu skaidrus de minimis atbalsta piešķiršanas nosacījumus saskaņā ar Komisijas regulas Nr. ​2023/2831 1. pantu, lūdzam noteikumu projekta 69. punktu izteikt piedāvātajā redakcijā. Lūdzam skatīt piedāvātās redakcijas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Komisijas regulas Nr.2023/2831 1. panta 1. punkta a), b), c) un d) apakšpunktā minētajās nozarēs, atbalstu drīkst piešķirt tikai tad, ja atbalsta pretendents nodrošina šo nozaru darbību vai uzskaites nodalīšanu, lai saskaņā ar Komisijas regulas Nr.2023/2831 1. panta 2. 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finansējuma saņēmējs vai sadarbības partneris vienlaikus darbojas vienā vai vairākās Komisijas regulas Nr.2023/2831 1. panta 1. punkta a), b), c) un d) apakšpunktā minētajās nozarēs, atbalstu drīkst piešķirt tikai tad, ja finansējuma saņēmējs un sadarbības partneris nodrošina šo nozaru darbību vai uzskaites nodalīšanu, lai saskaņā ar Komisijas regulas Nr. 2023/2831 1. panta 2. punktu darbības izslēgtajās nozarēs negūst labumu no de minimis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Piešķirot de minimis atbalstu, uzņēmumu apvienošanās vai iegādes gadījumā ievēro regulas Nr. 2023/2831 3. panta 8. punkta nosacījumus un uzņēmuma sadalīšanas gadījumā ievēro regulas Nr. 2023/2831 3. panta 9.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regulas Nr. 2023/2831 3. panta 8. un 9. punktā iekļautie nosacījumi jau ir daļa no de minimis veidlapas satura (MK noteikumu Nr. 715. 20.5. apakšpunkts) un atbilstoši NMK noteikumu Nr. 715 23. punktam atbalsta sniedzējs pārliecinās par atbalsta pretendenta sniegtās informācijas patiesumu vismaz publiskajās informācijas sistēmās, un noteikumu projekts ir papildināms ar nosacījumu, ka de minimis atbalsta piešķiršana un uzskaite tiek veikta saskaņā ar normatīvajiem aktiem par de minimis atbalsta uzskaites un piešķiršanas kārtību, lūdzam izvērtēt noteikumu projekta 72. punkta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MK noteikumu pielikuma 4.punktā norādīto ēku atjaunošanai un pielāgošanai nepieciešamā finansējuma daļu, kas nepieciešama papildus ES fondu finansējumam, vēl nav panākta vienošanās, VAS "Valsts nekustamie īpašumi" ierosina MK noteikumu pielikuma 4.punkta ailē “Finansējuma saņēmējs” norādīt: “VAS "Valsts nekustamie īpašumi" (ēkas Gaujas ielā 15, Rīgā, un ēku 2. Oficieru ielā 1 un 3, Daugavpilī </w:t>
            </w:r>
            <w:r w:rsidR="00000000" w:rsidRPr="00000000" w:rsidDel="00000000">
              <w:rPr>
                <w:b w:val="1"/>
                <w:rtl w:val="0"/>
              </w:rPr>
              <w:t xml:space="preserve">vai Rīgas ielā 4 un 6, Daugavpilī,</w:t>
            </w:r>
            <w:r w:rsidR="00000000" w:rsidRPr="00000000" w:rsidDel="00000000">
              <w:rPr>
                <w:rtl w:val="0"/>
              </w:rPr>
              <w:t xml:space="preserve">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Rīgas ielā 4 un 6, Daugavpilī, atjaunošanai nepieciešamais kopējais finansējums ir ievērojami mazāks un papildu nepieciešamo finansējumu iespējams varētu nodrošināt no citu valsts nekustamo īpašumu atsavināšanas ieņēmumiem, jo minētās ēkas ir valsts īpašumā un Finanšu ministrijas valdījumā. Atjaunojot minētās ēkas ir iespējams sasniegt primārās enerģijas ietaupījumu vismaz 30% apmērā un atjaunojamā ēku platība ir līdzvērtīga ēku 2. Oficieru ielā 1 un 3, Daugavpilī platībai, tādējādi netiktu ietekmēti sasniedzamie rādītāji, ja tiktu lemts par atjaunojamo objektu savstarpēju aizstāšanu.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pielikuma 4.punktā noteikto, ir plānots veikt ieguldījumus arī tādās ēkās, kuras ilgstoši nav ekspluatētas, tostarp, minētajām ēkām vēsturiski nav veikta energosertifikācija, tomēr saskaņā ar Ministru kabineta 2021. gada 8. aprīļa noteikumos Nr. 222 "Ēku energoefektivitātes aprēķina metodes un ēku energosertifikācijas noteikumi" noteiktajiem standartiem šādām ēkām ir iespējams novērtēt aprēķināto energoefektivitāti ar nosacījumiem bez energoefektivitātes uzlabošanas un ar uzlabotu energoefektivitāti. Attiecīgi lūdzam Ekonomikas ministriju pirms noteikumu projekta tālākas virzības nodrošināt, ka noteikumos ir ietverti skaidri projekta īstenošanas nosacījumi šo ēku gadījumā. Vienlaikus aicinām pirms tālākas noteikumu projekta virzības nepieciešamības gadījumā organizēt starpinstitūciju sanāksmi ar, lai pārrunātu šo un citus neskaidros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pielikumā precizēt kopsummas valsts budžeta finansējumam, ņemot vērā, ka šobrīd norādītajā finansējumā iekļautas arī privātās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vienošanos ar LSGŪTIS tiks veikti grozījumi Ministru kabineta 2021. gada 8. aprīļa noteikumos Nr. 222 "Ēku energoefektivitātes aprēķina metodes un ēku energosertifikācijas noteikumi", kas paredz, ka gadījumos, kad nav pieejami dati par energoresursu faktisko patēriņu, tiek noteiktas pieņemtās bāzes vērtības. Tādējādi ieguldījumi var teikt veikti arī ēkās, kuras nav ilgstoši ekspluatētas.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precizēts, tabulas 5., 7. un 9. kolonnā norādot, ka tajās ietvertās summas attiecas gan valsts budžeta, gan privāto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25-TA-623</w:t>
    </w:r>
    <w:r>
      <w:br/>
    </w:r>
    <w:r w:rsidR="00000000" w:rsidRPr="00000000" w:rsidDel="00000000">
      <w:rPr>
        <w:rtl w:val="0"/>
      </w:rPr>
      <w:t xml:space="preserve">07.08.2025. 15.28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25-TA-623</w:t>
    </w:r>
    <w:r>
      <w:br/>
    </w:r>
    <w:r w:rsidR="00000000" w:rsidRPr="00000000" w:rsidDel="00000000">
      <w:rPr>
        <w:rtl w:val="0"/>
      </w:rPr>
      <w:t xml:space="preserve">07.08.2025. 15.28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Izziņa_25-TA-623.docx</dc:title>
</cp:coreProperties>
</file>

<file path=docProps/custom.xml><?xml version="1.0" encoding="utf-8"?>
<Properties xmlns="http://schemas.openxmlformats.org/officeDocument/2006/custom-properties" xmlns:vt="http://schemas.openxmlformats.org/officeDocument/2006/docPropsVTypes"/>
</file>