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24-TA-330: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Brīvības ielā 96A; Brīvības ielā 96, Rīgā, pārdošanu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- 23.02.2024.)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pievienot tehniskos apsekošanas atzinumus, uz kuriem izdarītas atsauces anotācijā, kā arī izlabot pārrakstīšanās kļūdu nomas līguma termiņam ar SIA “RIVENGO” (</w:t>
            </w:r>
            <w:r w:rsidR="00000000" w:rsidRPr="00000000" w:rsidDel="00000000">
              <w:rPr>
                <w:i w:val="1"/>
                <w:rtl w:val="0"/>
              </w:rPr>
              <w:t xml:space="preserve">skatīt TAP paskaidrojošie dokumenti II pielikums 63.lap</w:t>
            </w:r>
            <w:r w:rsidR="00000000" w:rsidRPr="00000000" w:rsidDel="00000000">
              <w:rPr>
                <w:rtl w:val="0"/>
              </w:rPr>
              <w:t xml:space="preserve">a).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Papildus dokumentiem pievienoti būvju tehniskās apsekošanas atzinumi.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Nomas līguma termiņš precizēts uz 08.03.202</w:t>
            </w:r>
            <w:r w:rsidR="00000000" w:rsidRPr="00000000" w:rsidDel="00000000">
              <w:rPr>
                <w:b w:val="1"/>
                <w:rtl w:val="0"/>
              </w:rPr>
              <w:t xml:space="preserve">6.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24-TA-330</w:t>
    </w:r>
    <w:r>
      <w:br/>
    </w:r>
    <w:r w:rsidR="00000000" w:rsidRPr="00000000" w:rsidDel="00000000">
      <w:rPr>
        <w:rtl w:val="0"/>
      </w:rPr>
      <w:t xml:space="preserve">22.03.2024. 17.33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24-TA-330</w:t>
    </w:r>
    <w:r>
      <w:br/>
    </w:r>
    <w:r w:rsidR="00000000" w:rsidRPr="00000000" w:rsidDel="00000000">
      <w:rPr>
        <w:rtl w:val="0"/>
      </w:rPr>
      <w:t xml:space="preserve">22.03.2024. 17.33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Izziņa_24-TA-330.docx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