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25-TA-1921: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projekta īstenošanas termiņu – 2026. gada 31. maijs – Valsts kancelejas pārziņā esošajam projektam, būtiski palielinās risks nesasniegt Atveseļošanas un noturības mehānisma (turpmāk – AF) plānā un Padomes īstenošanas lēmumā par Latvijas atveseļošanas un noturības plāna novērtējuma apstiprināšanu noteiktos rādītājus līdz AF plāna īstenošanas termiņam – 2026.gada 31.augusts. Attiecīgi aicinām iespēju robežās pārskatīt plānoto projekta pabeigšanas termiņu, mazinot projekta īstenošanas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nepieciešamība veikt projekta īstenošanas termiņa pagarinājumu investīcijas 2.1.2.1.i projektam "Valsts un pašvaldību iestāžu tīmekļvietņu vienotās koplietošanas platformas izvēršana"  izriet no būtiskiem kavējumiem, kas radušies no izstrādātāja un pasūtītāja neatkarīgu iemeslu dēļ.Termiņa pagarinājums ir kritiski nepieciešams, jo. lai gan sākotnēji TVP infrastruktūras izvietošana un tīmekļvietņu izmitināšana tika plānota Iekšlietu ministrijas Informācijas centra datu centros (IeM IC), un IeM IC ir viens no Projekta sadarbības partneriem, konstatēts, ka IeM IC infrastruktūra tuvākajā nākotnē, visticamāk, nebūs piemērota TVP izvirzītajām nākotnes arhitektūras prasībām. Kā alternatīvs risinājums tika rasts Projekta rezultātā radīto nākotnes TVP izvietot tehniski piemērotajos LVRTC datu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1.3.sadaļas apakšsadaļā "Risinājuma apraksts" norādīto -  </w:t>
            </w:r>
            <w:r w:rsidR="00000000" w:rsidRPr="00000000" w:rsidDel="00000000">
              <w:rPr>
                <w:i w:val="1"/>
                <w:rtl w:val="0"/>
              </w:rPr>
              <w:t xml:space="preserve">Paredzēts pagarināt projekta īstenošanas termiņu līdz 2025.gada 31.maijam, </w:t>
            </w:r>
            <w:r w:rsidR="00000000" w:rsidRPr="00000000" w:rsidDel="00000000">
              <w:rPr>
                <w:rtl w:val="0"/>
              </w:rPr>
              <w:t xml:space="preserve">ievērojot, ka 1.2. sadaļā "Mērķis" projekta īstenošanas termiņš norādīts līdz 2026.gada 31.maijam.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2025. gadam un budžeta ietvaru 2025., 2026. un 2027. gadam” resora “Ministru kabinets” budžeta apakšprogrammā  74.06.00 “Atveseļošanas un noturības mehānisma (ANM) projekti un pasākumi” finansējums projekta „Valsts un pašvaldību iestāžu tīmekļvietņu vienotās koplietošanas platformas izvēršana” īstenošanai ir jau ieplānots, lūdzam svītrot anotācijas 3. sadaļas punktā “Cita informācija” norādīto informāciju par finansējuma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 sadaļā 5.1.1. iekļaut norādi uz saskaņotā IKT risinājuma attīstības aktivitātes termiņu - VARAM 21.04.2023. atzinums Nr.11-1/2305.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IKT risinājumu attīstības saskaņošanai precizēts atbilstoši VARAM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anotāciju ar skaidrojumu, kāpēc tiek svītrota Ministru kabineta 2023. gada 10. janvāra rīkojuma Nr. 1 "Par investīcijas 2.1.2.1.i projekta "Valsts un pašvaldību iestāžu tīmekļvietņu vienotās koplietošanas platformas izvēršana" pases un centralizētās funkcijas vai koplietošanas pakalpojumu attīstības plāna apstiprināšanu" (turpmāk - rīkojums Nr. 1) 1. pielikuma (projekta pases) 6. sadaļas pēdējā rindkopa par neatkarīga revidenta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6. sadaļas pēdējā rindkopa par neatkarīga revidenta iesaisti tika svītrota, jo pēc konsultācijām ar Eiropas Savienības fondu Revīzijas iestādi konstatēts, ka ārēja audita piesaiste nav obligāta, ja ir nodrošināts ticams datu pamatojums un iespējama projekta atskaišu pārbaude ar iestādes resursiem. Valsts kancelejai kā projekta īstenotājai ir izveidota iekšējā uzraudzības sistēma, kas nodrošina nepieciešamo kontroli un risku vadību. Līdz ar to ārēja auditora piesaiste būtiski nepievienotu jaunu pievienoto vērtību un radītu liekus izdevumus.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Nr. 1 1. pielikuma (projekta pases) 1.2. punkts tā spēkā esošajā redakcijā kā projekta īstenošanas partneri paredz arī Kultūras informācijas sistēmu centru, aicinām izvērtēt un atbilstoši papildināt 1. pielikuma (projekta pases) 6. sadaļu, kurā sniegta informācija par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 plānotajiem grozījumiem paredzēto Latvijas Valsts radio un televīzijas centra iesaisti, lūdzam izvērtēt un pēc nepieciešamības to paredzēt kā projekta īstenošanas partneri, atbilstoši papildinot arī rīkojuma Nr. 1 1. pielikuma (projekta pases) 1.2. punktu un 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radio un televīzijas centra pakalpojumi tiks finansēti no valsts budžeta līdzekļiem un starp Valsts kanceleju un Latvijas Valsts radio un televīzijas centru ir noslēgts pakalpojuma līgums. No Projekta līdzekļiem Latvijas Valsts radio un televīzijas centra pakalpojumi netiks finansēti. Attiecīgi priekšlikums tiek noraidīts.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3. sadaļas. atsauci uz dokumentu “IT pakalpojumu vadības rokasgrāmata” (04.01.2022.) Ņemot vērā dokumenta izstrādes datumu, ieteicams to aktualizēt vai atsauci uz konkrēto datumu izslēgt, lai nerastos maldinošs iespaids par dokumenta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dokumentu 1-2/22/1 "IT pakalpojumu vadības rokasgrāmata" (04.01.2022.)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3. sadaļas pakalpojuma līmeņa vienošanās nosacījumu rādītājus, kuru formulēšanas precizēšanai un jaunu rādītāju definēšanai lūdzam izmantot VARAM mājas lapā pieejamos skaidrojumus un piemērus: https://www.varam.gov.lv/lv/biezak-uzdotie-jautajumi-0#kas-ir-pakalpojuma-limena-vienosanas-nosacij… Papildus ierosinām definēt "Pakalpojuma attālināta atbalsta darba laika"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precizēti pakalpojuma līmeņa vienošanās nosacījumu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anotāciju ar skaidrojumu, kāpēc tiek svītrota rīkojuma Nr. 1 2. pielikuma 6. sadaļas pēdējā rindkopa par sadaļā minēto noteikumu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6. sadaļas pēdējā rindkopa svītrota, jo šobrīd nav plānots aktualizēt Ministru kabineta 2020. gada 14. jūlija noteikumus Nr. 445 “Kārtība, kādā iestādes ievieto informāciju internetā”. Attiecīgo noteikumu grozīšana nav uzskatāma par aktuālu, jo netiek paredzētas būtiskas izmaiņas pušu lomu un atbildības sadalījumā. Līdz ar to priekšlikums par šo normu svītrošanu ir atbilstošs projekta pašreizējai īstenošanas loģikai.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25-TA-1921</w:t>
    </w:r>
    <w:r>
      <w:br/>
    </w:r>
    <w:r w:rsidR="00000000" w:rsidRPr="00000000" w:rsidDel="00000000">
      <w:rPr>
        <w:rtl w:val="0"/>
      </w:rPr>
      <w:t xml:space="preserve">10.10.2025. 12.14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25-TA-1921</w:t>
    </w:r>
    <w:r>
      <w:br/>
    </w:r>
    <w:r w:rsidR="00000000" w:rsidRPr="00000000" w:rsidDel="00000000">
      <w:rPr>
        <w:rtl w:val="0"/>
      </w:rPr>
      <w:t xml:space="preserve">10.10.2025. 12.14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Izziņa_25-TA-1921.docx</dc:title>
</cp:coreProperties>
</file>

<file path=docProps/custom.xml><?xml version="1.0" encoding="utf-8"?>
<Properties xmlns="http://schemas.openxmlformats.org/officeDocument/2006/custom-properties" xmlns:vt="http://schemas.openxmlformats.org/officeDocument/2006/docPropsVTypes"/>
</file>