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24-TA-1669: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"Riekstu mežs", Ķekavas pagastā, Ķekavas novadā, daļas nodošanu Satiksmes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grozījumus rīkojuma projekta anotācijas 1.3. sadaļas “Problēmas un risinājumi. Problēmas apraksts” 5. rindkopā: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teikumu: “Saskaņā ar akciju sabiedrības "Latvijas valsts meži" sniegto informāciju Zemes vienība ietilpst medību tiesību nomas platībās, kas  iznomātas biedrībai "Medību klubs "Rieksti" (reģistrācijas Nr. 40008106568) līdz 2045. gadam.” aizstāt ar teikumu šādā redakcijā: “Saskaņā ar akciju sabiedrības "Latvijas valsts meži" sniegto informāciju Zemes vienība ietilpst medību tiesību nomas platībās, kas, </w:t>
            </w:r>
            <w:r w:rsidR="00000000" w:rsidRPr="00000000" w:rsidDel="00000000">
              <w:rPr>
                <w:u w:val="single"/>
                <w:rtl w:val="0"/>
              </w:rPr>
              <w:t xml:space="preserve">saskaņā ar akciju sabiedrības “Latvijas valsts meži” noslēgtajiem medību tiesību nomas līgumiem</w:t>
            </w:r>
            <w:r w:rsidR="00000000" w:rsidRPr="00000000" w:rsidDel="00000000">
              <w:rPr>
                <w:rtl w:val="0"/>
              </w:rPr>
              <w:t xml:space="preserve">, iznomātas biedrībai "Medību klubs "Rieksti" (reģistrācijas Nr. 40008106568) līdz 2045.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teikumu: “Pēc pieņemšanas un nodošanas akta par valsts Nekustamā īpašuma daļas nodošanu Satiksmes ministrijas valdījumā parakstīšanas, akciju sabiedrība "Latvijas valsts meži" 3 (trīs) mēnešu laikā grozīs noslēgto medību tiesību nomas līgumu, svītrojot Zemes vienības platības platību no medību tiesību nomas līgumu platībām.” aizstāt ar teikumu šādā redakcijā: “Pēc pieņemšanas un nodošanas akta par valsts Nekustamā īpašuma daļas nodošanu Satiksmes ministrijas valdījumā parakstīšanas, akciju sabiedrība “Latvijas valsts meži” grozīs noslēgto medību tiesību nomas līgumu, kura platības ietilpst ar šo rīkojumu Satiksmes ministrijas valdījumā nododamajās platībās, svītrojot Zemes vienības platību no medību tiesību nomas līgumu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teikumu: “Līdz būvdarbu uzsākšanai uz Zemes vienības esošie saglabājamie medību infrastruktūras objekti (ja tādi ir) tiek pārvietoti. Ja būvdarbu laikā tiek konstatēti nepārvietoti medību infrastruktūras objekti (medību torņi, barotavas, laipas u.c.) būvdarbu zonā, par to informējams akciju sabiedrības "Latvijas valsts meži" pārstāvis, kurš attiecīgi sazinās ar attiecīgo medību infrastruktūras objektu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nepieciešami, lai nodrošinātu vienveidīgu praksi Ministru kabineta rīkojumu redakcijās, kā arī pamatojoties uz to, ka svītrotais teikums nav attiecināms uz šo Ministru kabineta rīkojumu, ar kuru Zemkopības ministrijas platības plānots nodot Satiksmes ministrijas valdījumā (šie pienākumi izriet no akciju sabiedrība "Latvijas valsts meži" un Eiropas Dzelzceļa līnijas savstarpēji noslēgtā līguma par sadarbību (25.09.2023.), kur atrunātas pušu tiesības un pienākumi, kas attiecas uz Zemkopības ministrijas zemēm, kas tiek nodotas Satiksmes ministrijai uz būvdarbu laiku, attiecīgi, tie gadījumi nav attiecināmi uz šo konkrēto Ministru kabineta rīkojuma projektu, ar kuru Zemkopības ministrijas platības plānots nodot Satiksmes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anotācijas 1.3. sadaļas "Problēmas un risinājumi. Problēmas apraksts" 5. rindkopā, precizējot anotāciju atbilstoši 1., 2. un 3. priekšlikumā izteiktajām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anotācijas 1.3. sadaļas "Problēmas un risinājumi. Problēmas apraksts" 5. rindkopā, precizējot anotāciju atbilstoši 1., 2. un 3. priekšlikumā izteiktajām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anotācijā norādītās informācijas, Satiksmes ministrijas valdījumā nododamā zemes vienība ietilpst medību tiesību nomas platībās, kas iznomātas biedrībai "Medību klubs "Rieksti" (reģistrācijas Nr.40008106568) līdz 2045. gadam. Ņemot vērā minēto, lūdzam Tiesību akta lietai pievienot attiecīgo medību tiesību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w:t>
            </w:r>
            <w:r w:rsidR="00000000" w:rsidRPr="00000000" w:rsidDel="00000000">
              <w:rPr>
                <w:vertAlign w:val="subscript"/>
                <w:rtl w:val="0"/>
              </w:rPr>
              <w:t xml:space="preserve"> </w:t>
            </w:r>
            <w:r w:rsidR="00000000" w:rsidRPr="00000000" w:rsidDel="00000000">
              <w:rPr>
                <w:rtl w:val="0"/>
              </w:rPr>
              <w:t xml:space="preserve">Ministru kabineta 2021. gada 7. septembra noteikumu Nr.606 "Ministru kabineta kārtības rullis" 44.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akciju sabiedrības "Latvijas valsts meži" sniegto viedokli, norādām, ka  atbilstoši anotācijā minētajam akciju sabiedrība "Latvijas valsts meži" ir apņēmusies nodrošināt, ka medību kolektīvs tiek informēts par plānotajiem būvdarbiem un ka Satiksmes ministrijas valdījumā nododamajā Zemes vienībā medību tiesību nomas līgumu Zemkopības ministrija (akciju sabiedrība "Latvijas valsts meži") izbeigs pēc pieņemšanas – nodošanas akta parakstīšanas, Satiksmes ministrija medību tiesību nomas līguma saistības nepārņem.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Satiksmes ministrija šīs saistības nepārņem,  medību tiesību līgums par Satiksmes ministrijas valdījumā nododamo Zemes vienību tiks izbeigts trīs mēnešu laikā no Ministru kabineta rīkojuma publicēšanas, nav objektīvas nepieciešamības rīkojuma projektam pievienot medību tiesību nomas līgumu ar medību klubu “Rieksti"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Nr.40008106568).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24-TA-1669</w:t>
    </w:r>
    <w:r>
      <w:br/>
    </w:r>
    <w:r w:rsidR="00000000" w:rsidRPr="00000000" w:rsidDel="00000000">
      <w:rPr>
        <w:rtl w:val="0"/>
      </w:rPr>
      <w:t xml:space="preserve">13.08.2024. 22.50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24-TA-1669</w:t>
    </w:r>
    <w:r>
      <w:br/>
    </w:r>
    <w:r w:rsidR="00000000" w:rsidRPr="00000000" w:rsidDel="00000000">
      <w:rPr>
        <w:rtl w:val="0"/>
      </w:rPr>
      <w:t xml:space="preserve">13.08.2024. 22.50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Izziņa_24-TA-1669.docx</dc:title>
</cp:coreProperties>
</file>

<file path=docProps/custom.xml><?xml version="1.0" encoding="utf-8"?>
<Properties xmlns="http://schemas.openxmlformats.org/officeDocument/2006/custom-properties" xmlns:vt="http://schemas.openxmlformats.org/officeDocument/2006/docPropsVTypes"/>
</file>