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21-TA-1004: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Iekšējās drošības fonda, Patvēruma, migrācijas un integrācijas fonda un Finansiāla atbalsta instrumenta robežu pārvaldībai un vīzu politikai 2021.-2027.gada plānošanas perioda vadības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 Latvijas Republikas tiešās vai pastarpinātās valsts pārvaldes iestāde, atvasināta publiska persona, cita valsts iestāde, starptautiskas organizācijas pārstāvniecība Latvijas Republikā, vai privāto tiesību juridiskā persona, kuras iesniegtais projekta iesniegums ir apstiprināts šajā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 punkts paredz, ka finansējuma saņēmējs ir Latvijas Republikas tiešās vai pastarpinātās valsts pārvaldes iestāde, atvasināta publiska persona, cita valsts iestāde, starptautiskas organizācijas pārstāvniecība Latvijas Republikā, vai privāto tiesību juridiskā persona, kuras iesniegtais projekta iesniegums ir apstiprināts šajā likumā noteiktajā kārtībā. 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9. punktu saņēmējs ir cita starpā publiska vai privāta struktūra, subjekts, kuram var arī nebūt juridiskas personas statusa, vai fiziska persona. Attiecīgi secināms, ka likumprojekts iepretim minētajai regulai paredz šaurāku finansējuma saņēmēju loku. Ņemot vērā, ka saskaņā ar Līguma par Eiropas Savienības darbību 288. pantu regulas ir tieši piemērojamas un jebkādi dalībvalsts mehānismi, kas ierobežo Eiropas Savienības regulas tiešu piemērojamību, ir prettiesiski, lūdzam sniegt atbilstošu skaidrojumu par likumprojekta 1. panta 2. punkta atbilstību regulai Nr. 2021/1060. Ja attiecīgu skaidrojumu nav iespējams sniegt,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likumprojekta 1.panta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iebildumu par Regulas Nr.2021/1060 2. panta 9. punkta nepilnīgu pārņemšanu, skaidrojam, ka  Eiropas Parlamenta un Padomes 2021.gada 7.jūlija  Regulas  Nr.2021/1147, ar ko izveido Patvēruma, migrācijas un integrācijas fondu 24.panta 2.punkts, Eiropas Parlamenta un Padomes 2021.gada 7.jūlija  Regulas  Nr.2021/1148 ar ko izveido finansiāla atbalsta instrumentu robežu pārvaldībai un vīzu politikai, kurš ir daļa no Integrētās robežu pārvaldības fonda 20.panta 2.punkts un Eiropas Parlamenta un Padomes 2021.gada 7.jūlija  Regulas  Nr.2021/1149 par Iekšējās drošības fonda izveidi 19.panta 2.punkts nosaka ka fiziskas personas nav tiesīgas saņemt Savienības finansējumu, līdz ar ko likumprojektā nav paredzēts atbalsts fiziskajām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 atbilstoši Eiropas Parlamenta un Padomes 2021. gada 7. jūlija Regulas Nr. 2021/1147, ar ko izveido Patvēruma, migrācijas un integrācijas fondu (turpmāk – Regula Nr.2021/1147) 24. pantā, Eiropas Parlamenta un Padomes 2021. gada 7. jūlija Regulas Nr. 2021/1148 ar ko izveido finansiāla atbalsta instrumentu robežu pārvaldībai un vīzu politikai, kurš ir daļa no Integrētās robežu pārvaldības fonda (turpmāk – Regula Nr.2021/1148) 20. pantā un Eiropas Parlamenta un Padomes 2021. gada 7. jūlija  Regulas Nr. 2021/1149 par Iekšējās drošības fonda izveidi (turpmāk – Regula Nr.2021/1149) 19. pantā noteiktajiem atbalsttiesīgajiem subjektiem: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 Latvijas Republikas tiešās vai pastarpinātās valsts pārvaldes iestāde, atvasināta publiska persona, cita valsts iestāde, starptautiskas organizācijas pārstāvniecība Latvijas Republikā, vai privāto tiesību juridiskā persona, kuras iesniegtais projekta iesniegums ir apstiprināts šajā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neizriet skaidrs likumprojekta tiesību subjektu - finansējuma saņēmēju loks.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likumprojekta 1. panta 2. un 6. punktā, 14. panta pirmās daļas 2. punktā un 22. pantā paredzētā regulējuma izriet, ka tajā tiek lietoti Valsts pārvaldes iekārtas likuma 1. pantā paredzētie termini, tomēr nav skaidrs, kas tiek saprasts ar terminu "cita valsts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likumprojekta 1. panta 2. un 6. punktā tiek minēti vārdi "Latvijas Republikas tiešās vai pastarpinātās valsts pārvaldes iestāde, atvasināta publiska persona, cita valsts iestāde, starptautiskas organizācijas pārstāvniecība Latvijas Republikā". Savukārt likumprojekta 14. panta pirmās daļas 2. punktā un 22. pantā tiek minēti termini "tiešās vai pastarpinātās pārvaldes iestāde, atvasināta publiska persona vai cita valsts iestāde". Līdz ar to iepriekš minēto terminu lietošana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Administratīvā procesa likuma 1. panta astotā daļa noteic, ka privātpersona ir fiziskā persona, privāto tiesību juridiskā persona vai šādu personu apvienība. Savukārt likumprojekta 1. panta 2. un 6. punktā, kā arī 21. pantā ir minēti termini "privāto tiesību juridiskā persona", likumprojekta 14. panta pirmās daļas 1. punktā ir minēti terminii "juridiskā persona, fiziskā persona, privāto tiesību juridiska persona vai šādu personu apvienība". Līdz ar to iepriekš minēto terminu lietošana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 panta 2. un 6. punktā, 14. panta pirmās daļas 1. un 2. punktā, projekta 21. un 22. pantā paredzēto regulējumu un precizēt to, kā arī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tāpat kā ES fondu 2014.-2020.gada plānošanās periodā, likumprojektā minētā „cita valsts iestāde” pie noteiktās projekta iesniedzēja definīcijas ir iestāde, kura nav Ministru kabineta padotībā, piemēram, Valsts kontrole,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 atbilstoši Eiropas Parlamenta un Padomes 2021. gada 7. jūlija Regulas Nr. 2021/1147, ar ko izveido Patvēruma, migrācijas un integrācijas fondu (turpmāk – Regula Nr.2021/1147) 24. pantā, Eiropas Parlamenta un Padomes 2021. gada 7. jūlija Regulas Nr. 2021/1148 ar ko izveido finansiāla atbalsta instrumentu robežu pārvaldībai un vīzu politikai, kurš ir daļa no Integrētās robežu pārvaldības fonda (turpmāk – Regula Nr.2021/1148) 20. pantā un Eiropas Parlamenta un Padomes 2021. gada 7. jūlija  Regulas Nr. 2021/1149 par Iekšējās drošības fonda izveidi (turpmāk – Regula Nr.2021/1149) 19. pantā noteiktajiem atbalsttiesīgajiem subjektiem: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uz Eiropas Parlamenta un Padomes 2021. gada 7. jūlija Regulas Nr. 2021/1147, ar ko izveido Patvēruma, migrācijas un integrācijas fondu 24. panta 2. punktu, Eiropas Parlamenta un Padomes 2021. gada 7. jūlija Regulas Nr. 2021/1148 ar ko izveido finansiāla atbalsta instrumentu robežu pārvaldībai un vīzu politikai, kurš ir daļa no Integrētās robežu pārvaldības fonda 20. panta 2. punktu un Eiropas Parlamenta un Padomes 2021. gada 7. jūlija  Regulas Nr. 2021/1149 par Iekšējās drošības fonda izveidi 19. panta 2. punktu, kas paredz, kuri tiesību subjekti ir tiesīgi saņemt Savienības finansējumu, atbilstoši kuram likumprojektā noteikts finansējuma saņēmēju loks. Saistībā ar minēto lūdzam papildināt  likumprojektu ar attiecīgu normu, piemēram, paredzot, ka atbalsttiesīgie subjekti noteikti iepriekš minēto regulu vienībās vai ka finansējuma saņēmēji atbilst minētajās regulas vienībās noteiktajam, atbilstoši papildinot arī likumprojekta anotācijas 5. sadaļu.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 atbilstoši Eiropas Parlamenta un Padomes 2021. gada 7. jūlija Regulas Nr. 2021/1147, ar ko izveido Patvēruma, migrācijas un integrācijas fondu (turpmāk – Regula Nr.2021/1147) 24. pantā, Eiropas Parlamenta un Padomes 2021. gada 7. jūlija Regulas Nr. 2021/1148 ar ko izveido finansiāla atbalsta instrumentu robežu pārvaldībai un vīzu politikai, kurš ir daļa no Integrētās robežu pārvaldības fonda (turpmāk – Regula Nr.2021/1148) 20. pantā un Eiropas Parlamenta un Padomes 2021. gada 7. jūlija  Regulas Nr. 2021/1149 par Iekšējās drošības fonda izveidi (turpmāk – Regula Nr.2021/1149) 19. pantā noteiktajiem atbalsttiesīgajiem subjektiem: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tiešās vai pastarpinātās pārvaldes iestāde, atvasināta publiska persona, cita valsts iestāde, kuras projekta iesniegums ir apstiprināts šajā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likumprojekta 1. panta 3. punkta "a" apakšpunktā, 14. panta pirmās daļas 2. punktā, 16. panta pirmās daļas 2. punktā, 24. panta nosaukumā, pirmajā un piektajā daļā paredzētā regulējuma izriet, ka tajā tiek lietoti Valsts pārvaldes iekārtas likuma 1. pantā paredzētie termini, tomēr nav skaidrs, kas tiek saprasts ar terminu "cita valsts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 panta 3. punkta "a" apakšpunktā, 14. panta pirmās daļas 2. punktā, 16. panta pirmās daļas 2. punktā, 24. panta nosaukumā, pirmajā un piektajā daļā paredzēto regulējumu un nepieciešamības gadījumā precizēt to, kā arī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tiešās vai pastarpinātās pārvaldes iestāde, atvasināta publiska persona, cita valsts iestāde, kuras projekta iesniegums ir apstiprināts šajā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Latvijas Republikā reģistrēta juridiskā persona vai personu apvienība (turpmāk — juridiskā persona), kuras projekta iesniegums ir apstiprināts šajā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Administratīvā procesa likuma 1. panta astotā daļa noteic, ka privātpersona ir fiziskā persona, privāto tiesību juridiskā persona vai šādu personu apvienība. Savukārt likumprojekta 1. panta 3. punkta "b" apakšpunktā ir minēta Latvijas Republikā reģistrēta juridiskā persona vai personu apvienība. Līdz ar to nav skaidrs, vai likumprojekta 1. panta 3. punkta "b" apakšpunktā minētā Latvijas Republikā reģistrēta juridiskā persona vai personu apvienība ir Administratīvā procesa likuma 1. panta astotajā daļā minētā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 panta 3. punkta "b" apakšpunktā paredzēto regulējumu un precizēt to, kā arī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Latvijas Republikā reģistrēta privāto tiesību juridiskā persona vai personu apvienība (turpmāk — juridiskā persona), kuras projekta iesniegums ir apstiprināts šajā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starptautiska organizācija, kas atbilst fonda vajadzībām (turpmāk – starptautiska organizācija), kuras projekta iesniegums ir apstiprināts šajā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2. panta 1. un 2. punkts noteic, ka šā likuma pamatmērķis ir nodrošināt demokrātiskas, tiesiskas valsts pamatprincipu, it sevišķi cilvēktiesību, ievērošanu konkrētās </w:t>
            </w:r>
            <w:r w:rsidR="00000000" w:rsidRPr="00000000" w:rsidDel="00000000">
              <w:rPr>
                <w:u w:val="single"/>
                <w:rtl w:val="0"/>
              </w:rPr>
              <w:t xml:space="preserve">publiski tiesiskajās attiecībās starp valsti un privātpersonu</w:t>
            </w:r>
            <w:r w:rsidR="00000000" w:rsidRPr="00000000" w:rsidDel="00000000">
              <w:rPr>
                <w:rtl w:val="0"/>
              </w:rPr>
              <w:t xml:space="preserve">, kā arī pakļaut neatkarīgas, objektīvas un kompetentas tiesu varas kontrolei izpildvaras darbības, kuras attiecas uz konkrētām </w:t>
            </w:r>
            <w:r w:rsidR="00000000" w:rsidRPr="00000000" w:rsidDel="00000000">
              <w:rPr>
                <w:u w:val="single"/>
                <w:rtl w:val="0"/>
              </w:rPr>
              <w:t xml:space="preserve">publiski tiesiskajām attiecībām starp valsti un privātpersonu</w:t>
            </w:r>
            <w:r w:rsidR="00000000" w:rsidRPr="00000000" w:rsidDel="00000000">
              <w:rPr>
                <w:rtl w:val="0"/>
              </w:rPr>
              <w:t xml:space="preserve">. Administratīvā procesa likuma 1. panta astotā daļa noteic, ka privātpersona ir fiziskā persona, privāto tiesību juridiskā persona vai šādu personu apvienība. Savukārt no projekta 16. panta pirmās daļas 1. punktā minētā izriet, ka vadošā iestāde un deleģētā iestāde izdod administratīvo aktu, ja projekta iesniedzējs ir juridiskā persona vai </w:t>
            </w:r>
            <w:r w:rsidR="00000000" w:rsidRPr="00000000" w:rsidDel="00000000">
              <w:rPr>
                <w:u w:val="single"/>
                <w:rtl w:val="0"/>
              </w:rPr>
              <w:t xml:space="preserve">starptautiska organizācija</w:t>
            </w:r>
            <w:r w:rsidR="00000000" w:rsidRPr="00000000" w:rsidDel="00000000">
              <w:rPr>
                <w:rtl w:val="0"/>
              </w:rPr>
              <w:t xml:space="preserve">. Atbilstoši anotācijas 1. sadaļā minētajam starptautiska organizācija ir Starptautiskās Migrācijas organizācijas pārstāvniecība Latvijā, bet nav skaidrs, kāds tai ir juridiskais statuss. Turklāt no likumprojekta 1. panta 3. punkta "c" apakšpunktā minētā izriet, ka finansējuma saņēmējs var būt jebkura starptautiska organizācija, kas atbilst fonda vajadzībām, kuras projekta iesniegums ir apstiprināts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 panta 3. punkta "c" apakšpunktā un 16. panta pirmās daļas 1. punktā paredzēto regulējumu un nepieciešamības gadījumā precizēt to, kā arī papildināt likumprojekta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likumprojekta 1. panta 3. punkta "c" apakšpunktā minēto, finansējuma saņēmējs var būt jebkura starptautiska organizācija, kas atbilst fonda vajadzībām, kuras projekta iesniegums ir apstiprināts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migrācijas un integrācijas fonda gadījumā, ievērojot līdzšinējo pieredzi  ar Patvēruma, migrācijas un integrācijas fonda 2014.-2020.gada plānošanas periodu un šajā periodā īstenotajiem projektiem atgriešanas jomā jau ir zināms, ka šī starptautiskā organizācija būs Starptautiskās Migrācijas organizācijas pārstāvniecība Latvijā (tas tiks apstiprināts ar fonda uzraudzības komitejas lēmumprojektu). Tas neizslēdz, ka pārējo fondu gadījumā tā var būt jebkura cita starptautiska organizācija, kura atbilst fonda vajadzībām un kuras projekts ir apstiprināts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1997.gada 25.marta likuma Par Sadarbības līgumu starp Latvijas Republikas valdību un Starptautisko migrācijas organizāciju pielikumā esošo Sadarbības līgumu starp Latvijas Republikas valdību un Starptautisko migrācijas organizāciju minēto, organizācijai ir piešķirts juridiskās personas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starptautiska organizācija, kas atbilst fonda vajadzībām (turpmāk – starptautiska organizācija), kuras projekta iesniegums ir apstiprināts šajā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iesniedzējs – Latvijas Republikas tiešās vai pastarpinātās valsts pārvaldes iestāde, atvasināta publiska persona, cita valsts iestāde, starptautiskas organizācijas pārstāvniecība Latvijas Republikā, vai privāto tiesību juridiskā persona, kura iesniedz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likumprojekta 1. panta 6. punktu. Norādām, ka termina "projekta iesniedzējs" ietvaros tiesību subjektu tvērums nepārprotami skaidri izriet no termina "finansējuma saņēmējs" skaidrojuma, kas norāda konkrētus tiesību subjektus, kuru iesniegtais projekta iesniegums ir apstiprināts šajā likumā noteiktajā kārtībā. Attiecīgi nav nepieciešams atkārtoti izklāstīt attiecīgos tiesību subjektus.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iesniegumu atlase - process no paziņojuma par atklātas projektu iesniegumu atlases izsludināšanu vai uzaicinājuma iesniegt projekta iesniegumu ierobežotā projektu iesniegumu atlasē nosūtīšanas līdz brīdim, kad stājies spēkā lēmums par projekta iesnieguma apstiprināšanu vai noraidīšanu vai atzinums par lēmumā ietverto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pirmajā daļā noteiktajam administratīvais akts stājas spēkā ar brīdi, kad tas paziņots adresātam. Ievērojot minēto, kā arī to, ka likumprojekta 1. panta 10. punktā minētie vārdi "vai atzinums par lēmumā ietverto nosacījumu izpildi" ir neskaidri, lūdzam tos precizēt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iesniegumu atlase - process no paziņojuma par atklātas projektu iesniegumu atlases izsludināšanu vai uzaicinājuma iesniegt projekta iesniegumu ierobežotā projektu iesniegumu atlasē nosūtīšanas līdz brīdim, kad stājies spēkā lēmums par projekta iesnieguma apstiprināšanu vai noraidīšanu vai atzinums par lēmumā par projekta iesnieguma apstiprināšanu ar nosacījumu ietverto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uzraudzības komiteja – koleģiāla institūcija, kura izveidota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izslēgt likumprojekta 1. panta 15. punktu, kur skaidrots termins "uzraudzības komiteja". Norādām, ka minētais termins lietots Eiropas Savienības regulā, turklāt likumprojektā arī tiek tālāk ieviestas attiecīgās regulas prasības attiecībā uz uzraudzības komitejas izveidi. Proti, Eiropas Parlamenta un padomes 2021. gada 24. jūnija Regula (ES) 2021/1060 ar ko paredz kopīgus noteikumus par Eiropas Reģionālās attīstības fondu, Eiropas Sociālo fondu Plus, Kohēzijas fondu, Taisnīgas pārkārtošanas fondu un Eiropas Jūrlietu, zvejniecības un akvakultūras fondu un finanšu noteikumus attiecībā uz tiem un uz Patvēruma, migrācijas un integrācijas fondu, Iekšējās drošības fondu un Finansiālā atbalsta instrumentu robežu pārvaldībai un vīzu politikai (turpmāk - regula Nr. 2021/1060) 38. panta 1. punkts, kuru paredzēts ieviest likumprojekta 8. panta otrās daļas 4. punktā, paredz, ka katra dalībvalsts pēc apspriešanās ar vadošo iestādi izveido komiteju programmas īstenošanas uzraudzībai (“uzraudzības komiteja”) trīs mēnešu laikā no dienas, kad attiecīgajai dalībvalstij paziņots par programmas apstiprināšanas lēmumu. Attiecīgi no likumprojekta 1. panta 15. punkta un 38. panta 1. punkta neizriet viennozīmīgi skaidrs mehānisms minētās regulas 38. panta 1. punkta ieviešanai, jo šobrīd nav skaidrs, vai vadošā iestāde izveido uzraudzības komiteju vai to izveido dalībvalsts pēc apspriešanās ar vadošo iestādi. Attiecīgi lūdzam atbilstoši precizēt likumprojektu un sniegt atbilstošu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1.panta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uzraudzības komiteju, tā pat kā fondu 2014.-2020.gada plānošanas periodā, izveidos vadošā iestāde. Uzraudzības komitejas sastāvs būtiski neatšķirsies no fondu 2014.-2020.gada plānošanas perioda sastāva, tomēr, ievērojot Regulā Nr.2021/1060 minēto, visiem uzraudzības komitejas locekļiem būs balsstiesības.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iesniegšana saskaņā ar šo likumu nerada Eiropas Savienības fondu vadībā iesaistītajai institūcijai pienākumu piešķirt projekta iesniedzējam finansējumu projekta īstenošanai. Lēmums par atteikumu piešķirt finansējumu administratīvo procesu regulējošo normatīvo aktu izpratnē vērtējams kā negatīvs administratīvs akts, bet nav uzskatāms par nelabvēlīgu administratīvu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papildināt likumprojekta anotāciju ar skaidrojumu par likumprojekta 5. panta pirmā teikuma nepieciešamību un mērķi vai nepieciešamības gadījumā precizēt likumprojekta 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iesniegšana saskaņā ar šo likumu nerada Eiropas Savienības fondu vadībā iesaistītajai institūcijai pienākumu piešķirt projekta iesniedzējam finansējumu projekta īstenošanai. Lēmums par atteikumu piešķirt finansējumu administratīvo procesu regulējošo normatīvo aktu izpratnē vērtējams kā negatīvs administratīvs akts, bet nav uzskatāms par nelabvēlīgu administratīvu aktu.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2021.gada 24.jūnija Regulas (ES) 2021/1060 ar ko paredz kopīgus noteikumus par Eiropas Reģionālās attīstības fondu, Eiropas Sociālo fondu Plus, Kohēzijas fondu, Taisnīgas pārkārtošanas fondu un Eiropas Jūrlietu, zvejniecības un akvakultūras fondu un finanšu noteikumus attiecībā uz tiem un uz Patvēruma, migrācijas un integrācijas fondu, Iekšējās drošības fondu un Finansiālā atbalsta instrumentu robežu pārvaldībai un vīzu politikai (turpmāk – Regula Nr.2021/1060)  16.pantu, izveidot snieguma satvaru, lai palīdzētu fondu vispārējā snieguma novērtēšanā;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6. panta otrās daļas 2., 4., 5.,6., 8., 10. punktā un nepieciešamības gadījumā cituviet likumprojektā precizēt atsauci uz regulu Nr. 2021/1060, nedublējot (neskaidrojot) tās tekstu (tai skaitā šobrīd skaidroti tiek mērķi, sanāksmju biežums, tīmekļa vietnes satura izklāsts, norāde uz elektronisku nosūtīšanu u.tml.) Saistībā ar minēto 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Ievērojot minēto, lūdzam precizēt likumprojektā ietverto regulējumu, nodrošinot, ka likumprojektā netiek dublētas vai skaidrotas regulas Nr. 2021/1060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2021.gada 24.jūnija Regulas (ES) 2021/1060 ar ko paredz kopīgus noteikumus par Eiropas Reģionālās attīstības fondu, Eiropas Sociālo fondu Plus, Kohēzijas fondu, Taisnīgas pārkārtošanas fondu un Eiropas Jūrlietu, zvejniecības un akvakultūras fondu un finanšu noteikumus attiecībā uz tiem un uz Patvēruma, migrācijas un integrācijas fondu, Iekšējās drošības fondu un Finansiālā atbalsta instrumentu robežu pārvaldībai un vīzu politikai (turpmāk – Regula Nr.2021/1060)  16.panta 1. punktu izveidot snieguma satvaru;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Nr.2021/1060  16.pantu izveidot snieguma satvaru;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Regulas Nr.2021/1060 42.pantu, elektroniski nosūtīt Eiropas Komisijai kumulatīvus datus par katru fonda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2021/1060 42. panta 5. punkts paredz dalībvalsts vai vadošās iestādes pienākumu publicēt visus Komisijai nosūtītos datus vai nodrošina saiti uz tiem 46. panta b) punktā minētajā tīmekļa portālā vai 49. panta 1. punktā minētajā tīmekļa vietnē. Attiecīgi lūdzam izvērtēt un nepieciešamības gadījumā atbilstoši precizēt likumprojektu vai sniegt atbilstošu skaidrojumu par minētās regulas prasību ieviešanu likumprojekta anotācijas 5. sadaļā atbilstoši Ministru kabineta 2021. gada 7. septembra noteikumu Nr. 617 "Tiesību akta projekta sākotnējās ietekmes izvērtēšanas kārtība" (turpmāk - noteikumi Nr. 617) 9.19. apakšpunktam. Norādām, ka pretējā gadījumā šobrīd nav viennozīmīgi skaidrs, vai kumulatīvo datu nosūtīšanas pienākums ietver sevī arī šo datu publicēšanu. Tāpat līdzīgi lūdzam izvērtēt un nepieciešamības gadījumā precizēt likumprojekta 6. panta otrās daļas 7. un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Regulas Nr.2021/1060 42.pantu elektroniski nosūtīt Eiropas Komisijai kumulatīvus datus un publicēt tos šī panta otrās daļas 8.punktā minētajā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Regulas Nr.2021/1060 44.pantu, veikt fonda programmas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8. panta otrās daļas 7. punktu ar norādi, ka tai skaitā izstrādā izvērtēšanas plānu, tādējādi izslēdzot šaubas par regulas Nr. 2021/1060 44. panta ieviešanu, t.i., ciktāl attiecīgus pienākumus paredzēts uzticēt vadošajai iestādei. Alternatīvi lūdzam to skaidrot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Regulas Nr.2021/1060 44.pantu izstrādāt izvērtēšanas plānu un veikt fondu programmas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saskaņā ar Regulas Nr.2021/1060 49.panta 1.punktu, nodrošināt tīmekļa vietnes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2021/1060 49. panta citi punkti (izņemot 1. punktu) paredz vēl citus pienākumus nodrošināt pieejamību informācijai, ko neaptver likumprojekts, lūdzam atbilstoši papildināt likumprojekta 8. panta otrās daļas 8. punktu, tīmekļa vietnes izveidi paredzot kā vienu no  49. pantā ietvertajiem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veikt  Regulas Nr.2021/1060 49.pantā noteiktos pienākumus, tostarp, saskaņā ar Regulas Nr.2021/1060 49.panta  1.punktu nodrošināt tīmekļa vietnes izveidi;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Regulas Nr.2021/1060   69.panta 9.punktu, nodrošināt regulāru fondu datu ievadi Eiropas Komisijas izveidotajā elektronisko datu apmaiņas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8. panta otrās daļas 11. punkta un 9. panta otrās daļas 7. punkta skaidri neizriet, kas ir saprotams ar </w:t>
            </w:r>
            <w:r w:rsidR="00000000" w:rsidRPr="00000000" w:rsidDel="00000000">
              <w:rPr>
                <w:u w:val="single"/>
                <w:rtl w:val="0"/>
              </w:rPr>
              <w:t xml:space="preserve">regulāru</w:t>
            </w:r>
            <w:r w:rsidR="00000000" w:rsidRPr="00000000" w:rsidDel="00000000">
              <w:rPr>
                <w:rtl w:val="0"/>
              </w:rPr>
              <w:t xml:space="preserve"> fondu datu ievadi, tai skaitā nav skaidrs, vai datu ievades biežums tiks konkretizēts Ministru kabineta noteikumos. Attiecīgi lūdzam sniegt pamatotu skaidrojumu par minēto likumprojekta anotācijā.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Eiropas Komisijas izveidotajā elektronisko datu apmaiņas sistēmā tiks ievadīti atbilstoši Regulā Nr.2021/1060 noteiktajām prasībām, kā arī datu ievades biežums tiks noteikts Ministru kabineta noteikumos par kārtību, kādā sagatavo, apstiprina un iesniedz Eiropas Komisijai fonda ziņojumus. Ministru kabineta noteikumus sagatavos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Regulas Nr.2021/1060   69.panta 9.punktu nodrošināt regulāru fondu datu ievadi Eiropas Komisijas izveidotajā elektronisko datu apmaiņas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veikt deleģētās iestādes funkciju izpildes uzraudzību un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vai likumprojekta 6. panta otrās daļas 15. punktā paredzētais uzraudzības un kontroles apjoms atbilst likumprojekta 7. panta trešajai daļai un līdz ar to atbilstoši Valsts pārvaldes iekārtas likuma 7. panta septītajai daļai nav viennozīmīgi skaidra attiecīgās funkcionālās padotības forma un saturs. Turklāt norādām, ka ar likumprojekta 6. panta otrās daļas 15. punktu tiek skaidrots regulas Nr. 2021/1060 72. panta 1. punkta "d" apakšpunkts, kas paredz, ka starpniekstruktūras tiek pārraudzītas, nevis uzraudzītas un kontrolētas. Ievērojot minēto, lūdzam atbilstoši precizēt likumprojektu (tai skaitā izdarot atsauci uz minēto regulas normu, ņemot vērā,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 nav pieļaujama procedūra, kuru izmantojot tiesību normas subjektiem netiek atklāts, ka attiecīgā norma ir Eiropas Kopienas norma") un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saskaņā ar Regulas Nr.2021/1060 72.panta 1.punkta “d” apakšpunktu veikt deleģētās iestādes funkciju izpildes pārraudzību;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Regulas Nr. 2021/1060 72.panta 1.punkta "b" apakšpunktu, izstrādāt fondu krāpšanas un korupcijas apkarošanas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papildināt skaidrojumu par regulas Nr. 2021/1060 72. panta 1. punkta "b" apakšpunkta prasību ieviešanu likumprojektā. Tai skaitā norādām, ka no likumprojekta un tā anotācijas nav skaidri saprotams, vai fondu krāpšanas un korupcijas apkarošanas stratēģijas izstrāde ir uzskatāms par vienīgo krāpšanas apkarošanas pasākumu minētās regulas 74. panta 1. punkta "c" apakšpunkta izpratnē, kuru paredzēts veikt. Kā arī norādām, ka šobrīd no likumprojekta skaidri neizriet, ka vadošā iestāde pilda arī citus no regulas Nr. 2021/1060 72. panta 1. punkta "b" apakšpunkta izrietošus pienākumus saistībā ar programmu pārvaldību.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būs dokuments, kurā tiks iekļauti visi ar krāpšanas apkarošanu saistītie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ņemot vērā, ka vadošā iestāde pati pildīs grāmatvedības iestādes funkciju, Regulas Nr.2021/1060 72.panta “b” apakšpunkta pienākumi tiks atrunāti vadošās iestādes iekšējos normatīvajos dokumentos, kā arī pārvaldības un kontroles sistēmas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Regulas Nr. 2021/1060 72.panta 1.punkta "b" apakšpunktu izstrādāt fondu krāpšanas un korupcijas apkarošanas stratēģiju;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izstrādāt un apstiprināt projektu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panta otrās daļas 21. punktā paredzētais vadošās iestādes pienākums apstiprināt fondu projektu izmaksu attiecināmības nosacījumus ir pretrunā ar likumprojekta 11. panta 10. punktā ietverto likumdevēja deleģējumu Ministru kabinetam. Attiecīgi lūdzam atbilstoši precizēt likumprojekta 6. panta otrās daļas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 citām fondu vadībā iesaistītajām institūcijām un finansējuma saņēmējiem informāciju, kas nepieciešama fondu pārvaldības un kontroles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8. panta trešās daļas 1. punktā vai tā anotācijā skaidrot informācijas sniegšanas mērķi. Tai skaitā lūdzam skaidrot, vai informāciju vadošā iestāde var pieprasīt šajā likumā ietverto pienākumu izpildei vai attiecīgais informācijas sniegšanas tvērums ir plašāks. Ja attiecīgais tvērums nav plašāks lūdzam paredzēt, ka var pieprasīt informāciju, kas nepieciešama šajā likumā paredzēto pienākumu izpildei, līdzīgi kā revīzijas iestādes gadījumā, tādējādi nodrošinot vienveidīgu tiesību normu izteiksmi. Tāpat līdzīgi lūdzam skaidrot vai atbilstoši precizēt likumprojekta 9.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citām fondu vadībā iesaistītajām institūcijām un finansējuma saņēmēja informāciju, kas nepieciešama tās pienākumu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Deleģētā iestāde veic vadošās iestādes deleģētos pienākumus saskaņā ar vadošās iestādes un deleģētās iestādes noslēgto starpresoru vienošanos, izņemot saziņu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 panta otrā daļa ir pretrunā ar Valsts pārvaldes iekārtas likuma 10. panta pirmo daļu, kas cita starpā paredz, ka valsts pārvalde ir pakļauta likumam un tiesībām. </w:t>
            </w:r>
            <w:r w:rsidR="00000000" w:rsidRPr="00000000" w:rsidDel="00000000">
              <w:rPr>
                <w:u w:val="single"/>
                <w:rtl w:val="0"/>
              </w:rPr>
              <w:t xml:space="preserve">Tā darbojas normatīvajos aktos noteiktās kompetences ietvaros</w:t>
            </w:r>
            <w:r w:rsidR="00000000" w:rsidRPr="00000000" w:rsidDel="00000000">
              <w:rPr>
                <w:rtl w:val="0"/>
              </w:rPr>
              <w:t xml:space="preserve">. Norādām, ka konkrētajā gadījumā kompetence deleģētai iestādei, vadošās iestādes deleģēta, tiek ietverta starpresoru vienošanās,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saskaņā minētā likuma 40. panta pirmo daļu valsts pārvaldes uzdevumus publiska persona var deleģēt privātpersonai un citai publiskai personai. Tātad vadošā iestāde kā tiešās pārvaldes iestāde nevar deleģēt citai tiešās pārvaldes iestādei valsts pārvaldes uzdevumus, jo abas minētās iestādes ir institucionāli piederīgas pie vienas publiskas personas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saskaņā minētā likuma 58. panta trešo daļu ar starpresoru vienošanos nevar deleģēt vai mainīt normatīvajos aktos noteikto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atbilstoši precizēt likumprojektu vai sniegt attiecīgu skaidrojumu likumprojekta anotācijā, nodrošinot, ka deleģētās iestādes kompetence izriet no ārējiem normatīvajiem aktiem, nevis starpresoru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Deleģētās iestādes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Revīzijas iestādei ir tiesības pieprasīt un saņemt no fondu vadībā iesaistītajām institūcijām un finansējuma saņēmējiem informāciju, kas nepieciešama tās pienākumu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revīzijas iestāde ir fondu vadībā iesaistītā institūcija, lūdzam redakcionāli precizēt likumprojekta 8. panta trešo daļu, norādot uz </w:t>
            </w:r>
            <w:r w:rsidR="00000000" w:rsidRPr="00000000" w:rsidDel="00000000">
              <w:rPr>
                <w:u w:val="single"/>
                <w:rtl w:val="0"/>
              </w:rPr>
              <w:t xml:space="preserve">citām</w:t>
            </w:r>
            <w:r w:rsidR="00000000" w:rsidRPr="00000000" w:rsidDel="00000000">
              <w:rPr>
                <w:rtl w:val="0"/>
              </w:rPr>
              <w:t xml:space="preserve"> fondu vadībā iesaistītajām institūcijām. Tāpat līdzīgi lūdzam precizēt citas likumprojekta vienības, kur pieļauta līdzīga redakcionāla neprecizitāte, piemēram, 6. panta trešās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Revīzijas iestādei ir šādas tiesības: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komitejas pienākums ir uzraudzīt fonda programmas īstenošanu un veikt citus Regulas Nr.2021/1060 40.pantā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2021/1060 neparedz konkrētu uzraudzības komitejas pienākumu uzraudzīt fonda programmas īstenošanu, lūdzam likumprojekta 9. panta pirmajā daļā izslēgt norādi uz attiecīgu pienākumu, neskaidrojot regulas Nr. 2021/1060 40.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 veic Regulas Nr.2021/1060 40.pantā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 veic Regulas Nr.2021/1060 40.pantā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uzraudzības komiteja veic regulas Regulas Nr.2021/1060 38. pantā noteiktos pienākumus, lūdzam atbilstoši precizēt likumprojekta 11.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pienākumi (funkcijas) ir noteikti Regulas Nr.2021/1060 40.pantā.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 veic Regulas Nr.2021/1060 40.pantā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komiteju vada vadošās iestādes vadītājs vai tā pilnvarota persona. No iestādēm, kuru kompetencē ir attiecīgā fonda jautājumi, uzraudzības komitejas sastāvā iekļauj pārstāvjus ar balsstiesībām. Ja fondu jautājumi skar sociālo partneru kompetenci, uzraudzības komitejas vadītājs pieņem lēmumu par sociālo partneru pārstāvju iekļaušanu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9. panta otrās un trešās daļas šobrīd neizriet tas, kā tiek nodrošinātas regulas Nr. 2021/1060 39. pantā ietverto prasību par uzraudzības komitejas sastāvu īstenošana. Attiecīgi lūdzam likumprojektā ietvert atbilstošu atsauci uz minēto regulas normu.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komitejas sastāvu apstiprina vadošā iestāde, ievērojot Regulas Nr. 2021/1060 39.panta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Nr.2021/1060 39.panta 1.punktam, uzraudzības komitejas locekļu sarakstu publicē vadošās iestādes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9. panta ceturtajā daļā un nepieciešamības gadījumā arī cituviet likumprojektā vai likumprojekta anotācijā skaidrot, vai ar vadošās tīmekļa vietni likumprojektā saprotama likumprojekta 6. panta otrās daļas 8. punktā minētā tīmekļa vietne.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Nr.2021/1060 39.panta 1.punktam, uzraudzības komitejas locekļu sarakstu publicē šā likuma </w:t>
            </w:r>
            <w:r w:rsidR="00000000" w:rsidRPr="00000000" w:rsidDel="00000000">
              <w:rPr>
                <w:rtl w:val="0"/>
              </w:rPr>
              <w:t xml:space="preserve">8. </w:t>
            </w:r>
            <w:r w:rsidR="00000000" w:rsidRPr="00000000" w:rsidDel="00000000">
              <w:rPr>
                <w:rtl w:val="0"/>
              </w:rPr>
              <w:t xml:space="preserve">panta</w:t>
            </w:r>
            <w:r w:rsidR="00000000" w:rsidRPr="00000000" w:rsidDel="00000000">
              <w:rPr>
                <w:rtl w:val="0"/>
              </w:rPr>
              <w:t xml:space="preserve"> otrās daļas 8.punktā</w:t>
            </w:r>
            <w:r w:rsidR="00000000" w:rsidRPr="00000000" w:rsidDel="00000000">
              <w:rPr>
                <w:rtl w:val="0"/>
              </w:rPr>
              <w:t xml:space="preserve">​</w:t>
            </w:r>
            <w:r w:rsidR="00000000" w:rsidRPr="00000000" w:rsidDel="00000000">
              <w:rPr>
                <w:rtl w:val="0"/>
              </w:rPr>
              <w:t xml:space="preserve"> minētajā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Uzraudzības komiteja darbojas saskaņā ar reglamentu, kurā nosaka komitejā izskatāmo dokumentu iesniegšanas un saskaņošanas kārtību, sēžu sagatavošanas un norises kārtību un citus iekšējās kārtības un darbības jautājumus. Atbilstoši Regulas Nr.2021/1060 38.panta 2.punktam, Uzraudzības komitejas reglamentu apstiprina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2009. gada 3. februāra noteikumu Nr. 108 "Normatīvo aktu projektu sagatavošanas noteikumi" (turpmāk - noteikumi Nr. 108) 59. punkta izriet, ka likumprojekta tekstā, ja nepieciešams, raksta atsauces uz citām likumprojekta vienībām (iekšējās atsauces) un atsauces uz citiem tāda paša vai augstāka juridiska spēka normatīvajiem aktiem. 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pirmkārt, izslēgt likumprojekta 9. panta sestajā daļā ietverto norādi uz darbību saskaņā ar reglamentu, ņemot vērā, ka tas ir iekšējs tiesību akts. Turklāt minētā likumprojekta norma skaidro regulas Nr. 1060/2021 38. panta 2. punktu un 39. panta 1. punkta otro daļu, kas nosaka reglamenta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otrkārt, izslēgt likumprojekta 20. pantā ietverto atsauci uz vadošās iestādes noteikto kārtību, kas ir iekšējs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Regulas Nr.2021/1060 38.panta 2.punktam uzraudzības komiteja pieņem savu reglamentu.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projekta īstenošanu un nodrošināt Eiropas Komisijas un fondu vadībā iesaistīto institūciju pārstāvjiem pieeju visu ar projekta īstenošanu saistīto dokumentu oriģināliem un grāmatvedības sistēmai, kā arī attiecīgā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likumprojekta 12. panta pirmās daļas 3., 8. un 10. punktā nedublēt finansējuma saņēmēja pienākumus sniegt informāciju. Kā arī lūdzam 12. panta pirmās daļas 8. punktā izvairīties no vispārīgas un subjektīvas norādes par informācijas </w:t>
            </w:r>
            <w:r w:rsidR="00000000" w:rsidRPr="00000000" w:rsidDel="00000000">
              <w:rPr>
                <w:u w:val="single"/>
                <w:rtl w:val="0"/>
              </w:rPr>
              <w:t xml:space="preserve">savlaicīgu</w:t>
            </w:r>
            <w:r w:rsidR="00000000" w:rsidRPr="00000000" w:rsidDel="00000000">
              <w:rPr>
                <w:rtl w:val="0"/>
              </w:rPr>
              <w:t xml:space="preserve"> sniegšanu, tā vietā, piemēram, skaidri paredzot, ka informācija sniedzama attiecīgo institūciju pieprasījumos norādītajā termiņā, vienlaikus nepieciešamības gadījumā paredzot minimālos termiņus, kādā informācija ir jāsniedz, tādējādi nodrošinot, ka termiņi praksē būs samērīgi.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pārskatus un informāciju par projekta īstenošanu un nodrošināt Eiropas Komisijas un fondu vadībā iesaistīto institūciju pārstāvjiem pieeju visu ar projekta īstenošanu saistīto dokumentu oriģināliem un grāmatvedības sistēmai, kā arī attiecīgā projekta īstenošanas vietai;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publicitātes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vai tā anotācijā skaidrot, par kādām publicitātes prasībām likumprojekta 10. panta pirmās daļas 8. punktā ir runa, jo īpaši ņemot vērā likumprojekta 10. panta pirmās daļas 1. punktā paredzēto finansējuma saņēmēja pienākumu nodrošināt projekta īstenošanu saskaņā ar Eiropas Savienības un Latvijas Republikas normatīvajiem aktiem un projekta līgumu. Nepieciešamības gadījumā lūdzam izslēgt likumprojekta 10. panta pirmās daļas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finansējumu, ja projekts īstenots saskaņā ar Eiropas Savienības un Latvijas Republikas normatīvajiem aktiem un projekta līgumu, ievērojot nosacījumus un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10. panta otrās daļas 1. punktā norādi uz termiņu un nosacījumu ievērošanu,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finansējumu, ja projekts īstenots saskaņā ar Eiropas Savienības un Latvijas Republikas normatīvajiem aktiem un projekta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kompetence fondu vadības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 [</w:t>
            </w:r>
            <w:r w:rsidR="00000000" w:rsidRPr="00000000" w:rsidDel="00000000">
              <w:rPr>
                <w:vertAlign w:val="superscript"/>
                <w:rtl w:val="0"/>
              </w:rPr>
              <w:t xml:space="preserve">1</w:t>
            </w:r>
            <w:r w:rsidR="00000000" w:rsidRPr="00000000" w:rsidDel="00000000">
              <w:rPr>
                <w:rtl w:val="0"/>
              </w:rPr>
              <w:t xml:space="preserve">]), lūdzam izvērtēt likumprojekta 11. panta 1., 3. un 13. punktā paredzētā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11. panta 1. punktā minētais pilnvarojums paredz Ministru kabinetam noteikt vadošās iestādes vai deleģētās iestādes vienpusēja paziņojuma un vienpusēja uzteikuma izdarīšanas kārtību.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salīdzinājumam vēršam uzmanību uz Administratīvā procesa likuma (turpmāk – APL)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Vienlaikus norādām, ka, pamatojoties uz Valsts iestāžu juridisko dienestu vadītāju 2020. gada 22. oktobra sanāksmē nolemto (sk. protokolu Nr. 2, 1.§[</w:t>
            </w:r>
            <w:r w:rsidR="00000000" w:rsidRPr="00000000" w:rsidDel="00000000">
              <w:rPr>
                <w:vertAlign w:val="superscript"/>
                <w:rtl w:val="0"/>
              </w:rPr>
              <w:t xml:space="preserve">6</w:t>
            </w:r>
            <w:r w:rsidR="00000000" w:rsidRPr="00000000" w:rsidDel="00000000">
              <w:rPr>
                <w:rtl w:val="0"/>
              </w:rPr>
              <w:t xml:space="preserve">]), likumprojekta anotācijā ir jāizskaidro likumdevēja dotā pilnvarojuma apjoms, lai novērstu iespējamās šaubas par to, un anotācija varētu kalpot kā palīglīdzeklis pilnvarojuma interpretācijā (savlaicīgi jāplāno regulējuma saturs). Pilnvarojošā norma –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r w:rsidR="00000000" w:rsidRPr="00000000" w:rsidDel="00000000">
              <w:rPr>
                <w:vertAlign w:val="superscript"/>
                <w:rtl w:val="0"/>
              </w:rPr>
              <w:t xml:space="preserve">[6] file:///C:/Users/Viesturs/AppData/Local/Temp/Prot_Nr_2_221020-2.pdf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Fondu 2021.-2027.gada plānošanas periodā Ministru kabineta noteikumu saturs būtiski neatšķirsies no fondu 2014.-2020.gada plānošanas perioda attiecīgo Ministru kabineta noteikumu satura.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kabineta kompetence fondu vadības nodrošināšanā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fondu vadībā iesaistītās institūcijas nodrošina plānošanas dokumentu izstrādi,  fondu ieviešanu, tai skaitā projektu iesniegumu atlasi, projektu iesniegumu atlases nolikuma saturu, projektu iesniegumu vērtēšanas kritēriju un to piemērošanas metodikas izstrādes apjomu un kārtību,  kārtību, kādā izvērtē projekta iesniedzēja atbilstību šā likuma </w:t>
            </w:r>
            <w:r w:rsidR="00000000" w:rsidRPr="00000000" w:rsidDel="00000000">
              <w:rPr>
                <w:rtl w:val="0"/>
              </w:rPr>
              <w:t xml:space="preserve">13. </w:t>
            </w:r>
            <w:r w:rsidR="00000000" w:rsidRPr="00000000" w:rsidDel="00000000">
              <w:rPr>
                <w:rtl w:val="0"/>
              </w:rPr>
              <w:t xml:space="preserve">pantā</w:t>
            </w:r>
            <w:r w:rsidR="00000000" w:rsidRPr="00000000" w:rsidDel="00000000">
              <w:rPr>
                <w:rtl w:val="0"/>
              </w:rPr>
              <w:t xml:space="preserve"> minētajiem izslēgšanas noteikumiem, projekta līguma saturu, slēgšanas un grozījumu, tai skaitā arī vadošās iestādes vai deleģētās iestādes vienpusēja paziņojuma un vienpusēja uzteikuma izdarīšanas kārtību, kā arī projekta sadarbības partneru piesaistes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likumprojekta 11. panta 1. punktā ietvertais deleģējums (pilnvarojums) Ministru kabinetam noteikt projektu iesniegumu vērtēšanas kritēriju un to piemērošanas metodikas izstrādes apjomu. Attiecīgi lūdzam atbilstoši precizēt likumprojektu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fondu vadībā iesaistītās institūcijas nodrošina fondu ieviešanu, tai skaitā plānošanas dokumentu izstrādi, projektu iesniegumu atlasi, projektu iesniegumu atlases nolikuma saturu, kārtību, kādā izvērtē projekta iesniedzēja atbilstību šā likuma </w:t>
            </w:r>
            <w:r w:rsidR="00000000" w:rsidRPr="00000000" w:rsidDel="00000000">
              <w:rPr>
                <w:rtl w:val="0"/>
              </w:rPr>
              <w:t xml:space="preserve">15. </w:t>
            </w:r>
            <w:r w:rsidR="00000000" w:rsidRPr="00000000" w:rsidDel="00000000">
              <w:rPr>
                <w:rtl w:val="0"/>
              </w:rPr>
              <w:t xml:space="preserve">pantā</w:t>
            </w:r>
            <w:r w:rsidR="00000000" w:rsidRPr="00000000" w:rsidDel="00000000">
              <w:rPr>
                <w:rtl w:val="0"/>
              </w:rPr>
              <w:t xml:space="preserve"> minētajiem izslēgšanas noteikumiem, projekta līguma saturu un slēgšanas kārtību, kā arī projekta sadarbības partneru piesaistes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fondu projektu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11. panta 5. punktā ietverto regulējumu ar likumprojekta anotācijas 4. sadaļā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fondu projektu izmaksu attiecināmības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fondu projektu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regulas Nr. 1060/2021 izriet vienkāršoto izmaksu piemērošanas iespējas, lūdzam izvērtēt un nepieciešamības gadījumā papildināt likumprojektu ar atbilstošu deleģējumu Ministru kabinetam (vai atbilstošu tiesisko regulējumu, likumdevējam šo jautājumu noregulējot likumprojektā), piemēram, paredzot, ka Ministru kabinets nosaka vienkāršoto izmaksu piemērošanas nosacījumus un kārtību. Alternatīvi lūdzam skaidrot, kādēļ attiecīgu regulējumu likumprojektā nav nepieciešams ietvert.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fondu projektu izmaksu attiecināmības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vadošā iestāde, deleģētā iestāde un finansējuma saņēmējs ziņo par fondu ieviešanā konstatētajām neatbilstībām, noraksta, ietur, vai atgūst neatbilstoši veiktos izdevumus, kā arī piemēro proporcionālo finanšu korekciju;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neizriet pamatojums paredzēt kārtību, kādā finansējuma saņēmējs ziņo par fondu ieviešanā konstatētajām neatbilstībām, noraksta, ietur, vai atgūst neatbilstoši veiktos izdevumus, kā arī piemēro proporcionālo finanšu korekciju. Norādām, ka visas minētās darbības nepārprotami varēs veikt vadošā un deleģētā iestāde, bet nav skaidrs, kādā apmērā ir pamatoti šīs darbības attiecināt uz finansējuma saņēmēju. Attiecīgi lūdzam sniegt pamatotu skaidrojumu par minēto likumprojekta anotācijā. Nepieciešamības gadījumā lūdzam precizēt likumprojekta 11. panta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ziņo par fondu ieviešanā konstatētajām neatbilstībām;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Komisijas elektroniskās datu apmaiņas sistēmas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nav skaidri saprotams, ar ko atšķiras likumprojekta 13. panta 13. un 15. punktā ietvertais deleģējums. Tai skaitā anotācijā vispārīgi norādīts, ka Ministru kabinets tiek pilnvarots izdot kārtību, kādā fondu vadībā iesaistītās institūcijas izmanto elektronisko datu apmaiņas sistēmu (13. panta 15. punkta deleģējums paredz noteikt kārtību, kādā fondu vadībā iesaistītās institūcijas </w:t>
            </w:r>
            <w:r w:rsidR="00000000" w:rsidRPr="00000000" w:rsidDel="00000000">
              <w:rPr>
                <w:u w:val="single"/>
                <w:rtl w:val="0"/>
              </w:rPr>
              <w:t xml:space="preserve">un finansējuma saņēmēji</w:t>
            </w:r>
            <w:r w:rsidR="00000000" w:rsidRPr="00000000" w:rsidDel="00000000">
              <w:rPr>
                <w:rtl w:val="0"/>
              </w:rPr>
              <w:t xml:space="preserve"> izmanto elektronisko datu apmaiņas </w:t>
            </w:r>
            <w:r w:rsidR="00000000" w:rsidRPr="00000000" w:rsidDel="00000000">
              <w:rPr>
                <w:u w:val="single"/>
                <w:rtl w:val="0"/>
              </w:rPr>
              <w:t xml:space="preserve">informācijas</w:t>
            </w:r>
            <w:r w:rsidR="00000000" w:rsidRPr="00000000" w:rsidDel="00000000">
              <w:rPr>
                <w:rtl w:val="0"/>
              </w:rPr>
              <w:t xml:space="preserve"> sistēmu). Attiecīgi lūdzam atbilstošu skaidrojumu sniegt likumprojekta anotācijā.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likumprojekta 13.panta 13.punktā minētā elektronisko datu apmaiņas sistēma ir Eiropas Komisijas izveidotā un uzturētā elektronisko datu apmaiņas sistēma SFC2021 (iepriekšējos fondu plānošanas periodos tika izmantotas elektronisko datu apmaiņas sistēma SFC2007 un SFC2013). Šajā sistēmā vadošā iestāde, deleģētā iestāde un revīzijas iestāde sniedz nepieciešamo informāciju, ziņojumus un datus Eiropas Komisijai saskaņā ar sistēmas noteiktajām veidnēm un Regulas Nr.2021/1060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15.punktā minētā elektroniskā datu apmaiņas informācijas sistēma ir informācijas sistēma, kurai saskaņā ar Regulas Nr.2021/1060 69.panta 8.punkta prasībām Iekšējās drošības fonda, Patvēruma, migrācijas un integrācijas fonda un Finansiāla atbalsta instrumenta robežu pārvaldībai un vīzu politikai gadījumā ir jāuzsāk darbība ar 2023.gada 1.janvāri. Informācijas sistēmu izmantos vadošā iestāde, deleģētā iestāde, revīzijas iestāde un finansējuma saņēmējs (no 2023.gada 1.janvāra projektu iesniegumu iesniegšana un atskaišu sniegšana notiks caur šo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Komisijas elektroniskās datu apmaiņas sistēmas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kritērijus un atklāta projekta iesnieguma atlases nolikumu publicē vadošās iestādes vai deleģētās iestādes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12. panta trešajā daļā norādīt konkrētu termiņu, kādā projektu iesniegumu vērtēšanas kritērijus un atklāta projekta iesnieguma atlases nolikumu publicē vadošās iestādes vai deleģētās iestādes tīmekļa vietnē,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izslēgts no likumprojekta un tiks iekļauts attiecīgajos Ministru kabineta noteikumos, kurus izstrādās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Paziņojumu par atklātas projektu iesniegumu atlases izsludināšanu un norādi uz vietni, kurā publicēts atklātas projektu iesniegumu atlases nolikums, kā arī paziņojumu par atklātas projektu iesniegumu atlases pagarināšanu, pārtraukšanu vai izbeigšanu vadošā iestāde vai deleģētā iestāde iesniedz publicēšanai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iesniegumu atlases ietvaros pieejamais finansējums nav pietiekams.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15. panta trešās daļas 2. punktu. Norādām, ka nav skaidrs, kā projektu iesniegums var tikt apstiprināts ar nosacījumu, ja projektu iesniegumu atlases ietvaros pieejamais finansējums nav pietiekams, tai skaitā, kā tiks nodrošinātas finansējuma saņēmēja tiesību uz finansējuma saņemšanu īstenošana, tāpat norādām, ka minētais regulējums ir pretrunā ar šā likuma 15. panta otrās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radījis mākslīgus apstākļus vai sniedzis faktiskajiem apstākļiem būtiski neatbilstošu informāciju, lai gūtu priekšrocības salīdzinājumā ar citiem projektu iesniedzējiem, vai, lai vadošā iestāde vai deleģētā iestāde attiecībā pret to pieņemtu labvēlīgu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17. panta ceturtās daļas 4. punktā  izslēgt norādi par faktiskajiem apstākļiem </w:t>
            </w:r>
            <w:r w:rsidR="00000000" w:rsidRPr="00000000" w:rsidDel="00000000">
              <w:rPr>
                <w:u w:val="single"/>
                <w:rtl w:val="0"/>
              </w:rPr>
              <w:t xml:space="preserve">būtiski</w:t>
            </w:r>
            <w:r w:rsidR="00000000" w:rsidRPr="00000000" w:rsidDel="00000000">
              <w:rPr>
                <w:rtl w:val="0"/>
              </w:rPr>
              <w:t xml:space="preserve"> neatbilstošu informāciju (proti, vārdu "būtiski), jo nav objektīvi izmērāms, kādā apmērā informācijai jābūt neatbilstošai, bet gan šī norāde pēc būtības ir attiecināma uz pašas informācijas raksturu. Turklāt norāde par būtiskumu ir lieka, jo tālāk no 17. panta ceturtās daļas 4. punkta ir skaidrs, ka nebūtiska informācija nevar būt par pamatu, lai priekšrocību salīdzinājumā ar citiem projektu iesniedzējiem iegūšanai, vai, lai vadošā iestāde vai deleģētā iestāde attiecībā pret to pieņemtu labvēlīgu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iesniedzējs ir  radījis mākslīgus apstākļus vai sniedzis faktiskajiem apstākļiem  neatbilstošu informāciju, lai gūtu priekšrocības salīdzinājumā ar citiem projektu iesniedzējiem, vai, lai vadošā iestāde vai deleģētā iestāde attiecībā pret to pieņemtu labvēlīgu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projekta iesniegums iesniegts pēc projektu iesniegumu iesniegšanas termiņa beigām, tas netiek vērtēts. Vadošā iestāde vai deleģētā iestāde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3. panta pirmā daļa noteic, ka šo likumu piemēro administratīvajā procesā iestādē, ciktāl citu likumu speciālajās tiesību normās nav noteikta cita kārtība. Tātad, ja projektā ir nepieciešams paredzēt regulējumu, kas neatbilst Administratīvā procesa likumā paredzētajam regulējumam, nepieciešams attiecīgs skaidrojums. Ievērojot minēto, kā arī to, ka likumprojekta 15. panta piektajā daļā paredzētais regulējums par iesnieguma izskatīšanu, lēmuma pieņemšanu un paziņošanu neatbilst Administratīvā procesa likumā paredzētajam regulējumam, lūdzam to precizēt vai papildināt likumprojekta anotāciju ar izvērstu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likumprojekta un tā anotācijas nav saprotams, ko persona varēs apstrīdēt vai pārsūdzēt, ja attiecīgs lēmums netiek pieņemts. Attiecīgi lūdzam atbilstoši precizēt likumprojektu vai sniegt pamatotu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tāpat kā 2014.-2020.gada plānošanas perioda ES fondu vadības likumā ir ietverta tiesību norma, kas paredz ja projekta iesniegums iesniegts pēc projektu iesniegumu iesniegšanas beigu datuma, tas netiek vērtēts. Vadošā iestāde vai deleģētā iestāde paziņo par lēmumu projekta iesniedzējam. Ja šajā daļā minēto iemeslu dēļ projekta iesniegumu atsaka pieņemt un projekta iesniedzējs atteikumu pārsūdz tiesā, Administratīvās rajona tiesas nolēmums par attiecīgo jautājumu nav pārsūdzams (likumprojekta 17.panta piektā daļa). Par šādu lēmumu projekta iesniedzējam tiek paziņots atbilstoši Paziņošanas likumā noteiktajai kārtībai. Projekta iesniedzēji tiek informēti par projekta iesniegšanas termiņiem, tādēļ apzinās projektu iesniegšanas beigu datumus. Lai nenoslogotu tiesu darbību, tāpat kā ES fondu 2014.-2020. gada plānošanas periodā tiek noteikts, ka šis jautājums skatāms tikai Administratīvā rajona tiesā, nevirzot to uz apelācijas instanci.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17.panta  piektā daļa ir gadījums, kad netiek uzsākta projekta vērtēšana kā tāda, jo ir nokavēts projekta iesniegšanas termiņš. Tādēļ, ja projekta iesniedzējs ir iekļāvies projekta iesniegumu iesniegšanas termiņā, tad vadošā iestāde vai deleģētā iestāde vērtē projekta iesniegumu atbilstoši likumprojektā paredzētajai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projekta iesniegums iesniegts pēc projektu iesniegumu iesniegšanas termiņa beigām, tas netiek vērtēts. Vadošā iestāde vai deleģētā iestāde par to informē projekta iesniedzēju. Ja šajā daļā minēto iemeslu dēļ projekta iesniegumu atsaka pieņemt un projekta iesniedzējs atteikumu pārsūdz tiesā, Administratīvās rajona tiesas nolēmums par attiecīgo jautājumu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projekta iesniegums iesniegts pēc projektu iesniegumu iesniegšanas termiņa beigām, tas netiek vērtēts. Vadošā iestāde vai deleģētā iestāde par to informē projekta iesniedzēju. Ja šajā daļā minēto iemeslu dēļ projekta iesniegumu atsaka pieņemt un projekta iesniedzējs atteikumu pārsūdz tiesā, Administratīvās rajona tiesas nolēmums par attiecīgo jautājumu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Administratīvā procesa likuma 3. panta pirmā daļa noteic, ka šo likumu piemēro administratīvajā procesā iestādē, ciktāl citu likumu speciālajās tiesību normās nav noteikta cita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likumprojektā ir nepieciešams paredzēt regulējumu, kas neatbilst Administratīvā procesa likumā paredzētajam regulējumam, nepieciešams attiecīgs skaidrojums. Proti, likumprojekta 17. panta trešā daļa noteic, ja kāds no lēmumā noteiktajiem nosacījumiem netiek izpildīts vai netiek izpildīts lēmumā noteiktajā termiņā vai projekta iesniedzēja iesniegtās informācijas rezultātā likumprojekta iesniegums neatbilst projekta vērtēšanas kritērijiem, </w:t>
            </w:r>
            <w:r w:rsidR="00000000" w:rsidRPr="00000000" w:rsidDel="00000000">
              <w:rPr>
                <w:u w:val="single"/>
                <w:rtl w:val="0"/>
              </w:rPr>
              <w:t xml:space="preserve">projekta iesniegums uzskatāms par noraidītu</w:t>
            </w:r>
            <w:r w:rsidR="00000000" w:rsidRPr="00000000" w:rsidDel="00000000">
              <w:rPr>
                <w:rtl w:val="0"/>
              </w:rPr>
              <w:t xml:space="preserve">. Savukārt likumprojekta 17. panta piektā daļa noteic, ka, ja projekta iesniegums iesniegts pēc projektu iesniegumu iesniegšanas termiņa beigām, </w:t>
            </w:r>
            <w:r w:rsidR="00000000" w:rsidRPr="00000000" w:rsidDel="00000000">
              <w:rPr>
                <w:u w:val="single"/>
                <w:rtl w:val="0"/>
              </w:rPr>
              <w:t xml:space="preserve">tas netiek vērtēts</w:t>
            </w:r>
            <w:r w:rsidR="00000000" w:rsidRPr="00000000" w:rsidDel="00000000">
              <w:rPr>
                <w:rtl w:val="0"/>
              </w:rPr>
              <w:t xml:space="preserve">. Vadošā iestāde vai deleģētā iestāde </w:t>
            </w:r>
            <w:r w:rsidR="00000000" w:rsidRPr="00000000" w:rsidDel="00000000">
              <w:rPr>
                <w:u w:val="single"/>
                <w:rtl w:val="0"/>
              </w:rPr>
              <w:t xml:space="preserve">par to informē projekta iesniedzēju</w:t>
            </w:r>
            <w:r w:rsidR="00000000" w:rsidRPr="00000000" w:rsidDel="00000000">
              <w:rPr>
                <w:rtl w:val="0"/>
              </w:rPr>
              <w:t xml:space="preserve">. Ja šajā daļā minēto iemeslu dēļ projekta iesniegumu atsaka pieņemt un projekta iesniedzējs atteikumu pārsūdz tiesā, </w:t>
            </w:r>
            <w:r w:rsidR="00000000" w:rsidRPr="00000000" w:rsidDel="00000000">
              <w:rPr>
                <w:u w:val="single"/>
                <w:rtl w:val="0"/>
              </w:rPr>
              <w:t xml:space="preserve">Administratīvās rajona tiesas nolēmums par attiecīgo jautājumu nav pārsūdzams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likumprojekta 17. panta trešajā un piektajā daļā paredzētais regulējums par iesnieguma izskatīšanu, lēmuma pieņemšanu, paziņošanu un pārsūdzēšanu neatbilst Administratīvā procesa likumā paredzētajam regulējumam, lūdzam to precizēt vai papildināt likumprojekta anotāciju ar izvērstu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atkārtoti norādām uz to, ka nav saprotams, ko persona varēs apstrīdēt vai pārsūdzēt, ja attiecīgs lēmums netiek pieņemts un paziņots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iesniegums iesniegts pēc projektu iesniegumu iesniegšanas beigu datuma, tas netiek vērtēts. Vadošā iestāde vai deleģētā iestāde izdod administratīvu aktu – atzinumu. Atzinums tiek nosūtīts projekta iesniedzējam, tādējādi pieņemtais lēmums tiek paziņots atbilstoši Administratīvā procesa likuma 70. panta pirmajā un otrajā daļā noteiktajam. Skaidrojam, ka likumprojekta 17.panta  piektā daļa ir gadījums, kad netiek uzsākta projekta vērtēšana kā tāda, jo ir nokavēts projekta iesniegšanas termiņš. Šādas situācijas atklātās atlasēs var veidoties, jo projektu iesniegumu iesniegšanas termiņš ir ierobežots. Tādēļ, ja projekta iesniedzējs ir iekļāvies projekta iesniegumu iesniegšanas termiņā, tad vadošā iestāde vai deleģētā iestāde vērtē projekta iesniegumu atbilstoši likumprojektā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3.panta pirmo daļu, šo likumu piemēro administratīvajā procesā iestādē, ciktāl citu likumu speciālajās tiesību normās nav noteikta cita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fonda, Patvēruma, migrācijas un integrācijas fonda un Finansiāla atbalsta instrumenta robežu pārvaldībai un vīzu politikai 2021.-2027.gada plānošanas perioda vadības likums ir speciālais regulējums, kura mērķis līdzīgi kā fondu 2014.-2020. gada plānošanas periodā, ir noteikt fondu vadības vispārējos pamatprincipus Latvijas Republikā, nodrošinot efektīvu, pārskatāmu un pareizas finanšu pārvaldības principiem atbilstošu Eiropas Savienības fondu ieviešanu un Administratīvā procesa likums neierobežo citu kārtību noteikt speciālajā regulējumā. Vienlaikus vēršam uzmanību, ka  šī jau ir iestrādāta prakse arī iepriekšējos plānošanas periodos, un šāds pats regulējums tika noteikts arī Iekšējas drošības fonda un Patvēruma, migrācijas un integrācijas fonda 2014.-2020.gada plānošanas perioda vadības likumā, Eiropas Savienības struktūrfondu un Kohēzijas fonda 2014.—2020.gada plānošanas perioda vadības likumā un Eiropas Ekonomikas zonas finanšu instrumenta un Norvēģijas finanšu instrumenta 2014.—2021. gada perioda vadības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projekta iesniegums iesniegts pēc projektu iesniegumu iesniegšanas termiņa beigām, tas netiek vērtēts. Vadošā iestāde vai deleģētā iestāde par to informē projekta iesniedzēju. Ja šajā daļā minēto iemeslu dēļ projekta iesniegumu atsaka pieņemt un projekta iesniedzējs atteikumu pārsūdz tiesā, Administratīvās rajona tiesas nolēmums par attiecīgo jautājumu nav pārsūdzams.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Vadošā iestāde vai deleģētā iestāde lēmumu par projekta iesnieguma apstiprināšanu un projekta līguma noslēgšanu, apstiprināšanu ar nosacījumu vai noraidīšanu pieņem ne vēlāk kā sešu mēnešu laikā pēc projektu iesniegumu iesniegšanas beigu termiņa attiecīgajā projektu iesniegumu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17. pantā paredzētais regulējums neatbilst Administratīvā procesa likumā paredzētajam regulējumam par administratīvā akta izdošanas termiņu. Ievērojot minēto, lūdzam precizēt likumprojekta 17. pantu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pieņemšanas termiņš projektu iesniegumu atlases ietvaros ir pārņemts no fondu 2014.-2020.gada plānošanas perioda tiesiskā regulējuma. Lai nodrošinātu vienotu pieeju Eiropas Savienības fondu 2021.-2027.gada plānošanas periodā, lēmuma pieņemšanas termiņš ir precizēts uz trīs mēnešiem, tā pat kā Finanšu ministrijas izstrādātajā likumprojektā “Eiropas Savienības fondu 2021.-2027.gada plānošanas perioda vadības likums” (VSS – 754). Šis termiņš neliedz lēmumu par projektu iesnieguma apstiprināšanu pieņemt arī īsākā termiņā, ja tam nav objektīvi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Vadošā iestāde vai deleģētā iestāde lēmumu par projekta iesnieguma apstiprināšanu un projekta līguma noslēgšanu, apstiprināšanu ar nosacījumu vai noraidīšanu pieņem triju mēnešu laikā pēc projektu iesniegumu iesniegšanas beigu termiņa attiecīgajā projektu iesniegumu atlasē.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radījusi mākslīgus  apstākļus vai sniegusi faktiskiem apstākļiem būtiski neatbilstošu informāciju, lai gūtu priekšrocības salīdzinājumā ar citiem projektu iesniedzējiem vai lai vadošā iestāde vai deleģētā iestāde attiecībā pret to pieņemtu labvēlīgu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18. panta 3. punktā vārdu "būtiski". Norādām, ka tiesību normu izteiksmēm ir jābūt skaidrām un nepārprotamām, bet šajā gadījumā nav skaidrs, kādā apjomā informācijai jābūt neatbilstošai.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radījusi mākslīgus  apstākļus vai apzināti sniegusi faktiskiem apstākļiem neatbilstošu informāciju, lai gūtu priekšrocības salīdzinājumā ar citiem projektu iesniedzējiem vai lai vadošā iestāde vai deleģētā iestāde attiecībā pret to pieņemtu labvēlīgu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Vadošās iestādes vai deleģētās iestādes lēmuma apstrīdēšana un pārsūdzēšana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19. pantā paredzētā lēmumu apstrīdēšanas un pārsūdzēšanas kārtība ir neskaidra. Turklāt nav saprotams, kādēļ likumprojekta 19. panta trešā daļa paredz nosacījuma izpildi, nevis lēmuma, kurā ietverts nosacījums, apstrīdēšanas un pārsūdzēšanas kārtību. Ievērojot minēto, kā arī to, ka likumprojekta 19. pantā paredzētais regulējums neatbilst Administratīvā procesa likumā paredzētajam regulējumam, lūdzam to precizēt vai papildināt likumprojekta anotāciju ar izvērstu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Vadošās iestādes vai deleģētās iestādes lēmuma apstrīdēšana un pārsūdzēšana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vai atzinuma apstrīdēšana vai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21. panta trešajā daļā paredzētais regulējums ir izņēmums no Administratīvā procesa likuma vispārējā regulējuma par to, ka lēmuma apstrīdēšana vai pārsūdzēšana aptur tā darbību. Norādām, ka Administratīvā procesa likuma 185. panta ceturtā daļa paredz izņēmuma gadījumus, tomēr ir nepieciešams pamatojums, kādēļ likumprojektā ir nepieciešams šis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21. panta trešajā daļā paredzēto regulējumu un nepieciešamības gadījumā precizēt to, kā arī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līdzīgi kā fondu 2014.-2020.gada plānošanas periodā nemainot līdzšinējo praksi likumdevējs ir paredzējis, ka lēmuma vai atzinuma apstrīdēšana vai pārsūdzēšanas neaptur tā darbību. Minētais nozīmē, ka apstrīdēšanas un pārsūdzēšanas gadījumā pieņemtā administratīvā akta tiesiskais stāvoklis nemainās. Administratīvā akta darbības neapturēšana nozīmē, ka pārsūdzot lēmumu tiesā netiek rezervēta nauda, un netiek apturēts projektu iesniegumu vērtēšanas process. Vienlaikus vēršam uzmanību uz Administratīvā procesa likuma 185.panta pirmo daļu, kas nosaka, ka pieteikuma iesniegšana tiesā par administratīvā akta atcelšanu, atzīšanu par spēku zaudējušu vai spēkā neesošu aptur administratīvā akta darbību no dienas, kad pieteikums saņemts tiesā. Turpretim šī paša likuma panta ceturtā daļa uzskaita gadījumus, kad Administratīvā procesa likuma 185.panta pirmo daļa nav attiecināma, tai skaitā, kad noteikts citā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vai atzinuma apstrīdēšana vai pārsūdzēšana neaptur tā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Atklātas projektu iesniegumu atlases ietvaros projekta iesniegums pēc tā iesniegšanas līdz lēmuma pieņemšanai par tā apstiprināšanu, apstiprināšanu ar nosacījumu vai noraidīšanu nav precizējams. Ierobežotas projektu iesniegumu atlases ietvaros vadošā iestāde, saskaņā ar vadošās iestādes noteiktu kārtību nodrošina konsultatīvo atbalstu projekta iesnieguma sagatavošanā, vienlaikus nemainot projekta iesnieguma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piemēram, no Administratīvā procesa likuma 56. panta 1.</w:t>
            </w:r>
            <w:r w:rsidR="00000000" w:rsidRPr="00000000" w:rsidDel="00000000">
              <w:rPr>
                <w:vertAlign w:val="superscript"/>
                <w:rtl w:val="0"/>
              </w:rPr>
              <w:t xml:space="preserve">1</w:t>
            </w:r>
            <w:r w:rsidR="00000000" w:rsidRPr="00000000" w:rsidDel="00000000">
              <w:rPr>
                <w:rtl w:val="0"/>
              </w:rPr>
              <w:t xml:space="preserve"> un piektajā daļā paredzētā regulējuma izriet, ka iesniegums var tikt precizēts, lūdzam precizēt likumprojekta 20. pantā paredzēto regulējumu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veidota balstoties uz fondu 2014.-2020.gada perioda normatīvo regulējumu, kā arī uz Finanšu ministrijas izstrādāto likumprojektu “Eiropas Savienības fondu 2021.-2027.gada plānošanas perioda vadības likums” (VSS – 754), lai nodrošinātu vienādu pieeju.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Atklātas projektu iesniegumu atlases ietvaros projekta iesniegums pēc tā iesniegšanas līdz lēmuma pieņemšanai par tā apstiprināšanu, apstiprināšanu ar nosacījumu vai noraidīšanu nav precizējams.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Atklātas projektu iesniegumu atlases ietvaros projekta iesniegums pēc tā iesniegšanas līdz lēmuma pieņemšanai par tā apstiprināšanu, apstiprināšanu ar nosacījumu vai noraidīšanu nav precizējams. Ierobežotas projektu iesniegumu atlases ietvaros vadošā iestāde, saskaņā ar vadošās iestādes noteiktu kārtību nodrošina konsultatīvo atbalstu projekta iesnieguma sagatavošanā, vienlaikus nemainot projekta iesnieguma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 iestāde saskaņā ar likumprojekta 15. un 16. pantu pieņem lēmumu par projekta iesnieguma apstiprināšanu, apstiprināšanu ar nosacījumu vai noraidīšanu. Attiecīgi ir apšaubāma vadošās iestādes objektivitāte lēmuma pieņemšanā apstākļos, ja vadošā iestāde iepriekš nodrošinājusi arī konsultatīvo atbalstu konkrētā projekta iesnieguma sagatavošanā. Ievērojot minēto lūdzam izvērtēt un neparedzēt likumprojekta 20. pantā konsultatīvā atbalsta sniegšanu, bet nepieciešamības gadījumā paredzēt, piemēram, ka vadošā iestāde izstrādā projekta iesnieguma sagatavošanas metodiku vai alternatīvi - kā atsevišķu vadošās iestādes vai deleģētās iestādes pienākumu paredzēt sniegt konsultācijas projektu iesniedzējiem par projektu iesniegumu iesniegšanu. Alternatīvi lūdzam sniegt pamatotu skaidrojumu par minētajiem apsvērumiem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20. pantā ietvertais regulējums par konsultatīvā atbalsta sniegšanu ir neskaidrs, jo no tā viennozīmīgi skaidri neizriet, ka projekta iesnieguma iesniedzējs var precizēt projekta iesniegumu (t.i., nav saprotams, kā izpaužas konsultatīva atbalsta sniegšana, vienlaikus nemainot projekta iesnieguma būtību). Attiecīgi lūdzam atbilstoši precizēt minēto likumprojekta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pienākums vadošajai iestādei un deleģētajai iestādei konsultēt projektu iesniegumu iesniedzējus par projektu iesniegumu sagatavošanu un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Atklātas projektu iesniegumu atlases ietvaros projekta iesniegums pēc tā iesniegšanas līdz lēmuma pieņemšanai par tā apstiprināšanu, apstiprināšanu ar nosacījumu vai noraidīšanu nav precizējams.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Atklātas projektu iesniegumu atlases ietvaros projekta iesniegums pēc tā iesniegšanas līdz lēmuma pieņemšanai par tā apstiprināšanu, apstiprināšanu ar nosacījumu vai noraidīšanu nav precizējams.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piemēram, no Administratīvā procesa likuma 56. panta 1.</w:t>
            </w:r>
            <w:r w:rsidR="00000000" w:rsidRPr="00000000" w:rsidDel="00000000">
              <w:rPr>
                <w:vertAlign w:val="superscript"/>
                <w:rtl w:val="0"/>
              </w:rPr>
              <w:t xml:space="preserve">1</w:t>
            </w:r>
            <w:r w:rsidR="00000000" w:rsidRPr="00000000" w:rsidDel="00000000">
              <w:rPr>
                <w:rtl w:val="0"/>
              </w:rPr>
              <w:t xml:space="preserve"> un piektajā daļā paredzētā regulējuma izriet, ka iesniegums var tikt precizēts. Savukārt likumprojekta 22. pants paredz, ka atklātas projektu iesniegumu atlases ietvaros projekta iesniegums pēc tā iesniegšanas līdz lēmuma pieņemšanai par tā apstiprināšanu, apstiprināšanu ar nosacījumu vai noraidīšanu nav precizējams. Likumprojekta anotācijas 1. sadaļā ir norādīts, ka likumprojektā tāpat kā fondu 2014.-2020. gada plānošanas periodā ir paredzēts, ka atklātas projektu iesniegumu atlases ietvaros projekta iesniegums pēc tā iesniegšanas līdz lēmuma pieņemšanai par tā apstiprināšanu, apstiprināšanu ar nosacījumu vai noraidīšanu nav precizējams. Šāda pieeja ir arī Finanšu ministrijas izstrādātajā likumprojektā "Eiropas Savienības fondu 2021.-2027. gada plānošanas perioda vadības likums" (VSS–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22. pantā paredzēto regulējumu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tā pat kā fondu 2014.-2020.gada plānošanas periodā ir paredzēts, ka atklātas projektu iesniegumu atlases ietvaros projekta iesniegums pēc tā iesniegšanas līdz lēmuma pieņemšanai par tā apstiprināšanu, apstiprināšanu ar nosacījumu vai noraidīšanu nav precizējams, nodrošinot vienlīdzīgus sacensības nosacījumus pretendentiem atklātās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3.panta pirmo daļu, šo likumu piemēro administratīvajā procesā iestādē, ciktāl citu likumu speciālajās tiesību normās nav noteikta cita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fonda, Patvēruma, migrācijas un integrācijas fonda un Finansiāla atbalsta instrumenta robežu pārvaldībai un vīzu politikai 2021.-2027.gada plānošanas perioda vadības likums ir speciālais regulējums, kura mērķis līdzīgi kā fondu 2014.-2020. gada plānošanas periodā, ir noteikt fondu vadības vispārējos pamatprincipus Latvijas Republikā, nodrošinot efektīvu, pārskatāmu un pareizas finanšu pārvaldības principiem atbilstošu Eiropas Savienības fondu ieviešanu un Administratīvā procesa likums neierobežo citu kārtību noteikt speciālajā regulējumā. Vienlaikus vēršam uzmanību, ka  šī jau ir iestrādāta prakse arī iepriekšējos plānošanas periodos, un šāds pats regulējums tika noteikts arī Iekšējas drošības fonda un Patvēruma, migrācijas un integrācijas fonda 2014.-2020.gada plānošanas perioda vadības likumā, Eiropas Savienības struktūrfondu un Kohēzijas fonda 2014.—2020.gada plānošanas perioda vadības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Atklātas projektu iesniegumu atlases ietvaros projekta iesniegums pēc tā iesniegšanas līdz lēmuma pieņemšanai par tā apstiprināšanu, apstiprināšanu ar nosacījumu vai noraidīšanu nav precizējams.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Personām, kuras pilda amata pienākumus fondu vadībā iesaistītajās institūcijās, komercdarbības, ienākumu gūšanas un amatu savienošanas ierobežojumi, kā arī citi ierobežojumi un pienākumi noteikti likumā "Par interešu konflikta novēršanu valsts amatpersonu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23. pantu, ņemot vērā, ka šai normai nav juridiskas slodzes un atbilstoši noteikumu Nr. 108 3.1. apakšpunktu normatīvā akta projektā neietver normas, kas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lieta ir ierobežotas pieejamības informācija līdz brīdim, kad stājies spēkā lēmums par projekta iesnieguma apstiprināšanu vai noraidīšanu vai atzinums par lēmumā ietverto nosacījumu izpildi. Pēc minētā lēmuma vai atzinuma spēkā stāšanās projekta lieta ir pieejama Informācijas atklātības likumā un Regulas Nr.2021/1060 49.pantā noteiktajā apjomā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pirmajā daļā noteiktajam administratīvais akts stājas spēkā ar brīdi, kad tas paziņots adresātam. Ievērojot minēto, kā arī to, ka likumprojekta 25. panta pirmajā daļā minētie vārdi "vai atzinums par lēmumā ietverto nosacījumu izpildi" un vārdi "vai atzinuma spēkā stāšanās" ir neskaidri, lūdzam tos precizēt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lieta ir ierobežotas pieejamības informācija līdz brīdim, kad stājies spēkā lēmums par projekta iesnieguma apstiprināšanu vai noraidīšanu vai atzinums par lēmumā par projekta iesnieguma apstiprināšanu ar nosacījumu ietverto nosacījumu izpildi. Pēc minēto lēmumu vai atzinuma par lēmumā par projekta iesnieguma apstiprināšanu ar nosacījumu ietverto nosacījumu izpildi spēkā stāšanās projekta lieta ir pieejama Informācijas atklātības likumā un Regulas Nr.2021/1060 49.pantā noteiktajā apjomā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Personas datu apstrāde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(piemēram, paredzot regulējumu par dalībvalsts veiktu personas datu apstrādi apjomā, ko neaptver tālāk norādītā regulas vienība) likumprojekta 5. panta trešās daļas 6. punktu. Norādām, ka fizisko personu datu apstrāde struktūrfondu un kohēzijas fonda gadījumā tiek veikta cita starpā saskaņā ar regulas Nr. 2021/1060 4. pantu, kas noteic, ka dalībvalstis un Komisija drīkst apstrādāt personas datus tikai tad, ja tas vajadzīgs, lai izpildītu savus attiecīgos pienākumus saskaņā ar šo regulu, jo īpaši attiecībā uz uzraudzību, ziņošanu, paziņošanu, publicēšanu, izvērtēšanu, finanšu pārvaldību, verifikācijām un revīzijām un – attiecīgā gadījumā – lai noteiktu dalībnieku atbilstību. Personas datus apstrādā saskaņā ar Regulu (ES) 2016/679 vai Eiropas Parlamenta un Padomes Regulu (ES) 2018/1725, atkarībā no tā, kura ir piemērojama. Attiecīgi minētās likumprojektā paredzētās vadošās iestādes tiesības vismaz daļēji dublē minēto regulas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2022.gada 26.jūlijam izdod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1., 2., 3., 4., 5., 6., 7., 8., 9., 10., 11. un 12.punktā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pārejas noteikumiem Ministru kabinetam tiek paredzēti konkrēti datumi, līdz kuriem izdodami Ministru kabineta noteikumi. Saistībā ar minēto vēršam uzmanību, ka likumprojektā un tā anotācijā nav pamatota nepieciešamība paredzēt papildu termiņu deleģēto normatīvo aktu izdošanai pēc likumprojekta (likuma) spēkā stāšanās datuma. Jāņem vērā, ka likumprojekts var pilnvērtīgi darboties tikai vienlaikus ar tiesību aktiem, kuri tajā paredzēti, un pārejas noteikumos izdošanas termiņu, kas ir vēlāks nekā likuma spēkā stāšanās diena, pieļaujams paredzēt vienīgi pamatotos izņēmuma gadījumos. Attiecīgi lūdzam likumprojekta anotāciju papildināt ar attiecīgu skaidrojumu par minēto vai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noteiktais termiņš līdz kuram ir jāizdod Ministru kabineta noteikumi ir pamatots. Ministru kabineta noteikumi tiks izstrādāti pamatojoties uz likumprojekta deleģējumu.  Sniedzam skaidrojumu, ka minētais termiņš ir noteikts ņemot vērā laika periodu, kuru aizņem tiesību aktu virzība no izsludināšanas Valsts sekretāru sanāksmē (vai, šajā gadījumā, no tiesību akta nodošanas saskaņošanai attiecīgajām iestādēm) līdz tiesību akta apstiprināšanai kā arī ņemot vērā fondu 2014.-2020.gada plānošanas perioda tiesiskā regulējuma sagatavošanas pieredzi.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2022.gada 26.jūlijam izdod šā likuma </w:t>
            </w:r>
            <w:r w:rsidR="00000000" w:rsidRPr="00000000" w:rsidDel="00000000">
              <w:rPr>
                <w:rtl w:val="0"/>
              </w:rPr>
              <w:t xml:space="preserve">6. </w:t>
            </w:r>
            <w:r w:rsidR="00000000" w:rsidRPr="00000000" w:rsidDel="00000000">
              <w:rPr>
                <w:rtl w:val="0"/>
              </w:rPr>
              <w:t xml:space="preserve">pantā</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 1., 2., 3., 4., 5., 6., 7., 8., 9., 10., 11., 12., 13., 14. un 16. punktā minētos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2022.gada 26.jūlijam izdod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2., 3., 4., 5., 6., 7., 8., 9., 10., 11.,12.,13. un 14.punktā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anotācijas 5. sadaļu ar likumprojekta Pārejas noteikumu 1. punktu (sk. šā likuma 13. panta 1. punktā paredzēto deleģējumu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2022.gada 26.jūlijam izdod šā likuma </w:t>
            </w:r>
            <w:r w:rsidR="00000000" w:rsidRPr="00000000" w:rsidDel="00000000">
              <w:rPr>
                <w:rtl w:val="0"/>
              </w:rPr>
              <w:t xml:space="preserve">6. </w:t>
            </w:r>
            <w:r w:rsidR="00000000" w:rsidRPr="00000000" w:rsidDel="00000000">
              <w:rPr>
                <w:rtl w:val="0"/>
              </w:rPr>
              <w:t xml:space="preserve">pantā</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 1., 2., 3., 4., 5., 6., 7., 8., 9., 10., 11., 12., 13., 14. un 16. punktā minētos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pretēji tā anotācijai neizriet likumprojekta spēkā stāšanās nākamajā dienā pēc tā izsludināšanas. Attiecīgi nepieciešams salāgot likumprojekta anotāciju ar likumprojektu, nepieciešamības gadījumā skaidrojot pamatojumu konkrēta likumprojekta spēkā stāšanās datuma noteikšanai likumprojekta anotācijā. Vienlaikus uzsveram,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izslēgt likumprojektā šobrīd ietverto regulējumu, kas paredz likumprojekta spēkā stāšanos Oficiālo publikāciju un tiesiskās informācijas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5. sadaļas 1. tabula šobrīd aizpildīta nepilnīgi un tajā nav atrodama informācija cita starpā par regulas Nr.2021/1060 77. panta 1. punkta ieviešanu, kā arī par to minētās regulas prasību ieviešanu, kuras ieviestas arī ar Ministru kabineta 2021. gada 6. oktobra rīkojumu Nr. 695 "Par Iekšējās drošības fonda, Patvēruma, migrācijas un integrācijas fonda un Finansiālā atbalsta instrumenta robežu pārvaldībai un vīzu politikai 2021.-2027.gadam atbildīgajām iestādēm". Attiecīgi lūdzam atbilstoši papildināt likumprojekta anotācijas 5. sadaļas 1. tabulu, ievērojot noteikumu Nr. 617 9.19.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 sadaļā neaprobežoties ar likumprojektā ietvertā likumdevēja pilnvarojuma Ministru kabinetam pārrakstīšanu, bet tā vietā lūdzam skaidrot attiecīgā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tādējadi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vairākas regulas Nr. 2021/1060 normas, piemēram, regulas Nr. 2021/1060 48. panta 1. punkts, 71. panta 6. punkts, 72. panta 2. punkts paredz rīcības brīvību dalībvalstīm, lūdzam papildināt likumprojekta anotācijas 5.4. sadaļas 1. tabulu, aizpildot aili (sniedzot pamatojumu) par dalībvalsts rīcības brīvības izmantošanu atbilstoši noteikumu Nr. 617 9.19.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 sadaļu ar skaidrojumu par rīcības brīvības izmantošanu (neizmantošanu) arī saistībā ar regulas Nr. 2021/1060 38. panta 1. punkta otrajā daļā paredzēto rīcības brīvību. Tāpat līdzīgi, ja attiecināms, lūdzam sniegt atbilstošu informāciju citos gadījumos, tai skaitā arī Eiropas Parlamenta un Padomes 2009.gada 18.jūnija direktīva 2009/52/EK, ar ko nosaka minimālos standartus sankcijām un pasākumiem pret darba devējiem, kas nodarbina trešo valstu valstspiederīgos, kuri dalībvalstīs uzturas nelikumīgi (turpmāk - direktīva Nr. 2009/52/EK), 7. panta 2. punkta gadījumā (7. panta 2. punkta prasības varētu nebūt pārņemamas, ievērojot, ka finansējuma saņēmēji nevar būt fiziskas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anotācijas 5.4. sadaļas 1. tabulu, nodrošinot, ka tā katrā gadījumā ir aizpildīta precīzi. Norādām, ka, piemēram, nav gūstama pārliecība par direktīvas Nr. 2009/52/EK 7. panta 1. punkta pārņemšanu likumprojekta 15.panta pirmās daļas 1. punkta "a" apakšpunktā, jo izslēgšanas nosacījums par pārkāpumu, kas izpaužas kā viena vai vairāku personu nodarbināšana, ja tām nav nepieciešamās darba atļaujas vai ja tās nav tiesīgas uzturēties Eiropas Savienības dalībvalstī, ietverts likumprojekta 15. panta pirmās daļas 2. punkta "a" apakšpunktā. Tāpat, piemēram, regulas Nr. 2021/1060 69.pants 11.punkts tiek ieviests arī likumprojekta 9. panta otrās daļas 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ka minētā tabula tiek aizpildīta pilnīgi. Proti, norādām, ka aizpildāma ir arī informācija par minētās regulas 71. panta 1., 3. un 4. punktā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sadaļu papildināt ar skaidrojumu par likumprojekta 6. pantā ietvertā deleģējuma Ministru kabineta noteikumu izdošanai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5.4.sadaļas 1.tabulu "Tiesību akta projekta atbilstība ES tiesību aktiem" (turpmāk - 1.tabula) attiecībā uz attiecīgā ES tiesību akta 9.panta pārņemšanu likumprojekta 6.pantā minēto, norādot Iekšlietu ministriju kā atbildīgo iestādi par Ministru kabineta noteikumu izstrādi, kuros tiks noteiktas par horizontālo principu atbildīgās institūcijas, to tiesības un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horizontālo principu atbildīgās institūcijas, to tiesības un pienākumi tiks noteikti MK noteikumos. Atbildīgā institūcija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 Patvēruma, migrācijas un integrācijas fonds (2021.-2027.gada plānošanas periodam), kas izveidots saskaņā ar Eiropas Parlamenta un Padomes 2021.gada 7.jūlija Regulu (ES) Nr.2021/1147 ar ko izveido Patvēruma, migrācijas un integrācijas fondu, Iekšējās drošības fonds (2021.-2027.gada plānošanas periodam), kas izveidots saskaņā ar Eiropas Parlamenta un Padomes 2021.gada 7.jūlija Regulu (ES) Nr.2021/1149 par Iekšējās drošības fonda izveidi un Finansiāla atbalsta instruments robežu pārvaldībai un vīzu politikai (2021.-2027.gada plānošanas periodam), kas izveidots saskaņā ar Eiropas Parlamenta un Padomes 2021.gada 7.jūlija Regulu (ES) Nr.2021/1148, ar ko izveido finansiāla atbalsta instrumentu robežu pārvaldībai un vīzu politikai, kurš ir daļa no Integrētās robežu pārvaldības fonda;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 panta 4. punkta skaidrojums ietver sevī vairākus fondus, lūdzam izvērtēt un 1. panta 4. punktā skaidrot terminu "fondi", bet gadījumos, kuros likumprojekta tekstā tālāk ir runa par konkrētu fondu, tad uz šo fondu arī tieši atsaukties.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fondi – Patvēruma, migrācijas un integrācijas fonds (2021.-2027.gada plānošanas periodam), kas izveidots saskaņā ar Regulu Nr.2021/1147, Iekšējās drošības fonds (2021.-2027.gada plānošanas periodam), kas izveidots saskaņā ar Regulu Nr.2021/1149 un Finansiāla atbalsta instruments robežu pārvaldībai un vīzu politikai (2021.-2027.gada plānošanas periodam), kas izveidots saskaņā ar Regulu Nr.2021/1148;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Nr.2021/1060  16.pantu, izveidot snieguma satvaru;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ievērot gramatikas normas un pēc atsaucēm uz regulas vienībām ("saskaņā ar (..)" ;"atbilstoši (..)") nelietot pieturzīmi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Nr.2021/1060  16.pantu izveidot snieguma satvaru;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Regulas Nr.2021/1060 42.pantu, elektroniski nosūtīt Eiropas Komisijai kumulatīvus datus un publicēt tos šī panta 2.daļas 8.punktā minētajā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rakstīt likumprojekta panta daļas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Regulas Nr.2021/1060 42.pantu elektroniski nosūtīt Eiropas Komisijai kumulatīvus datus un publicēt tos šī panta otrās daļas 8.punktā minētajā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 citām fondu vadībā iesaistītajām institūcijām un finansējuma saņēmējiem informāciju, kas nepieciešama fondu pārvaldības un kontroles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panta trešās daļas 1. punktā u.c. likumprojekta vienības līdzīgos gadījumos, piemēram, 9. panta trešajā daļā, 11. panta sestajā daļā, vārdus "finansējuma saņēmējs" un "Uzraudzības komiteja" veidojot vienskaitlī. Vēršam uzmanību, ka normatīvajam aktam raksturīga vispārinājuma nozīme. No skaitļa formām vispārinājumu izteic vienskaitlis, tāpēc, ja vēlas pateikt, ka tiesības (vai pienākumi) ir katram, ka minētā norma attiecas uz jebkuru, lieto vienskaitli (piemēram, "ārzemnieks"). Savukārt daudzskaitli (piemēram, "ārzemnieki") lieto tad, ja teiktais attiecas nevis uz katru subjektu atsevišķi, bet uz visiem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citām fondu vadībā iesaistītajām institūcijām un finansējuma saņēmēja informāciju, kas nepieciešama tās pienākumu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10.pantu "Revīzijas iestāde, tās pienākumi un tiesības" ar jaunu daļu par pieeju datiem valsts informācijas sistēmās revīzijas pienākumu izpildei. Tāpat aicinām izvērtēt, vai nav nepieciešams paredzēt šādas tiesības arī citām fondu vadībā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iestādei ir tiesības pieprasīt un saņemt tiešu pieeju datiem valsts informācijas sistēmās tādā apjomā, kāds nepieciešams revīzijas iestādes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Revīzijas iestāde, tās pienākumi un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Revīzijas iestāde nodrošina, lai funkcijas, kuras tā saskaņā ar šo likumu pilda kā revīzijas iestāde, tiktu nodalītas no citām tās funkcijām, tai skaitā no funkcijām, kuras tā pilda kā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8. panta ceturto daļu. Norādām, ka Finanšu ministrija, nevis revīzijas iestāde pilda revīzijas iestādes funkcijas, kā arī var būt finansējuma saņēmējs. Tāpat līdzīgi lūdzam precizēt citas likumprojekta vienības, kur pieļauta līdzīga redakcionāla neprecizitāte, piemēram, 7. panta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Regulas Nr.2021/1060 71.panta 4.punktam Finanšu ministrija nodrošina, lai funkcijas, kuras tā saskaņā ar šo likumu pilda kā revīzijas iestāde, tiktu nodalītas no citām tās funkcijām, tai skaitā no funkcijām, kuras tā pilda kā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 ja iepriekš ir zināms noteikts projektu iesniedzēju loks - tiešās vai pastarpinātās valsts pārvaldes iestāde, atvasināta publiska persona, cita valsts iestāde vai starptautiska organizācija, kuru uzaicina iesniegt projektu iesniegumu. Šajā gadījumā uzraudzības komiteja nosaka projekta iesniedzēju, kuru uzaicina iesniegt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tiek lietots termins "</w:t>
            </w:r>
            <w:r w:rsidR="00000000" w:rsidRPr="00000000" w:rsidDel="00000000">
              <w:rPr>
                <w:u w:val="single"/>
                <w:rtl w:val="0"/>
              </w:rPr>
              <w:t xml:space="preserve">tiešās vai pastarpinātās pārvaldes iestāde</w:t>
            </w:r>
            <w:r w:rsidR="00000000" w:rsidRPr="00000000" w:rsidDel="00000000">
              <w:rPr>
                <w:rtl w:val="0"/>
              </w:rPr>
              <w:t xml:space="preserve">", lūdzam precizēt likumprojekta 14. panta pirmās daļas 2. punktā minēto terminu "tiešās vai pastarpinātās </w:t>
            </w:r>
            <w:r w:rsidR="00000000" w:rsidRPr="00000000" w:rsidDel="00000000">
              <w:rPr>
                <w:u w:val="single"/>
                <w:rtl w:val="0"/>
              </w:rPr>
              <w:t xml:space="preserve">valsts</w:t>
            </w:r>
            <w:r w:rsidR="00000000" w:rsidRPr="00000000" w:rsidDel="00000000">
              <w:rPr>
                <w:rtl w:val="0"/>
              </w:rPr>
              <w:t xml:space="preserve">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 ja iepriekš ir zināms noteikts projektu iesniedzēju loks - tiešās vai pastarpinātās valsts pārvaldes iestāde, atvasināta publiska persona, cita valsts iestāde vai starptautiska organizācija, kuru uzaicina iesniegt projektu iesniegumu. Šajā gadījumā uzraudzības komiteja nosaka projekta iesniedzēju, kuru uzaicina iesniegt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informācijas izsekojamības nolūkos precizēt anotācijas 1.3. apakšsadaļas “Pašreizējā situācija, problēmas un risinājumi” risinājuma apraksta 9.punktā norādīto informāciju attiecībā uz 2.2.1.1.pasākuma  projekta Nr. 2.2.1.1/21/I/001 „Datu izplatīšanas un pārvaldības platforma (DAGR)” ietvaros noslēgto sadarbības līgumu, papildinot to ar detalizētāku informāciju par minēto līgumu, kā arī papildinot tekstu ar informāciju, ka norādītais projekts tiek īstenots ES fondu 2014.-2020.gada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tabulu, kā kārtējo gadu tajā norādot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5.4.sadaļas 1.tabulā norādīto informāciju “Šajā gadījumā termiņš pielīdzināts Publisko iepirkumu likumā noteiktajam termiņam, uz kuru darba devējiem liedz piedalīties publisko iepirkumu procedūrās.”, ņemot vērā, ka Publisko iepirkumu likums neparedz termiņu, uz kuru darba devējiem būtu liegts piedalīties iepirkumos, bet gan paredz noilguma termiņus kandidātu un pretendentu izslēgšanas noteikumu nepiemērošanai gadījumos, kad kandidāts vai pretendents sodīts par konkrētiem darba (nodarbinātības)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21-TA-1004</w:t>
    </w:r>
    <w:r>
      <w:br/>
    </w:r>
    <w:r w:rsidR="00000000" w:rsidRPr="00000000" w:rsidDel="00000000">
      <w:rPr>
        <w:rtl w:val="0"/>
      </w:rPr>
      <w:t xml:space="preserve">07.03.2022. 17.37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21-TA-1004</w:t>
    </w:r>
    <w:r>
      <w:br/>
    </w:r>
    <w:r w:rsidR="00000000" w:rsidRPr="00000000" w:rsidDel="00000000">
      <w:rPr>
        <w:rtl w:val="0"/>
      </w:rPr>
      <w:t xml:space="preserve">07.03.2022. 17.37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Izziņa_21-TA-1004.docx</dc:title>
</cp:coreProperties>
</file>

<file path=docProps/custom.xml><?xml version="1.0" encoding="utf-8"?>
<Properties xmlns="http://schemas.openxmlformats.org/officeDocument/2006/custom-properties" xmlns:vt="http://schemas.openxmlformats.org/officeDocument/2006/docPropsVTypes"/>
</file>