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25-TA-942: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Nodrošinājuma valsts aģentūras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27.11.2025. 08:36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1.pielikumā precizēt numerāciju pakalpojumam "Zemes noma Nodrošinājuma valsts aģentūras pārvaldīšanā esošajos nekustamajos īpašumos. Zemes noma aģentūras pārvaldībā esošajos īpašumos līdz 1000 m</w:t>
            </w:r>
            <w:r w:rsidR="00000000" w:rsidRPr="00000000" w:rsidDel="00000000">
              <w:rPr>
                <w:vertAlign w:val="superscript"/>
                <w:rtl w:val="0"/>
              </w:rPr>
              <w:t xml:space="preserve">2</w:t>
            </w:r>
            <w:r w:rsidR="00000000" w:rsidRPr="00000000" w:rsidDel="00000000">
              <w:rPr>
                <w:rtl w:val="0"/>
              </w:rPr>
              <w:t xml:space="preserve">", vienādojot to ar noteikuma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anotācijas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tiek vai netiek piemērots attiecīgo preču piegādei vai pakalpojumu sniegšanai, nevis konkrētiem subjektiem. Tādējādi aicinām anotācijas 1.3.sadaļā pie risinājuma apraksta vārdus "PVN netiek piemērots dienesta viesnīcām" aizstāt ar vārdiem "PVN netiek piemērots dienesta viesnīcu īres pakalpojumiem".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precīzēta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"Nodrošinājuma valsts aģentūras maksas pakalpojumu cenrādis" (turpmāk - noteikumu projekts) anotācijā norādīts, ka noteikumu projekts stāsies spēkā ar 01.01.2026., līdz ar to lūdzam precizēt noteikumu projekta anotācijas trešo sadaļu un 4. pielikumu, nenorādot izmaiņas maksas pakalpojumu ieņēmumu prognozēs 2025. 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3. sadaļa un 4.pielikums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25-TA-942</w:t>
    </w:r>
    <w:r>
      <w:br/>
    </w:r>
    <w:r w:rsidR="00000000" w:rsidRPr="00000000" w:rsidDel="00000000">
      <w:rPr>
        <w:rtl w:val="0"/>
      </w:rPr>
      <w:t xml:space="preserve">16.12.2025. 12.20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25-TA-942</w:t>
    </w:r>
    <w:r>
      <w:br/>
    </w:r>
    <w:r w:rsidR="00000000" w:rsidRPr="00000000" w:rsidDel="00000000">
      <w:rPr>
        <w:rtl w:val="0"/>
      </w:rPr>
      <w:t xml:space="preserve">16.12.2025. 12.20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Izziņa_25-TA-942.docx</dc:title>
</cp:coreProperties>
</file>

<file path=docProps/custom.xml><?xml version="1.0" encoding="utf-8"?>
<Properties xmlns="http://schemas.openxmlformats.org/officeDocument/2006/custom-properties" xmlns:vt="http://schemas.openxmlformats.org/officeDocument/2006/docPropsVTypes"/>
</file>