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70E1" w14:textId="77777777" w:rsidR="00F575F9" w:rsidRPr="00F575F9" w:rsidRDefault="00F575F9" w:rsidP="00F575F9">
      <w:pPr>
        <w:rPr>
          <w:rFonts w:ascii="Calibri" w:eastAsia="Times New Roman" w:hAnsi="Calibri" w:cs="Calibri"/>
          <w:sz w:val="22"/>
          <w:szCs w:val="22"/>
        </w:rPr>
      </w:pPr>
      <w:bookmarkStart w:id="0" w:name="_MailOriginal"/>
      <w:proofErr w:type="spellStart"/>
      <w:r w:rsidRPr="00F575F9">
        <w:rPr>
          <w:rFonts w:ascii="Calibri" w:eastAsia="Times New Roman" w:hAnsi="Calibri" w:cs="Calibri"/>
          <w:b/>
          <w:bCs/>
          <w:sz w:val="22"/>
          <w:szCs w:val="22"/>
        </w:rPr>
        <w:t>From</w:t>
      </w:r>
      <w:proofErr w:type="spellEnd"/>
      <w:r w:rsidRPr="00F575F9">
        <w:rPr>
          <w:rFonts w:ascii="Calibri" w:eastAsia="Times New Roman" w:hAnsi="Calibri" w:cs="Calibri"/>
          <w:b/>
          <w:bCs/>
          <w:sz w:val="22"/>
          <w:szCs w:val="22"/>
        </w:rPr>
        <w:t>:</w:t>
      </w:r>
      <w:r w:rsidRPr="00F575F9">
        <w:rPr>
          <w:rFonts w:ascii="Calibri" w:eastAsia="Times New Roman" w:hAnsi="Calibri" w:cs="Calibri"/>
          <w:sz w:val="22"/>
          <w:szCs w:val="22"/>
        </w:rPr>
        <w:t xml:space="preserve"> ZM &lt;pasts@zm.gov.lv&gt; </w:t>
      </w:r>
      <w:r w:rsidRPr="00F575F9">
        <w:rPr>
          <w:rFonts w:ascii="Calibri" w:eastAsia="Times New Roman" w:hAnsi="Calibri" w:cs="Calibri"/>
          <w:sz w:val="22"/>
          <w:szCs w:val="22"/>
        </w:rPr>
        <w:br/>
      </w:r>
      <w:proofErr w:type="spellStart"/>
      <w:r w:rsidRPr="00F575F9">
        <w:rPr>
          <w:rFonts w:ascii="Calibri" w:eastAsia="Times New Roman" w:hAnsi="Calibri" w:cs="Calibri"/>
          <w:b/>
          <w:bCs/>
          <w:sz w:val="22"/>
          <w:szCs w:val="22"/>
        </w:rPr>
        <w:t>Sent</w:t>
      </w:r>
      <w:proofErr w:type="spellEnd"/>
      <w:r w:rsidRPr="00F575F9">
        <w:rPr>
          <w:rFonts w:ascii="Calibri" w:eastAsia="Times New Roman" w:hAnsi="Calibri" w:cs="Calibri"/>
          <w:b/>
          <w:bCs/>
          <w:sz w:val="22"/>
          <w:szCs w:val="22"/>
        </w:rPr>
        <w:t>:</w:t>
      </w:r>
      <w:r w:rsidRPr="00F575F9">
        <w:rPr>
          <w:rFonts w:ascii="Calibri" w:eastAsia="Times New Roman" w:hAnsi="Calibri" w:cs="Calibri"/>
          <w:sz w:val="22"/>
          <w:szCs w:val="22"/>
        </w:rPr>
        <w:t xml:space="preserve"> </w:t>
      </w:r>
      <w:proofErr w:type="spellStart"/>
      <w:r w:rsidRPr="00F575F9">
        <w:rPr>
          <w:rFonts w:ascii="Calibri" w:eastAsia="Times New Roman" w:hAnsi="Calibri" w:cs="Calibri"/>
          <w:sz w:val="22"/>
          <w:szCs w:val="22"/>
        </w:rPr>
        <w:t>Tuesday</w:t>
      </w:r>
      <w:proofErr w:type="spellEnd"/>
      <w:r w:rsidRPr="00F575F9">
        <w:rPr>
          <w:rFonts w:ascii="Calibri" w:eastAsia="Times New Roman" w:hAnsi="Calibri" w:cs="Calibri"/>
          <w:sz w:val="22"/>
          <w:szCs w:val="22"/>
        </w:rPr>
        <w:t xml:space="preserve">, </w:t>
      </w:r>
      <w:proofErr w:type="spellStart"/>
      <w:r w:rsidRPr="00F575F9">
        <w:rPr>
          <w:rFonts w:ascii="Calibri" w:eastAsia="Times New Roman" w:hAnsi="Calibri" w:cs="Calibri"/>
          <w:sz w:val="22"/>
          <w:szCs w:val="22"/>
        </w:rPr>
        <w:t>June</w:t>
      </w:r>
      <w:proofErr w:type="spellEnd"/>
      <w:r w:rsidRPr="00F575F9">
        <w:rPr>
          <w:rFonts w:ascii="Calibri" w:eastAsia="Times New Roman" w:hAnsi="Calibri" w:cs="Calibri"/>
          <w:sz w:val="22"/>
          <w:szCs w:val="22"/>
        </w:rPr>
        <w:t xml:space="preserve"> 22, 2021 12:18 PM</w:t>
      </w:r>
      <w:r w:rsidRPr="00F575F9">
        <w:rPr>
          <w:rFonts w:ascii="Calibri" w:eastAsia="Times New Roman" w:hAnsi="Calibri" w:cs="Calibri"/>
          <w:sz w:val="22"/>
          <w:szCs w:val="22"/>
        </w:rPr>
        <w:br/>
      </w:r>
      <w:r w:rsidRPr="00F575F9">
        <w:rPr>
          <w:rFonts w:ascii="Calibri" w:eastAsia="Times New Roman" w:hAnsi="Calibri" w:cs="Calibri"/>
          <w:b/>
          <w:bCs/>
          <w:sz w:val="22"/>
          <w:szCs w:val="22"/>
        </w:rPr>
        <w:t>To:</w:t>
      </w:r>
      <w:r w:rsidRPr="00F575F9">
        <w:rPr>
          <w:rFonts w:ascii="Calibri" w:eastAsia="Times New Roman" w:hAnsi="Calibri" w:cs="Calibri"/>
          <w:sz w:val="22"/>
          <w:szCs w:val="22"/>
        </w:rPr>
        <w:t xml:space="preserve"> Pasts &lt;Pasts@em.gov.lv&gt;</w:t>
      </w:r>
      <w:r w:rsidRPr="00F575F9">
        <w:rPr>
          <w:rFonts w:ascii="Calibri" w:eastAsia="Times New Roman" w:hAnsi="Calibri" w:cs="Calibri"/>
          <w:sz w:val="22"/>
          <w:szCs w:val="22"/>
        </w:rPr>
        <w:br/>
      </w:r>
      <w:proofErr w:type="spellStart"/>
      <w:r w:rsidRPr="00F575F9">
        <w:rPr>
          <w:rFonts w:ascii="Calibri" w:eastAsia="Times New Roman" w:hAnsi="Calibri" w:cs="Calibri"/>
          <w:b/>
          <w:bCs/>
          <w:sz w:val="22"/>
          <w:szCs w:val="22"/>
        </w:rPr>
        <w:t>Cc</w:t>
      </w:r>
      <w:proofErr w:type="spellEnd"/>
      <w:r w:rsidRPr="00F575F9">
        <w:rPr>
          <w:rFonts w:ascii="Calibri" w:eastAsia="Times New Roman" w:hAnsi="Calibri" w:cs="Calibri"/>
          <w:b/>
          <w:bCs/>
          <w:sz w:val="22"/>
          <w:szCs w:val="22"/>
        </w:rPr>
        <w:t>:</w:t>
      </w:r>
      <w:r w:rsidRPr="00F575F9">
        <w:rPr>
          <w:rFonts w:ascii="Calibri" w:eastAsia="Times New Roman" w:hAnsi="Calibri" w:cs="Calibri"/>
          <w:sz w:val="22"/>
          <w:szCs w:val="22"/>
        </w:rPr>
        <w:t xml:space="preserve"> </w:t>
      </w:r>
      <w:proofErr w:type="spellStart"/>
      <w:r w:rsidRPr="00F575F9">
        <w:rPr>
          <w:rFonts w:ascii="Calibri" w:eastAsia="Times New Roman" w:hAnsi="Calibri" w:cs="Calibri"/>
          <w:sz w:val="22"/>
          <w:szCs w:val="22"/>
        </w:rPr>
        <w:t>Natalja</w:t>
      </w:r>
      <w:proofErr w:type="spellEnd"/>
      <w:r w:rsidRPr="00F575F9">
        <w:rPr>
          <w:rFonts w:ascii="Calibri" w:eastAsia="Times New Roman" w:hAnsi="Calibri" w:cs="Calibri"/>
          <w:sz w:val="22"/>
          <w:szCs w:val="22"/>
        </w:rPr>
        <w:t xml:space="preserve"> </w:t>
      </w:r>
      <w:proofErr w:type="spellStart"/>
      <w:r w:rsidRPr="00F575F9">
        <w:rPr>
          <w:rFonts w:ascii="Calibri" w:eastAsia="Times New Roman" w:hAnsi="Calibri" w:cs="Calibri"/>
          <w:sz w:val="22"/>
          <w:szCs w:val="22"/>
        </w:rPr>
        <w:t>Silicka</w:t>
      </w:r>
      <w:proofErr w:type="spellEnd"/>
      <w:r w:rsidRPr="00F575F9">
        <w:rPr>
          <w:rFonts w:ascii="Calibri" w:eastAsia="Times New Roman" w:hAnsi="Calibri" w:cs="Calibri"/>
          <w:sz w:val="22"/>
          <w:szCs w:val="22"/>
        </w:rPr>
        <w:t xml:space="preserve"> &lt;Natalja.Silicka@zm.gov.lv&gt;; Jānis </w:t>
      </w:r>
      <w:proofErr w:type="spellStart"/>
      <w:r w:rsidRPr="00F575F9">
        <w:rPr>
          <w:rFonts w:ascii="Calibri" w:eastAsia="Times New Roman" w:hAnsi="Calibri" w:cs="Calibri"/>
          <w:sz w:val="22"/>
          <w:szCs w:val="22"/>
        </w:rPr>
        <w:t>Eglīts</w:t>
      </w:r>
      <w:proofErr w:type="spellEnd"/>
      <w:r w:rsidRPr="00F575F9">
        <w:rPr>
          <w:rFonts w:ascii="Calibri" w:eastAsia="Times New Roman" w:hAnsi="Calibri" w:cs="Calibri"/>
          <w:sz w:val="22"/>
          <w:szCs w:val="22"/>
        </w:rPr>
        <w:t xml:space="preserve"> &lt;Janis.Eglits@zm.gov.lv&gt;; Dace </w:t>
      </w:r>
      <w:proofErr w:type="spellStart"/>
      <w:r w:rsidRPr="00F575F9">
        <w:rPr>
          <w:rFonts w:ascii="Calibri" w:eastAsia="Times New Roman" w:hAnsi="Calibri" w:cs="Calibri"/>
          <w:sz w:val="22"/>
          <w:szCs w:val="22"/>
        </w:rPr>
        <w:t>Lucaua</w:t>
      </w:r>
      <w:proofErr w:type="spellEnd"/>
      <w:r w:rsidRPr="00F575F9">
        <w:rPr>
          <w:rFonts w:ascii="Calibri" w:eastAsia="Times New Roman" w:hAnsi="Calibri" w:cs="Calibri"/>
          <w:sz w:val="22"/>
          <w:szCs w:val="22"/>
        </w:rPr>
        <w:t xml:space="preserve"> &lt;Dace.Lucaua@zm.gov.lv&gt;; Pārsla Rigonda Krieviņa &lt;ParslaRigonda.Krievina@zm.gov.lv&gt;; Liene Jansone &lt;Liene.Jansone@zm.gov.lv&gt;; Līga Dreijalte &lt;Liga.Dreijalte@em.gov.lv&gt;; Edijs Šaicāns &lt;Edijs.Saicans@em.gov.lv&gt;</w:t>
      </w:r>
      <w:r w:rsidRPr="00F575F9">
        <w:rPr>
          <w:rFonts w:ascii="Calibri" w:eastAsia="Times New Roman" w:hAnsi="Calibri" w:cs="Calibri"/>
          <w:sz w:val="22"/>
          <w:szCs w:val="22"/>
        </w:rPr>
        <w:br/>
      </w:r>
      <w:proofErr w:type="spellStart"/>
      <w:r w:rsidRPr="00F575F9">
        <w:rPr>
          <w:rFonts w:ascii="Calibri" w:eastAsia="Times New Roman" w:hAnsi="Calibri" w:cs="Calibri"/>
          <w:b/>
          <w:bCs/>
          <w:sz w:val="22"/>
          <w:szCs w:val="22"/>
        </w:rPr>
        <w:t>Subject</w:t>
      </w:r>
      <w:proofErr w:type="spellEnd"/>
      <w:r w:rsidRPr="00F575F9">
        <w:rPr>
          <w:rFonts w:ascii="Calibri" w:eastAsia="Times New Roman" w:hAnsi="Calibri" w:cs="Calibri"/>
          <w:b/>
          <w:bCs/>
          <w:sz w:val="22"/>
          <w:szCs w:val="22"/>
        </w:rPr>
        <w:t>:</w:t>
      </w:r>
      <w:r w:rsidRPr="00F575F9">
        <w:rPr>
          <w:rFonts w:ascii="Calibri" w:eastAsia="Times New Roman" w:hAnsi="Calibri" w:cs="Calibri"/>
          <w:sz w:val="22"/>
          <w:szCs w:val="22"/>
        </w:rPr>
        <w:t xml:space="preserve"> Par precizēto projektu saskaņošanu VSS-37 un VSS-38</w:t>
      </w:r>
    </w:p>
    <w:p w14:paraId="69622B9F" w14:textId="77777777" w:rsidR="00F575F9" w:rsidRPr="00F575F9" w:rsidRDefault="00F575F9" w:rsidP="00F575F9"/>
    <w:p w14:paraId="76306254" w14:textId="77777777" w:rsidR="00F575F9" w:rsidRPr="00F575F9" w:rsidRDefault="00F575F9" w:rsidP="00F575F9">
      <w:pPr>
        <w:pStyle w:val="NormalWeb"/>
        <w:shd w:val="clear" w:color="auto" w:fill="D5EAFF"/>
        <w:spacing w:line="200" w:lineRule="atLeast"/>
        <w:rPr>
          <w:color w:val="000000"/>
        </w:rPr>
      </w:pPr>
      <w:r w:rsidRPr="00F575F9">
        <w:rPr>
          <w:color w:val="000000"/>
        </w:rPr>
        <w:t>INFORMĀCIJAI: E-pasta vēstules sūtītājs ir ārējais adresāts.</w:t>
      </w:r>
    </w:p>
    <w:p w14:paraId="39391C1D" w14:textId="77777777" w:rsidR="00F575F9" w:rsidRPr="00F575F9" w:rsidRDefault="00F575F9" w:rsidP="00F575F9"/>
    <w:p w14:paraId="5EF85814" w14:textId="77777777" w:rsidR="00F575F9" w:rsidRPr="00F575F9" w:rsidRDefault="00F575F9" w:rsidP="00F575F9">
      <w:pPr>
        <w:rPr>
          <w:rFonts w:ascii="Calibri" w:hAnsi="Calibri" w:cs="Calibri"/>
          <w:sz w:val="22"/>
          <w:szCs w:val="22"/>
          <w:lang w:eastAsia="en-US"/>
        </w:rPr>
      </w:pPr>
      <w:r w:rsidRPr="00F575F9">
        <w:t>Uz 14.06.2021. Nr. 3.3-8/2021/4712N</w:t>
      </w:r>
    </w:p>
    <w:p w14:paraId="7857E568" w14:textId="77777777" w:rsidR="00F575F9" w:rsidRPr="00F575F9" w:rsidRDefault="00F575F9" w:rsidP="00F575F9">
      <w:pPr>
        <w:rPr>
          <w:rFonts w:ascii="Calibri" w:hAnsi="Calibri" w:cs="Calibri"/>
          <w:sz w:val="22"/>
          <w:szCs w:val="22"/>
          <w:lang w:eastAsia="en-US"/>
        </w:rPr>
      </w:pPr>
    </w:p>
    <w:p w14:paraId="5F08C76E" w14:textId="77777777" w:rsidR="00F575F9" w:rsidRPr="00F575F9" w:rsidRDefault="00F575F9" w:rsidP="00F575F9">
      <w:pPr>
        <w:ind w:right="2422"/>
        <w:contextualSpacing/>
        <w:rPr>
          <w:i/>
          <w:iCs/>
        </w:rPr>
      </w:pPr>
      <w:r w:rsidRPr="00F575F9">
        <w:rPr>
          <w:i/>
          <w:iCs/>
        </w:rPr>
        <w:t>Atzinums par Ministru kabineta noteikumu projektu “Grozījumi Ministru kabineta 2020.gada 2.septembra noteikumos Nr.560 “Noteikumi par elektroenerģijas ražošanu, izmantojot atjaunojamos energoresursus, kā arī par cenu noteikšanas kārtību un uzraudzību”” un Ministru kabineta noteikumu projektu “Grozījumi Ministru kabineta 2020.gada 2.septembra noteikumos Nr.561 “Noteikumi par elektroenerģijas ražošanu, uzraudzību un cenu noteikšanu, ražojot elektroenerģiju koģenerācijā””</w:t>
      </w:r>
    </w:p>
    <w:p w14:paraId="6ED7C284" w14:textId="77777777" w:rsidR="00F575F9" w:rsidRPr="00F575F9" w:rsidRDefault="00F575F9" w:rsidP="00F575F9">
      <w:pPr>
        <w:ind w:right="3698"/>
        <w:contextualSpacing/>
        <w:rPr>
          <w:i/>
          <w:iCs/>
        </w:rPr>
      </w:pPr>
    </w:p>
    <w:p w14:paraId="664E2FF2" w14:textId="77777777" w:rsidR="00F575F9" w:rsidRPr="00F575F9" w:rsidRDefault="00F575F9" w:rsidP="00F575F9">
      <w:pPr>
        <w:ind w:right="12" w:firstLine="720"/>
        <w:contextualSpacing/>
      </w:pPr>
      <w:r w:rsidRPr="00F575F9">
        <w:t xml:space="preserve">Zemkopības ministrija (turpmāk - ministrija) atbilstoši savai kompetencei ir izskatījusi Ekonomikas ministrijas precizētu Ministru kabineta noteikumu projektu “Grozījumi Ministru kabineta 2020.gada 2.septembra noteikumos Nr.560 “Noteikumi par elektroenerģijas ražošanu, izmantojot atjaunojamos energoresursus, kā arī par cenu noteikšanas kārtību un uzraudzību”” (turpmāk – noteikumu projekts Nr.560) (VSS-38) un Ministru kabineta noteikumu projektu “Grozījumi Ministru kabineta 2020.gada 2.septembra noteikumos Nr.561 “Noteikumi par elektroenerģijas ražošanu, uzraudzību un cenu noteikšanu, ražojot elektroenerģiju koģenerācijā”” (turpmāk – noteikumu projekts Nr.561) (VSS-37)  un to anotācijas, ka arī izziņas par atzinumos sniegtajiem iebildumiem. </w:t>
      </w:r>
    </w:p>
    <w:p w14:paraId="609249A1" w14:textId="77777777" w:rsidR="00F575F9" w:rsidRPr="00F575F9" w:rsidRDefault="00F575F9" w:rsidP="00F575F9">
      <w:pPr>
        <w:spacing w:before="120"/>
        <w:ind w:right="12"/>
        <w:contextualSpacing/>
        <w:rPr>
          <w:b/>
          <w:bCs/>
        </w:rPr>
      </w:pPr>
      <w:r w:rsidRPr="00F575F9">
        <w:rPr>
          <w:b/>
          <w:bCs/>
        </w:rPr>
        <w:t>Zemkopības ministrija neatbalsta iepriekšminēto noteikumu projektu tālāko virzību ja netiks ņemti vērā sekojošie iebildumi:</w:t>
      </w:r>
    </w:p>
    <w:p w14:paraId="671F82D9" w14:textId="77777777" w:rsidR="00F575F9" w:rsidRPr="00F575F9" w:rsidRDefault="00F575F9" w:rsidP="00F575F9">
      <w:pPr>
        <w:pStyle w:val="ListParagraph"/>
        <w:numPr>
          <w:ilvl w:val="1"/>
          <w:numId w:val="10"/>
        </w:numPr>
        <w:shd w:val="clear" w:color="auto" w:fill="FFFFFF"/>
        <w:ind w:left="0" w:firstLine="709"/>
        <w:contextualSpacing/>
        <w:rPr>
          <w:shd w:val="clear" w:color="auto" w:fill="FFFFFF"/>
          <w:lang w:val="lv-LV"/>
        </w:rPr>
      </w:pPr>
      <w:r w:rsidRPr="00F575F9">
        <w:rPr>
          <w:color w:val="000000"/>
          <w:lang w:val="lv-LV"/>
        </w:rPr>
        <w:t xml:space="preserve">Lūdzam svītrot noteikumu projekta Nr.560 35.punktu un noteikumu projekta Nr.561 38.punktu, kas paredz komersantiem - biogāzes ražotājiem </w:t>
      </w:r>
      <w:r w:rsidRPr="00F575F9">
        <w:rPr>
          <w:color w:val="000000"/>
          <w:shd w:val="clear" w:color="auto" w:fill="FFFFFF"/>
          <w:lang w:val="lv-LV"/>
        </w:rPr>
        <w:t>atmaksāt publiskajam tirgotājam nepamatoti saņemto valsts atbalstu, proti, sodīšanu pēc vairs spēkā neesošiem noteikumiem. Uzskatam, ka šāda norma pēc būtības ir neatbilstoša tiesiskās noteiktības principam un neņem vērā normas par noilgumu administratīvajās tiesībās.</w:t>
      </w:r>
    </w:p>
    <w:p w14:paraId="3EEBA51C" w14:textId="77777777" w:rsidR="00F575F9" w:rsidRPr="00F575F9" w:rsidRDefault="00F575F9" w:rsidP="00F575F9">
      <w:pPr>
        <w:pStyle w:val="ListParagraph"/>
        <w:numPr>
          <w:ilvl w:val="1"/>
          <w:numId w:val="10"/>
        </w:numPr>
        <w:shd w:val="clear" w:color="auto" w:fill="FFFFFF"/>
        <w:ind w:left="0" w:firstLine="709"/>
        <w:contextualSpacing/>
        <w:rPr>
          <w:shd w:val="clear" w:color="auto" w:fill="FFFFFF"/>
          <w:lang w:val="lv-LV"/>
        </w:rPr>
      </w:pPr>
      <w:r w:rsidRPr="00F575F9">
        <w:rPr>
          <w:color w:val="000000"/>
          <w:lang w:val="lv-LV"/>
        </w:rPr>
        <w:t>Aicinām pārskatīt noteikumu projekta Nr.560 39.punktā un noteikumu projekta Nr.561 41.punktā noteikto termiņu, proti, ka komersantam līdz 2021. gada 1.augustam jāiesniedz birojā informācija un dokumenti kopējā kapitālieguldījumu iekšējās peļņas normas (IRR) aprēķina veikšanai. Šāds termiņš ir nesamērīgs attiecībā pret plānoto noteikumu spēkā stāšanās laiku, attiecīgi  komersants šo prasību ievērošanu noteiktajā termiņā nevarēs nodrošināt. Papildus tam, lūdzam pārskatīt arī noteikumu projektos Nr.560 un Nr.561 noteiktos termiņus (piemēram, …. elektroenerģijas ražotāji līdz 2021.gada 1. jūlijam iesniedz sistēmas operatoram ….).</w:t>
      </w:r>
    </w:p>
    <w:p w14:paraId="7129FAAF" w14:textId="77777777" w:rsidR="00F575F9" w:rsidRPr="00F575F9" w:rsidRDefault="00F575F9" w:rsidP="00F575F9">
      <w:pPr>
        <w:pStyle w:val="ListParagraph"/>
        <w:numPr>
          <w:ilvl w:val="1"/>
          <w:numId w:val="10"/>
        </w:numPr>
        <w:shd w:val="clear" w:color="auto" w:fill="FFFFFF"/>
        <w:ind w:left="0" w:firstLine="709"/>
        <w:contextualSpacing/>
        <w:rPr>
          <w:lang w:val="lv-LV"/>
        </w:rPr>
      </w:pPr>
      <w:r w:rsidRPr="00F575F9">
        <w:rPr>
          <w:color w:val="000000"/>
          <w:lang w:val="lv-LV"/>
        </w:rPr>
        <w:t xml:space="preserve">Atkārtoti </w:t>
      </w:r>
      <w:proofErr w:type="spellStart"/>
      <w:r w:rsidRPr="00F575F9">
        <w:rPr>
          <w:color w:val="000000"/>
          <w:lang w:val="lv-LV"/>
        </w:rPr>
        <w:t>norādam</w:t>
      </w:r>
      <w:proofErr w:type="spellEnd"/>
      <w:r w:rsidRPr="00F575F9">
        <w:rPr>
          <w:color w:val="000000"/>
          <w:lang w:val="lv-LV"/>
        </w:rPr>
        <w:t xml:space="preserve">, ka biogāzes ražošanā tehnoloģiskām vajadzībām izmantotais siltums </w:t>
      </w:r>
      <w:r w:rsidRPr="00F575F9">
        <w:rPr>
          <w:color w:val="000000"/>
          <w:u w:val="single"/>
          <w:lang w:val="lv-LV"/>
        </w:rPr>
        <w:t>nav koģenerācijas iekārtas pašpatēriņš</w:t>
      </w:r>
      <w:r w:rsidRPr="00F575F9">
        <w:rPr>
          <w:color w:val="000000"/>
          <w:lang w:val="lv-LV"/>
        </w:rPr>
        <w:t xml:space="preserve"> un ir uzskatāms par lietderīgi izmantotu siltumenerģiju. Tāpēc, lūdzam rast risinājumu šim aspektam un veikt izmaiņas normatīvajos aktos, proti nosakot, ka </w:t>
      </w:r>
      <w:proofErr w:type="spellStart"/>
      <w:r w:rsidRPr="00F575F9">
        <w:rPr>
          <w:color w:val="000000"/>
          <w:lang w:val="lv-LV"/>
        </w:rPr>
        <w:t>fermenteru</w:t>
      </w:r>
      <w:proofErr w:type="spellEnd"/>
      <w:r w:rsidRPr="00F575F9">
        <w:rPr>
          <w:color w:val="000000"/>
          <w:lang w:val="lv-LV"/>
        </w:rPr>
        <w:t xml:space="preserve"> apsildei izlietotais siltums uzskatāms par lietderīgi izmantotu siltumu.</w:t>
      </w:r>
      <w:bookmarkStart w:id="1" w:name="_Hlk62058175"/>
    </w:p>
    <w:bookmarkEnd w:id="1"/>
    <w:p w14:paraId="728311C5" w14:textId="77777777" w:rsidR="00F575F9" w:rsidRPr="00F575F9" w:rsidRDefault="00F575F9" w:rsidP="00F575F9">
      <w:pPr>
        <w:pStyle w:val="ListParagraph"/>
        <w:numPr>
          <w:ilvl w:val="1"/>
          <w:numId w:val="10"/>
        </w:numPr>
        <w:shd w:val="clear" w:color="auto" w:fill="FFFFFF"/>
        <w:ind w:left="0" w:firstLine="709"/>
        <w:contextualSpacing/>
        <w:rPr>
          <w:b/>
          <w:bCs/>
          <w:lang w:val="lv-LV"/>
        </w:rPr>
      </w:pPr>
      <w:r w:rsidRPr="00F575F9">
        <w:rPr>
          <w:color w:val="000000"/>
          <w:lang w:val="lv-LV"/>
        </w:rPr>
        <w:lastRenderedPageBreak/>
        <w:t xml:space="preserve">Norādām, ka IRR retrospektīva aprēķina grozīšana nav pieņemama, jo aizskar ražotāju un investoru tiesisko paļāvību, kas tiem bija radusies attiecībā uz pamatoti saņemtu atbalstu saskaņā ar iepriekš spēkā esošajiem Ministru kabineta 2009. gada 10 .marta noteikumiem Nr.221 “Noteikumi par elektroenerģijas ražošanu un cenu noteikšanu, ražojot elektroenerģiju koģenerācijā” un Ministru kabineta 2010.gada 16.marta noteikumiem Nr. 262 “Noteikumi par elektroenerģijas ražošanu, izmantojot atjaunojamos energoresursus, un cenu noteikšanas kārtību”. </w:t>
      </w:r>
    </w:p>
    <w:p w14:paraId="294D98B2" w14:textId="77777777" w:rsidR="00F575F9" w:rsidRPr="00F575F9" w:rsidRDefault="00F575F9" w:rsidP="00F575F9">
      <w:pPr>
        <w:shd w:val="clear" w:color="auto" w:fill="FFFFFF"/>
        <w:rPr>
          <w:b/>
          <w:bCs/>
        </w:rPr>
      </w:pPr>
      <w:r w:rsidRPr="00F575F9">
        <w:rPr>
          <w:b/>
          <w:bCs/>
          <w:color w:val="000000"/>
        </w:rPr>
        <w:t>Tāpēc, lūdzam, noteikumu projektā Nr.560 un Nr.561 pārskatīt IRR aprēķina metodiku:</w:t>
      </w:r>
    </w:p>
    <w:p w14:paraId="20E7AE52" w14:textId="77777777" w:rsidR="00F575F9" w:rsidRPr="00F575F9" w:rsidRDefault="00F575F9" w:rsidP="00F575F9">
      <w:r w:rsidRPr="00F575F9">
        <w:rPr>
          <w:color w:val="000000"/>
          <w:shd w:val="clear" w:color="auto" w:fill="FFFFFF"/>
        </w:rPr>
        <w:t xml:space="preserve">              4.1. </w:t>
      </w:r>
      <w:bookmarkStart w:id="2" w:name="_Hlk74220356"/>
      <w:r w:rsidRPr="00F575F9">
        <w:rPr>
          <w:color w:val="000000"/>
          <w:shd w:val="clear" w:color="auto" w:fill="FFFFFF"/>
        </w:rPr>
        <w:t xml:space="preserve">jāpārskata un jāprecizē </w:t>
      </w:r>
      <w:r w:rsidRPr="00F575F9">
        <w:t xml:space="preserve">koeficients, kas raksturo koģenerācijas stacijas ekspluatācijas izmaksu īpatsvaru veiktajās investīcijās. Šobrīd koeficients ir noteikts noteikumu projekta Nr.560 6.pielikuma 2.tabulā un noteikumu projekta Nr.560 8.pielikuma 2. tabulā un sastāda 6%. Norādām, ka šis jau noteiktais koeficients – 6% būtiski samazina stacijas izdevumu struktūru, kas elektrostacijām neatspoguļo patiesās izmaksas, proti, ekspluatācijas izmaksu līmeņatzīme neietver visas fiksētās un mainīgās ekspluatācijas izmaksas. </w:t>
      </w:r>
    </w:p>
    <w:bookmarkEnd w:id="2"/>
    <w:p w14:paraId="73174877" w14:textId="77777777" w:rsidR="00F575F9" w:rsidRPr="00F575F9" w:rsidRDefault="00F575F9" w:rsidP="00F575F9">
      <w:pPr>
        <w:spacing w:line="233" w:lineRule="atLeast"/>
        <w:ind w:firstLine="851"/>
        <w:rPr>
          <w:shd w:val="clear" w:color="auto" w:fill="FFFFFF"/>
        </w:rPr>
      </w:pPr>
      <w:r w:rsidRPr="00F575F9">
        <w:rPr>
          <w:color w:val="000000"/>
          <w:shd w:val="clear" w:color="auto" w:fill="FFFFFF"/>
        </w:rPr>
        <w:t xml:space="preserve">Skaidrojam, ka </w:t>
      </w:r>
      <w:r w:rsidRPr="00F575F9">
        <w:t xml:space="preserve">pārstrādājot lielāku apjomu  organisko atkritumu ir jāpalielina ekspluatācijas izmaksas. Jo pie pārstrādātiem 40% kūtsmēslu, lai iegūtu 1 MWh enerģijas ir nepieciešams kopā pārstrādāt 48,2 t izejvielu, attiecīgi pie 60% jau jāpārstrādā 62,1 t, kas ir palielinājums par 28,76% un attiecīgi pie 80% kūtsmēslu daudzuma kopēja masa sastāda 75,7 t, kas ir par 57,11% vairāk. Līdz ar to, tika secināts, ka stacijām, kas izmanto kā </w:t>
      </w:r>
      <w:proofErr w:type="spellStart"/>
      <w:r w:rsidRPr="00F575F9">
        <w:t>pamatresursu</w:t>
      </w:r>
      <w:proofErr w:type="spellEnd"/>
      <w:r w:rsidRPr="00F575F9">
        <w:t xml:space="preserve"> kūtsmēslus, ir augstāks koģenerācijas stacijas ekspluatācijas izmaksu īpatsvars, jo tehniski ir jāpārstrādā lielāks resursu apjoms, kādēļ arī straujāk nolietojas tehnika un ir nepieciešami ievērojami remonti.</w:t>
      </w:r>
    </w:p>
    <w:p w14:paraId="5F4404C6" w14:textId="77777777" w:rsidR="00F575F9" w:rsidRPr="00F575F9" w:rsidRDefault="00F575F9" w:rsidP="00F575F9">
      <w:pPr>
        <w:spacing w:line="233" w:lineRule="atLeast"/>
      </w:pPr>
      <w:r w:rsidRPr="00F575F9">
        <w:rPr>
          <w:color w:val="000000"/>
          <w:shd w:val="clear" w:color="auto" w:fill="FFFFFF"/>
        </w:rPr>
        <w:t xml:space="preserve">Tāpēc aicinām noteikt diferenciāciju </w:t>
      </w:r>
      <w:r w:rsidRPr="00F575F9">
        <w:t xml:space="preserve">ekspluatācijas izmaksām atkarībā no pārstrādātā organisko atkritumu daudzuma. Proti, </w:t>
      </w:r>
      <w:r w:rsidRPr="00F575F9">
        <w:rPr>
          <w:sz w:val="14"/>
          <w:szCs w:val="14"/>
        </w:rPr>
        <w:t> </w:t>
      </w:r>
      <w:r w:rsidRPr="00F575F9">
        <w:t xml:space="preserve">40% kūtsmēslu – ekspluatācijas izmaksas ir 8%, </w:t>
      </w:r>
      <w:r w:rsidRPr="00F575F9">
        <w:rPr>
          <w:sz w:val="14"/>
          <w:szCs w:val="14"/>
        </w:rPr>
        <w:t> </w:t>
      </w:r>
      <w:r w:rsidRPr="00F575F9">
        <w:t>60% kūtsmēslu – ekspluatācijas izmaksas ir 10%, au attiecīgi pārstrādājot 80% kūtsmēslu – ekspluatācijas izmaksas sastāda 12%.</w:t>
      </w:r>
    </w:p>
    <w:p w14:paraId="4F781065" w14:textId="77777777" w:rsidR="00F575F9" w:rsidRPr="00F575F9" w:rsidRDefault="00F575F9" w:rsidP="00F575F9">
      <w:pPr>
        <w:pStyle w:val="ListParagraph"/>
        <w:numPr>
          <w:ilvl w:val="1"/>
          <w:numId w:val="11"/>
        </w:numPr>
        <w:ind w:left="0" w:firstLine="851"/>
        <w:contextualSpacing/>
        <w:rPr>
          <w:lang w:val="lv-LV"/>
        </w:rPr>
      </w:pPr>
      <w:r w:rsidRPr="00F575F9">
        <w:rPr>
          <w:lang w:val="lv-LV"/>
        </w:rPr>
        <w:t xml:space="preserve">Kurināmā izmaksām ir ļoti būtiska loma IRR aprēķinu rezultātā, jo tas uzreiz skars arī staciju pirmo gadu rādītājus, kam ir izšķiroša loma IRR rezultātā. Tāpēc, </w:t>
      </w:r>
      <w:r w:rsidRPr="00F575F9">
        <w:rPr>
          <w:b/>
          <w:bCs/>
          <w:u w:val="single"/>
          <w:lang w:val="lv-LV"/>
        </w:rPr>
        <w:t>kurināmā izmaksas noteikt pēc līmeņatzīmēm</w:t>
      </w:r>
      <w:r w:rsidRPr="00F575F9">
        <w:rPr>
          <w:lang w:val="lv-LV"/>
        </w:rPr>
        <w:t>, ņemot vērā:</w:t>
      </w:r>
    </w:p>
    <w:p w14:paraId="4C19E52E" w14:textId="77777777" w:rsidR="00F575F9" w:rsidRPr="00F575F9" w:rsidRDefault="00F575F9" w:rsidP="00F575F9">
      <w:pPr>
        <w:pStyle w:val="ListParagraph"/>
        <w:numPr>
          <w:ilvl w:val="0"/>
          <w:numId w:val="12"/>
        </w:numPr>
        <w:contextualSpacing/>
        <w:rPr>
          <w:lang w:val="lv-LV"/>
        </w:rPr>
      </w:pPr>
      <w:r w:rsidRPr="00F575F9">
        <w:rPr>
          <w:lang w:val="lv-LV"/>
        </w:rPr>
        <w:t xml:space="preserve">pamatojoties uz lauksaimniecības bruto seguma aprēķinu (LLKC) par 2020.gadu, ņemt vērā ka </w:t>
      </w:r>
      <w:r w:rsidRPr="00F575F9">
        <w:rPr>
          <w:u w:val="single"/>
          <w:lang w:val="lv-LV"/>
        </w:rPr>
        <w:t>kūtsmēslu cena sastāda - 12,27 EUR/t;</w:t>
      </w:r>
    </w:p>
    <w:p w14:paraId="187A0488" w14:textId="77777777" w:rsidR="00F575F9" w:rsidRPr="00F575F9" w:rsidRDefault="00F575F9" w:rsidP="00F575F9">
      <w:pPr>
        <w:pStyle w:val="ListParagraph"/>
        <w:numPr>
          <w:ilvl w:val="0"/>
          <w:numId w:val="12"/>
        </w:numPr>
        <w:contextualSpacing/>
        <w:rPr>
          <w:lang w:val="lv-LV"/>
        </w:rPr>
      </w:pPr>
      <w:r w:rsidRPr="00F575F9">
        <w:rPr>
          <w:u w:val="single"/>
          <w:lang w:val="lv-LV"/>
        </w:rPr>
        <w:t>kurināmā izmaksas ir jāpalielina par to procentuālo daudzumu, cik stacijā ir izmatoti organiskas izcelsmes atkritumi un ražošanas atlikumprodukti</w:t>
      </w:r>
      <w:r w:rsidRPr="00F575F9">
        <w:rPr>
          <w:lang w:val="lv-LV"/>
        </w:rPr>
        <w:t xml:space="preserve"> (t.sk. kūtsmēsli). Kā piemēru varam minēt - Stacijas jauda 0.5-1.0 MW. 2021. gadā pēc </w:t>
      </w:r>
      <w:proofErr w:type="spellStart"/>
      <w:r w:rsidRPr="00F575F9">
        <w:rPr>
          <w:lang w:val="lv-LV"/>
        </w:rPr>
        <w:t>līmeņatzīmēs</w:t>
      </w:r>
      <w:proofErr w:type="spellEnd"/>
      <w:r w:rsidRPr="00F575F9">
        <w:rPr>
          <w:lang w:val="lv-LV"/>
        </w:rPr>
        <w:t xml:space="preserve"> kurināmā izmaksas 22.67 EUR MWh-1 + 80% = 40,81 EUR MWh-1; </w:t>
      </w:r>
    </w:p>
    <w:p w14:paraId="1C0CA1B0" w14:textId="77777777" w:rsidR="00F575F9" w:rsidRPr="00F575F9" w:rsidRDefault="00F575F9" w:rsidP="00F575F9">
      <w:pPr>
        <w:pStyle w:val="ListParagraph"/>
        <w:numPr>
          <w:ilvl w:val="1"/>
          <w:numId w:val="11"/>
        </w:numPr>
        <w:ind w:left="0" w:firstLine="851"/>
        <w:contextualSpacing/>
        <w:rPr>
          <w:lang w:val="lv-LV"/>
        </w:rPr>
      </w:pPr>
      <w:r w:rsidRPr="00F575F9">
        <w:rPr>
          <w:lang w:val="lv-LV"/>
        </w:rPr>
        <w:t>siltumenerģijas ieņēmumus neieskaitīt IRR aprēķinā un piemērot tos sākot ar 2021.gadu. Šī norma attiecināma uz noteikumu projektu Nr.560.</w:t>
      </w:r>
    </w:p>
    <w:p w14:paraId="2BA38CF8" w14:textId="77777777" w:rsidR="00F575F9" w:rsidRPr="00F575F9" w:rsidRDefault="00F575F9" w:rsidP="00F575F9">
      <w:pPr>
        <w:pStyle w:val="ListParagraph"/>
        <w:shd w:val="clear" w:color="auto" w:fill="FFFFFF"/>
        <w:ind w:left="709"/>
        <w:rPr>
          <w:shd w:val="clear" w:color="auto" w:fill="FFFFFF"/>
          <w:lang w:val="lv-LV"/>
        </w:rPr>
      </w:pPr>
    </w:p>
    <w:p w14:paraId="3C63CA21" w14:textId="77777777" w:rsidR="00F575F9" w:rsidRPr="00F575F9" w:rsidRDefault="00F575F9" w:rsidP="00F575F9">
      <w:pPr>
        <w:pStyle w:val="ListParagraph"/>
        <w:shd w:val="clear" w:color="auto" w:fill="FFFFFF"/>
        <w:ind w:left="0" w:firstLine="709"/>
        <w:rPr>
          <w:lang w:val="lv-LV"/>
        </w:rPr>
      </w:pPr>
      <w:r w:rsidRPr="00F575F9">
        <w:rPr>
          <w:color w:val="000000"/>
          <w:lang w:val="lv-LV"/>
        </w:rPr>
        <w:t xml:space="preserve">Papildinot iepriekšminēto, esam saņēmuši Lauksaimniecības biogāzes apvienības norādi par to, ka nosakot biogāzes cenu (Ekonomikas ministrijas Excel fails), rēķinā Konversijas faktors biogāzē jeb biogāzes zemākā siltumspēja neatbilst patiesībai. Aprēķinā izmantotais rādītājs  ir 6,62 MWh/1000m3  kaut gan patiesībā tas ir krietni zemāks. </w:t>
      </w:r>
    </w:p>
    <w:p w14:paraId="5B4E2B21" w14:textId="77777777" w:rsidR="00F575F9" w:rsidRPr="00F575F9" w:rsidRDefault="00F575F9" w:rsidP="00F575F9">
      <w:pPr>
        <w:pStyle w:val="ListParagraph"/>
        <w:shd w:val="clear" w:color="auto" w:fill="FFFFFF"/>
        <w:ind w:left="0" w:firstLine="709"/>
        <w:rPr>
          <w:lang w:val="lv-LV"/>
        </w:rPr>
      </w:pPr>
      <w:r w:rsidRPr="00F575F9">
        <w:rPr>
          <w:color w:val="000000"/>
          <w:lang w:val="lv-LV"/>
        </w:rPr>
        <w:t xml:space="preserve">2021. gada 20. janvāra starptautiski atzītās </w:t>
      </w:r>
      <w:proofErr w:type="spellStart"/>
      <w:r w:rsidRPr="00F575F9">
        <w:rPr>
          <w:color w:val="000000"/>
          <w:lang w:val="lv-LV"/>
        </w:rPr>
        <w:t>auditorkompānijas</w:t>
      </w:r>
      <w:proofErr w:type="spellEnd"/>
      <w:r w:rsidRPr="00F575F9">
        <w:rPr>
          <w:color w:val="000000"/>
          <w:lang w:val="lv-LV"/>
        </w:rPr>
        <w:t xml:space="preserve"> “KPMG </w:t>
      </w:r>
      <w:proofErr w:type="spellStart"/>
      <w:r w:rsidRPr="00F575F9">
        <w:rPr>
          <w:color w:val="000000"/>
          <w:lang w:val="lv-LV"/>
        </w:rPr>
        <w:t>Baltic</w:t>
      </w:r>
      <w:proofErr w:type="spellEnd"/>
      <w:r w:rsidRPr="00F575F9">
        <w:rPr>
          <w:color w:val="000000"/>
          <w:lang w:val="lv-LV"/>
        </w:rPr>
        <w:t xml:space="preserve"> AS” vērtējuma  43. </w:t>
      </w:r>
      <w:proofErr w:type="spellStart"/>
      <w:r w:rsidRPr="00F575F9">
        <w:rPr>
          <w:color w:val="000000"/>
          <w:lang w:val="lv-LV"/>
        </w:rPr>
        <w:t>lpp</w:t>
      </w:r>
      <w:proofErr w:type="spellEnd"/>
      <w:r w:rsidRPr="00F575F9">
        <w:rPr>
          <w:color w:val="000000"/>
          <w:lang w:val="lv-LV"/>
        </w:rPr>
        <w:t xml:space="preserve"> šis rādītājs  ir robežās no 5,00 KWh līdz 6,15 KWh un aprēķinos izmantotais vidējais rādītājs ir 5,58 MWh/1000m3. Nemainot citus rādītājus, bet samazinot minēto rādītāju, būtiski mainās izmantotajā Ekonomikas ministrijas Excel aprēķinā biogāzes cenas EUR/MWh. Pieņemot kūtsmēslu vidējo cenu 6,98 EUR/t, iegūstam gāzes vērtību EUR/MWh, kas vairāk atbilst reālajai situācijai. </w:t>
      </w:r>
    </w:p>
    <w:p w14:paraId="60D97457" w14:textId="77777777" w:rsidR="00F575F9" w:rsidRPr="00F575F9" w:rsidRDefault="00F575F9" w:rsidP="00F575F9">
      <w:pPr>
        <w:pStyle w:val="ListParagraph"/>
        <w:shd w:val="clear" w:color="auto" w:fill="FFFFFF"/>
        <w:ind w:left="0" w:firstLine="709"/>
        <w:rPr>
          <w:shd w:val="clear" w:color="auto" w:fill="FFFFFF"/>
          <w:lang w:val="lv-LV"/>
        </w:rPr>
      </w:pPr>
      <w:r w:rsidRPr="00F575F9">
        <w:rPr>
          <w:color w:val="000000"/>
          <w:lang w:val="lv-LV"/>
        </w:rPr>
        <w:lastRenderedPageBreak/>
        <w:t>E-pasta pielikumā ir atrodams Excel fails, kurā tiek atspoguļots aprēķina rezultāts pamatojoties uz šiem datiem.</w:t>
      </w:r>
    </w:p>
    <w:p w14:paraId="11512844" w14:textId="196B874E" w:rsidR="00F575F9" w:rsidRPr="00F575F9" w:rsidRDefault="00F575F9" w:rsidP="00F575F9">
      <w:pPr>
        <w:rPr>
          <w:rFonts w:ascii="Calibri" w:hAnsi="Calibri" w:cs="Calibri"/>
          <w:sz w:val="22"/>
          <w:szCs w:val="22"/>
          <w:lang w:eastAsia="en-US"/>
        </w:rPr>
      </w:pPr>
      <w:r w:rsidRPr="00F575F9">
        <w:rPr>
          <w:rFonts w:ascii="Calibri" w:hAnsi="Calibri" w:cs="Calibri"/>
          <w:sz w:val="22"/>
          <w:szCs w:val="22"/>
          <w:lang w:eastAsia="en-US"/>
        </w:rPr>
        <w:object w:dxaOrig="1520" w:dyaOrig="988" w14:anchorId="4D327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2pt" o:ole="">
            <v:imagedata r:id="rId8" o:title=""/>
          </v:shape>
          <o:OLEObject Type="Embed" ProgID="Excel.Sheet.12" ShapeID="_x0000_i1030" DrawAspect="Icon" ObjectID="_1695628718" r:id="rId9"/>
        </w:object>
      </w:r>
    </w:p>
    <w:p w14:paraId="71827970" w14:textId="77777777" w:rsidR="00F575F9" w:rsidRPr="00F575F9" w:rsidRDefault="00F575F9" w:rsidP="00F575F9">
      <w:pPr>
        <w:rPr>
          <w:rFonts w:ascii="Calibri" w:hAnsi="Calibri" w:cs="Calibri"/>
          <w:sz w:val="22"/>
          <w:szCs w:val="22"/>
          <w:lang w:eastAsia="en-US"/>
        </w:rPr>
      </w:pPr>
    </w:p>
    <w:p w14:paraId="3579BB7E" w14:textId="77777777" w:rsidR="00F575F9" w:rsidRPr="00F575F9" w:rsidRDefault="00F575F9" w:rsidP="00F575F9">
      <w:pPr>
        <w:rPr>
          <w:rFonts w:ascii="Calibri" w:hAnsi="Calibri" w:cs="Calibri"/>
          <w:sz w:val="22"/>
          <w:szCs w:val="22"/>
          <w:lang w:eastAsia="en-US"/>
        </w:rPr>
      </w:pPr>
    </w:p>
    <w:p w14:paraId="1A1AA9B7" w14:textId="77777777" w:rsidR="00F575F9" w:rsidRPr="00F575F9" w:rsidRDefault="00F575F9" w:rsidP="00F575F9">
      <w:pPr>
        <w:rPr>
          <w:rFonts w:ascii="Calibri" w:hAnsi="Calibri" w:cs="Calibri"/>
          <w:sz w:val="22"/>
          <w:szCs w:val="22"/>
        </w:rPr>
      </w:pPr>
      <w:r w:rsidRPr="00F575F9">
        <w:rPr>
          <w:rFonts w:ascii="Calibri Light" w:hAnsi="Calibri Light" w:cs="Calibri Light"/>
          <w:color w:val="1F497D"/>
          <w:sz w:val="22"/>
          <w:szCs w:val="22"/>
        </w:rPr>
        <w:t xml:space="preserve">Ar cieņu, </w:t>
      </w:r>
    </w:p>
    <w:p w14:paraId="0BED9C43" w14:textId="77777777" w:rsidR="00F575F9" w:rsidRPr="00F575F9" w:rsidRDefault="00F575F9" w:rsidP="00F575F9">
      <w:pPr>
        <w:rPr>
          <w:rFonts w:ascii="Calibri" w:hAnsi="Calibri" w:cs="Calibri"/>
          <w:sz w:val="22"/>
          <w:szCs w:val="22"/>
        </w:rPr>
      </w:pPr>
      <w:proofErr w:type="spellStart"/>
      <w:r w:rsidRPr="00F575F9">
        <w:rPr>
          <w:rFonts w:ascii="Calibri Light" w:hAnsi="Calibri Light" w:cs="Calibri Light"/>
          <w:b/>
          <w:bCs/>
          <w:color w:val="1F497D"/>
          <w:sz w:val="22"/>
          <w:szCs w:val="22"/>
        </w:rPr>
        <w:t>Nataļja</w:t>
      </w:r>
      <w:proofErr w:type="spellEnd"/>
      <w:r w:rsidRPr="00F575F9">
        <w:rPr>
          <w:rFonts w:ascii="Calibri Light" w:hAnsi="Calibri Light" w:cs="Calibri Light"/>
          <w:b/>
          <w:bCs/>
          <w:color w:val="1F497D"/>
          <w:sz w:val="22"/>
          <w:szCs w:val="22"/>
        </w:rPr>
        <w:t xml:space="preserve"> </w:t>
      </w:r>
      <w:proofErr w:type="spellStart"/>
      <w:r w:rsidRPr="00F575F9">
        <w:rPr>
          <w:rFonts w:ascii="Calibri Light" w:hAnsi="Calibri Light" w:cs="Calibri Light"/>
          <w:b/>
          <w:bCs/>
          <w:color w:val="1F497D"/>
          <w:sz w:val="22"/>
          <w:szCs w:val="22"/>
        </w:rPr>
        <w:t>Silicka</w:t>
      </w:r>
      <w:proofErr w:type="spellEnd"/>
      <w:r w:rsidRPr="00F575F9">
        <w:rPr>
          <w:rFonts w:ascii="Calibri Light" w:hAnsi="Calibri Light" w:cs="Calibri Light"/>
          <w:b/>
          <w:bCs/>
          <w:color w:val="1F497D"/>
          <w:sz w:val="22"/>
          <w:szCs w:val="22"/>
        </w:rPr>
        <w:t xml:space="preserve"> </w:t>
      </w:r>
    </w:p>
    <w:p w14:paraId="35907475" w14:textId="77777777" w:rsidR="00F575F9" w:rsidRPr="00F575F9" w:rsidRDefault="00F575F9" w:rsidP="00F575F9">
      <w:pPr>
        <w:rPr>
          <w:rFonts w:ascii="Calibri" w:hAnsi="Calibri" w:cs="Calibri"/>
          <w:sz w:val="22"/>
          <w:szCs w:val="22"/>
        </w:rPr>
      </w:pPr>
    </w:p>
    <w:p w14:paraId="01D0763D" w14:textId="77777777" w:rsidR="00F575F9" w:rsidRPr="00F575F9" w:rsidRDefault="00F575F9" w:rsidP="00F575F9">
      <w:pPr>
        <w:rPr>
          <w:rFonts w:ascii="Calibri" w:hAnsi="Calibri" w:cs="Calibri"/>
          <w:sz w:val="22"/>
          <w:szCs w:val="22"/>
        </w:rPr>
      </w:pPr>
      <w:r w:rsidRPr="00F575F9">
        <w:rPr>
          <w:rFonts w:ascii="Calibri Light" w:hAnsi="Calibri Light" w:cs="Calibri Light"/>
          <w:i/>
          <w:iCs/>
          <w:color w:val="1F497D"/>
          <w:sz w:val="22"/>
          <w:szCs w:val="22"/>
        </w:rPr>
        <w:t xml:space="preserve">Lauku attīstības atbalsta departamenta </w:t>
      </w:r>
      <w:r w:rsidRPr="00F575F9">
        <w:rPr>
          <w:rFonts w:ascii="Calibri Light" w:hAnsi="Calibri Light" w:cs="Calibri Light"/>
          <w:i/>
          <w:iCs/>
          <w:color w:val="1F497D"/>
          <w:sz w:val="22"/>
          <w:szCs w:val="22"/>
        </w:rPr>
        <w:br/>
        <w:t xml:space="preserve">Lauku attīstības fondu atbalsta </w:t>
      </w:r>
      <w:r w:rsidRPr="00F575F9">
        <w:rPr>
          <w:rFonts w:ascii="Calibri Light" w:hAnsi="Calibri Light" w:cs="Calibri Light"/>
          <w:i/>
          <w:iCs/>
          <w:color w:val="1F497D"/>
          <w:sz w:val="22"/>
          <w:szCs w:val="22"/>
        </w:rPr>
        <w:br/>
        <w:t>nodaļas vecākā referente</w:t>
      </w:r>
      <w:r w:rsidRPr="00F575F9">
        <w:rPr>
          <w:rFonts w:ascii="Calibri Light" w:hAnsi="Calibri Light" w:cs="Calibri Light"/>
          <w:i/>
          <w:iCs/>
          <w:color w:val="0000FF"/>
          <w:sz w:val="22"/>
          <w:szCs w:val="22"/>
          <w:u w:val="single"/>
        </w:rPr>
        <w:br/>
      </w:r>
      <w:hyperlink r:id="rId10" w:history="1">
        <w:r w:rsidRPr="00F575F9">
          <w:rPr>
            <w:rStyle w:val="Hyperlink"/>
            <w:rFonts w:ascii="Calibri Light" w:hAnsi="Calibri Light" w:cs="Calibri Light"/>
            <w:sz w:val="22"/>
            <w:szCs w:val="22"/>
          </w:rPr>
          <w:t>Natalja.Silicka@zm.gov.lv</w:t>
        </w:r>
      </w:hyperlink>
      <w:r w:rsidRPr="00F575F9">
        <w:rPr>
          <w:rFonts w:ascii="Calibri Light" w:hAnsi="Calibri Light" w:cs="Calibri Light"/>
          <w:color w:val="1F497D"/>
          <w:sz w:val="22"/>
          <w:szCs w:val="22"/>
        </w:rPr>
        <w:t xml:space="preserve">  </w:t>
      </w:r>
    </w:p>
    <w:p w14:paraId="3554AB72" w14:textId="77777777" w:rsidR="00F575F9" w:rsidRPr="00F575F9" w:rsidRDefault="00F575F9" w:rsidP="00F575F9">
      <w:pPr>
        <w:rPr>
          <w:rFonts w:ascii="Calibri" w:hAnsi="Calibri" w:cs="Calibri"/>
          <w:sz w:val="22"/>
          <w:szCs w:val="22"/>
        </w:rPr>
      </w:pPr>
      <w:r w:rsidRPr="00F575F9">
        <w:rPr>
          <w:rFonts w:ascii="Calibri Light" w:hAnsi="Calibri Light" w:cs="Calibri Light"/>
          <w:color w:val="1F497D"/>
          <w:sz w:val="22"/>
          <w:szCs w:val="22"/>
        </w:rPr>
        <w:t xml:space="preserve">  </w:t>
      </w:r>
    </w:p>
    <w:p w14:paraId="0C42117B" w14:textId="77777777" w:rsidR="00F575F9" w:rsidRPr="00F575F9" w:rsidRDefault="00F575F9" w:rsidP="00F575F9">
      <w:pPr>
        <w:rPr>
          <w:rFonts w:ascii="Calibri" w:hAnsi="Calibri" w:cs="Calibri"/>
          <w:sz w:val="22"/>
          <w:szCs w:val="22"/>
        </w:rPr>
      </w:pPr>
      <w:r w:rsidRPr="00F575F9">
        <w:rPr>
          <w:rFonts w:ascii="Calibri Light" w:hAnsi="Calibri Light" w:cs="Calibri Light"/>
          <w:b/>
          <w:bCs/>
          <w:color w:val="1F497D"/>
          <w:sz w:val="22"/>
          <w:szCs w:val="22"/>
        </w:rPr>
        <w:t>LR Zemkopības ministrija</w:t>
      </w:r>
      <w:r w:rsidRPr="00F575F9">
        <w:rPr>
          <w:rFonts w:ascii="Calibri Light" w:hAnsi="Calibri Light" w:cs="Calibri Light"/>
          <w:color w:val="1F497D"/>
          <w:sz w:val="22"/>
          <w:szCs w:val="22"/>
        </w:rPr>
        <w:br/>
        <w:t>Republikas laukums 2, Rīga, LV-1981,</w:t>
      </w:r>
      <w:r w:rsidRPr="00F575F9">
        <w:rPr>
          <w:rFonts w:ascii="Calibri Light" w:hAnsi="Calibri Light" w:cs="Calibri Light"/>
          <w:color w:val="1F497D"/>
          <w:sz w:val="22"/>
          <w:szCs w:val="22"/>
        </w:rPr>
        <w:br/>
        <w:t xml:space="preserve">Tālr.: </w:t>
      </w:r>
      <w:r w:rsidRPr="00F575F9">
        <w:rPr>
          <w:rFonts w:ascii="Calibri Light" w:hAnsi="Calibri Light" w:cs="Calibri Light"/>
          <w:b/>
          <w:bCs/>
          <w:color w:val="1F497D"/>
          <w:sz w:val="22"/>
          <w:szCs w:val="22"/>
        </w:rPr>
        <w:t>67027393</w:t>
      </w:r>
      <w:r w:rsidRPr="00F575F9">
        <w:rPr>
          <w:rFonts w:ascii="Calibri" w:hAnsi="Calibri" w:cs="Calibri"/>
          <w:sz w:val="22"/>
          <w:szCs w:val="22"/>
        </w:rPr>
        <w:t xml:space="preserve"> </w:t>
      </w:r>
    </w:p>
    <w:bookmarkEnd w:id="0"/>
    <w:p w14:paraId="5DA3A8A9" w14:textId="77777777" w:rsidR="00A259BE" w:rsidRPr="00F575F9" w:rsidRDefault="00A259BE" w:rsidP="00A259BE">
      <w:pPr>
        <w:rPr>
          <w:sz w:val="26"/>
        </w:rPr>
      </w:pPr>
    </w:p>
    <w:p w14:paraId="6A8A53F4" w14:textId="77777777" w:rsidR="00870547" w:rsidRPr="00F575F9" w:rsidRDefault="00870547" w:rsidP="00A259BE">
      <w:pPr>
        <w:rPr>
          <w:sz w:val="26"/>
        </w:rPr>
      </w:pPr>
      <w:bookmarkStart w:id="3" w:name="_GoBack"/>
      <w:bookmarkEnd w:id="3"/>
    </w:p>
    <w:p w14:paraId="57C39B72" w14:textId="77777777" w:rsidR="00870547" w:rsidRPr="00F575F9" w:rsidRDefault="00870547" w:rsidP="00A259BE">
      <w:pPr>
        <w:rPr>
          <w:sz w:val="26"/>
        </w:rPr>
      </w:pPr>
    </w:p>
    <w:sectPr w:rsidR="00870547" w:rsidRPr="00F575F9" w:rsidSect="00AF3E42">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A8D9" w14:textId="77777777" w:rsidR="00D00441" w:rsidRDefault="00D00441" w:rsidP="00AF3E42">
      <w:r>
        <w:separator/>
      </w:r>
    </w:p>
  </w:endnote>
  <w:endnote w:type="continuationSeparator" w:id="0">
    <w:p w14:paraId="16E75217" w14:textId="77777777" w:rsidR="00D00441" w:rsidRDefault="00D00441" w:rsidP="00A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A8B0" w14:textId="77777777" w:rsidR="00D00441" w:rsidRDefault="00D00441" w:rsidP="00AF3E42">
      <w:r>
        <w:separator/>
      </w:r>
    </w:p>
  </w:footnote>
  <w:footnote w:type="continuationSeparator" w:id="0">
    <w:p w14:paraId="07F5EB0F" w14:textId="77777777" w:rsidR="00D00441" w:rsidRDefault="00D00441" w:rsidP="00AF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853090"/>
      <w:docPartObj>
        <w:docPartGallery w:val="Page Numbers (Top of Page)"/>
        <w:docPartUnique/>
      </w:docPartObj>
    </w:sdtPr>
    <w:sdtEndPr>
      <w:rPr>
        <w:noProof/>
      </w:rPr>
    </w:sdtEndPr>
    <w:sdtContent>
      <w:p w14:paraId="062F3C29" w14:textId="77777777" w:rsidR="00AF3E42" w:rsidRDefault="00AF3E42" w:rsidP="008705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2398E8" w14:textId="77777777" w:rsidR="00AF3E42" w:rsidRDefault="00AF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34A9"/>
    <w:multiLevelType w:val="multilevel"/>
    <w:tmpl w:val="E8C42BD4"/>
    <w:lvl w:ilvl="0">
      <w:start w:val="4"/>
      <w:numFmt w:val="decimal"/>
      <w:lvlText w:val="%1."/>
      <w:lvlJc w:val="left"/>
      <w:pPr>
        <w:ind w:left="360" w:hanging="360"/>
      </w:pPr>
      <w:rPr>
        <w:rFonts w:eastAsia="Calibri"/>
      </w:rPr>
    </w:lvl>
    <w:lvl w:ilvl="1">
      <w:start w:val="2"/>
      <w:numFmt w:val="decimal"/>
      <w:lvlText w:val="%1.%2."/>
      <w:lvlJc w:val="left"/>
      <w:pPr>
        <w:ind w:left="1211" w:hanging="360"/>
      </w:pPr>
      <w:rPr>
        <w:rFonts w:eastAsia="Calibri"/>
      </w:rPr>
    </w:lvl>
    <w:lvl w:ilvl="2">
      <w:start w:val="1"/>
      <w:numFmt w:val="decimal"/>
      <w:lvlText w:val="%1.%2.%3."/>
      <w:lvlJc w:val="left"/>
      <w:pPr>
        <w:ind w:left="2422" w:hanging="720"/>
      </w:pPr>
      <w:rPr>
        <w:rFonts w:eastAsia="Calibri"/>
      </w:rPr>
    </w:lvl>
    <w:lvl w:ilvl="3">
      <w:start w:val="1"/>
      <w:numFmt w:val="decimal"/>
      <w:lvlText w:val="%1.%2.%3.%4."/>
      <w:lvlJc w:val="left"/>
      <w:pPr>
        <w:ind w:left="3273" w:hanging="720"/>
      </w:pPr>
      <w:rPr>
        <w:rFonts w:eastAsia="Calibri"/>
      </w:rPr>
    </w:lvl>
    <w:lvl w:ilvl="4">
      <w:start w:val="1"/>
      <w:numFmt w:val="decimal"/>
      <w:lvlText w:val="%1.%2.%3.%4.%5."/>
      <w:lvlJc w:val="left"/>
      <w:pPr>
        <w:ind w:left="4484" w:hanging="1080"/>
      </w:pPr>
      <w:rPr>
        <w:rFonts w:eastAsia="Calibri"/>
      </w:rPr>
    </w:lvl>
    <w:lvl w:ilvl="5">
      <w:start w:val="1"/>
      <w:numFmt w:val="decimal"/>
      <w:lvlText w:val="%1.%2.%3.%4.%5.%6."/>
      <w:lvlJc w:val="left"/>
      <w:pPr>
        <w:ind w:left="5335" w:hanging="1080"/>
      </w:pPr>
      <w:rPr>
        <w:rFonts w:eastAsia="Calibri"/>
      </w:rPr>
    </w:lvl>
    <w:lvl w:ilvl="6">
      <w:start w:val="1"/>
      <w:numFmt w:val="decimal"/>
      <w:lvlText w:val="%1.%2.%3.%4.%5.%6.%7."/>
      <w:lvlJc w:val="left"/>
      <w:pPr>
        <w:ind w:left="6546" w:hanging="1440"/>
      </w:pPr>
      <w:rPr>
        <w:rFonts w:eastAsia="Calibri"/>
      </w:rPr>
    </w:lvl>
    <w:lvl w:ilvl="7">
      <w:start w:val="1"/>
      <w:numFmt w:val="decimal"/>
      <w:lvlText w:val="%1.%2.%3.%4.%5.%6.%7.%8."/>
      <w:lvlJc w:val="left"/>
      <w:pPr>
        <w:ind w:left="7397" w:hanging="1440"/>
      </w:pPr>
      <w:rPr>
        <w:rFonts w:eastAsia="Calibri"/>
      </w:rPr>
    </w:lvl>
    <w:lvl w:ilvl="8">
      <w:start w:val="1"/>
      <w:numFmt w:val="decimal"/>
      <w:lvlText w:val="%1.%2.%3.%4.%5.%6.%7.%8.%9."/>
      <w:lvlJc w:val="left"/>
      <w:pPr>
        <w:ind w:left="8608" w:hanging="1800"/>
      </w:pPr>
      <w:rPr>
        <w:rFonts w:eastAsia="Calibri"/>
      </w:rPr>
    </w:lvl>
  </w:abstractNum>
  <w:abstractNum w:abstractNumId="1" w15:restartNumberingAfterBreak="0">
    <w:nsid w:val="36EA76FB"/>
    <w:multiLevelType w:val="multilevel"/>
    <w:tmpl w:val="0F7EA128"/>
    <w:styleLink w:val="OIK"/>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851" w:hanging="511"/>
      </w:pPr>
      <w:rPr>
        <w:rFonts w:ascii="Times New Roman" w:hAnsi="Times New Roman" w:hint="default"/>
        <w:b w:val="0"/>
        <w:i w:val="0"/>
        <w:sz w:val="24"/>
      </w:rPr>
    </w:lvl>
    <w:lvl w:ilvl="2">
      <w:start w:val="1"/>
      <w:numFmt w:val="decimal"/>
      <w:lvlRestart w:val="1"/>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E238C5"/>
    <w:multiLevelType w:val="multilevel"/>
    <w:tmpl w:val="42BEE6F6"/>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ECA0DEC"/>
    <w:multiLevelType w:val="multilevel"/>
    <w:tmpl w:val="A08CB5A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29708B"/>
    <w:multiLevelType w:val="hybridMultilevel"/>
    <w:tmpl w:val="F1A4C0B4"/>
    <w:lvl w:ilvl="0" w:tplc="CD1E8C18">
      <w:start w:val="3"/>
      <w:numFmt w:val="bullet"/>
      <w:lvlText w:val="-"/>
      <w:lvlJc w:val="left"/>
      <w:pPr>
        <w:ind w:left="1211" w:hanging="360"/>
      </w:pPr>
      <w:rPr>
        <w:rFonts w:ascii="Times New Roman" w:eastAsia="Calibri" w:hAnsi="Times New Roman" w:cs="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hint="default"/>
      </w:rPr>
    </w:lvl>
    <w:lvl w:ilvl="3" w:tplc="04260001">
      <w:start w:val="1"/>
      <w:numFmt w:val="bullet"/>
      <w:lvlText w:val=""/>
      <w:lvlJc w:val="left"/>
      <w:pPr>
        <w:ind w:left="3371" w:hanging="360"/>
      </w:pPr>
      <w:rPr>
        <w:rFonts w:ascii="Symbol" w:hAnsi="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hint="default"/>
      </w:rPr>
    </w:lvl>
    <w:lvl w:ilvl="6" w:tplc="04260001">
      <w:start w:val="1"/>
      <w:numFmt w:val="bullet"/>
      <w:lvlText w:val=""/>
      <w:lvlJc w:val="left"/>
      <w:pPr>
        <w:ind w:left="5531" w:hanging="360"/>
      </w:pPr>
      <w:rPr>
        <w:rFonts w:ascii="Symbol" w:hAnsi="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hint="default"/>
      </w:rPr>
    </w:lvl>
  </w:abstractNum>
  <w:abstractNum w:abstractNumId="5"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5"/>
  </w:num>
  <w:num w:numId="6">
    <w:abstractNumId w:val="2"/>
  </w:num>
  <w:num w:numId="7">
    <w:abstractNumId w:val="2"/>
  </w:num>
  <w:num w:numId="8">
    <w:abstractNumId w:val="2"/>
  </w:num>
  <w:num w:numId="9">
    <w:abstractNumId w:val="5"/>
  </w:num>
  <w:num w:numId="10">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64"/>
    <w:rsid w:val="000B3BCC"/>
    <w:rsid w:val="001566C1"/>
    <w:rsid w:val="0019488D"/>
    <w:rsid w:val="00401B91"/>
    <w:rsid w:val="00436F46"/>
    <w:rsid w:val="004F4947"/>
    <w:rsid w:val="006008B7"/>
    <w:rsid w:val="006218F0"/>
    <w:rsid w:val="006A67A6"/>
    <w:rsid w:val="00870547"/>
    <w:rsid w:val="008D4664"/>
    <w:rsid w:val="0093233F"/>
    <w:rsid w:val="00981EC6"/>
    <w:rsid w:val="00A1206C"/>
    <w:rsid w:val="00A259BE"/>
    <w:rsid w:val="00AE7F98"/>
    <w:rsid w:val="00AF3E42"/>
    <w:rsid w:val="00B1205B"/>
    <w:rsid w:val="00B23355"/>
    <w:rsid w:val="00B52FF9"/>
    <w:rsid w:val="00B542E3"/>
    <w:rsid w:val="00B735A8"/>
    <w:rsid w:val="00B84AC3"/>
    <w:rsid w:val="00BC7BA6"/>
    <w:rsid w:val="00CB2A60"/>
    <w:rsid w:val="00CE6887"/>
    <w:rsid w:val="00D00441"/>
    <w:rsid w:val="00D27176"/>
    <w:rsid w:val="00DA6677"/>
    <w:rsid w:val="00EA72ED"/>
    <w:rsid w:val="00EE5BD4"/>
    <w:rsid w:val="00F53070"/>
    <w:rsid w:val="00F57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D6BE"/>
  <w15:chartTrackingRefBased/>
  <w15:docId w15:val="{8EB75A60-5AFC-41C3-B59E-A64D59AD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pPr>
        <w:spacing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F9"/>
    <w:pPr>
      <w:spacing w:after="0"/>
    </w:pPr>
    <w:rPr>
      <w:sz w:val="24"/>
      <w:szCs w:val="24"/>
      <w:lang w:eastAsia="lv-LV"/>
    </w:rPr>
  </w:style>
  <w:style w:type="paragraph" w:styleId="Heading1">
    <w:name w:val="heading 1"/>
    <w:basedOn w:val="Heading3"/>
    <w:link w:val="Heading1Char"/>
    <w:qFormat/>
    <w:rsid w:val="00401B91"/>
    <w:pPr>
      <w:spacing w:before="240"/>
      <w:outlineLvl w:val="0"/>
    </w:pPr>
    <w:rPr>
      <w:b/>
      <w:color w:val="2F5496" w:themeColor="accent1" w:themeShade="BF"/>
      <w:sz w:val="32"/>
      <w:szCs w:val="32"/>
    </w:rPr>
  </w:style>
  <w:style w:type="paragraph" w:styleId="Heading2">
    <w:name w:val="heading 2"/>
    <w:basedOn w:val="Normal"/>
    <w:next w:val="Normal"/>
    <w:link w:val="Heading2Char"/>
    <w:semiHidden/>
    <w:unhideWhenUsed/>
    <w:qFormat/>
    <w:rsid w:val="00401B91"/>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semiHidden/>
    <w:unhideWhenUsed/>
    <w:qFormat/>
    <w:rsid w:val="00401B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IK">
    <w:name w:val="OIK"/>
    <w:uiPriority w:val="99"/>
    <w:rsid w:val="00CE6887"/>
    <w:pPr>
      <w:numPr>
        <w:numId w:val="1"/>
      </w:numPr>
    </w:pPr>
  </w:style>
  <w:style w:type="paragraph" w:styleId="FootnoteText">
    <w:name w:val="footnote text"/>
    <w:aliases w:val="Footnote,Fußn,Fußnote,Fußnotentext Char,Fußnotentext Char Char,Fußnotentext Char Char Char Char,Fußnotentext Char Char Char Char Char Char,Fußnotentext Char1 Char Char Char,Fußnotentext Char1 Char Char Char Char,Fußnotentext Char1 Char1"/>
    <w:basedOn w:val="Normal"/>
    <w:link w:val="FootnoteTextChar"/>
    <w:uiPriority w:val="99"/>
    <w:unhideWhenUsed/>
    <w:qFormat/>
    <w:rsid w:val="00401B91"/>
    <w:pPr>
      <w:spacing w:after="200" w:line="276" w:lineRule="auto"/>
    </w:pPr>
    <w:rPr>
      <w:rFonts w:ascii="Calibri" w:eastAsia="Calibri" w:hAnsi="Calibri"/>
      <w:sz w:val="20"/>
      <w:lang w:val="en-US"/>
    </w:rPr>
  </w:style>
  <w:style w:type="character" w:customStyle="1" w:styleId="FootnoteTextChar">
    <w:name w:val="Footnote Text Char"/>
    <w:aliases w:val="Footnote Char,Fußn Char,Fußnote Char,Fußnotentext Char Char1,Fußnotentext Char Char Char,Fußnotentext Char Char Char Char Char,Fußnotentext Char Char Char Char Char Char Char,Fußnotentext Char1 Char Char Char Char1"/>
    <w:basedOn w:val="DefaultParagraphFont"/>
    <w:link w:val="FootnoteText"/>
    <w:uiPriority w:val="99"/>
    <w:rsid w:val="00401B91"/>
    <w:rPr>
      <w:rFonts w:ascii="Calibri" w:eastAsia="Calibri" w:hAnsi="Calibri"/>
      <w:lang w:val="en-US"/>
    </w:rPr>
  </w:style>
  <w:style w:type="paragraph" w:styleId="CommentText">
    <w:name w:val="annotation text"/>
    <w:basedOn w:val="Normal"/>
    <w:link w:val="CommentTextChar"/>
    <w:autoRedefine/>
    <w:uiPriority w:val="99"/>
    <w:unhideWhenUsed/>
    <w:rsid w:val="00401B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401B91"/>
    <w:rPr>
      <w:rFonts w:asciiTheme="minorHAnsi" w:hAnsiTheme="minorHAnsi" w:cstheme="minorBidi"/>
      <w:sz w:val="22"/>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401B91"/>
    <w:pPr>
      <w:spacing w:after="160" w:line="240" w:lineRule="exact"/>
      <w:textAlignment w:val="baseline"/>
    </w:pPr>
    <w:rPr>
      <w:sz w:val="20"/>
      <w:vertAlign w:val="superscript"/>
    </w:rPr>
  </w:style>
  <w:style w:type="character" w:styleId="FootnoteReference">
    <w:name w:val="footnote reference"/>
    <w:aliases w:val="(Footnote Reference),BVI fnr,EN Footnote Reference,FR,Footnote Reference Number,Footnote Reference Superscript,Footnote reference number,Footnote symbol,No,SUPERS,Stinking Styles22,Times 10 Point,Voetnootverwijzing,fr,note TESI,number"/>
    <w:link w:val="FootnoteRefernece"/>
    <w:uiPriority w:val="99"/>
    <w:unhideWhenUsed/>
    <w:qFormat/>
    <w:rsid w:val="00401B91"/>
    <w:rPr>
      <w:vertAlign w:val="superscript"/>
      <w:lang w:eastAsia="lv-LV"/>
    </w:rPr>
  </w:style>
  <w:style w:type="paragraph" w:styleId="Header">
    <w:name w:val="header"/>
    <w:basedOn w:val="Normal"/>
    <w:link w:val="HeaderChar"/>
    <w:rsid w:val="00401B91"/>
    <w:pPr>
      <w:tabs>
        <w:tab w:val="center" w:pos="4153"/>
        <w:tab w:val="right" w:pos="8306"/>
      </w:tabs>
    </w:pPr>
  </w:style>
  <w:style w:type="character" w:customStyle="1" w:styleId="HeaderChar">
    <w:name w:val="Header Char"/>
    <w:link w:val="Header"/>
    <w:rsid w:val="00401B91"/>
    <w:rPr>
      <w:sz w:val="26"/>
      <w:lang w:val="en-AU"/>
    </w:rPr>
  </w:style>
  <w:style w:type="paragraph" w:styleId="Footer">
    <w:name w:val="footer"/>
    <w:basedOn w:val="Normal"/>
    <w:link w:val="FooterChar"/>
    <w:rsid w:val="00401B91"/>
    <w:pPr>
      <w:tabs>
        <w:tab w:val="center" w:pos="4153"/>
        <w:tab w:val="right" w:pos="8306"/>
      </w:tabs>
    </w:pPr>
  </w:style>
  <w:style w:type="character" w:customStyle="1" w:styleId="FooterChar">
    <w:name w:val="Footer Char"/>
    <w:basedOn w:val="DefaultParagraphFont"/>
    <w:link w:val="Footer"/>
    <w:rsid w:val="00401B91"/>
    <w:rPr>
      <w:sz w:val="26"/>
      <w:lang w:val="en-AU"/>
    </w:rPr>
  </w:style>
  <w:style w:type="paragraph" w:customStyle="1" w:styleId="h1">
    <w:name w:val="h1"/>
    <w:basedOn w:val="Normal"/>
    <w:uiPriority w:val="99"/>
    <w:rsid w:val="00EE5BD4"/>
    <w:pPr>
      <w:spacing w:after="150"/>
    </w:pPr>
    <w:rPr>
      <w:rFonts w:eastAsia="Times New Roman"/>
      <w:color w:val="306060"/>
      <w:sz w:val="31"/>
      <w:szCs w:val="31"/>
    </w:rPr>
  </w:style>
  <w:style w:type="paragraph" w:customStyle="1" w:styleId="h2">
    <w:name w:val="h2"/>
    <w:basedOn w:val="Normal"/>
    <w:uiPriority w:val="99"/>
    <w:rsid w:val="00EE5BD4"/>
    <w:pPr>
      <w:spacing w:before="100" w:beforeAutospacing="1" w:after="100" w:afterAutospacing="1"/>
    </w:pPr>
    <w:rPr>
      <w:rFonts w:eastAsia="Times New Roman"/>
      <w:color w:val="306060"/>
    </w:rPr>
  </w:style>
  <w:style w:type="paragraph" w:customStyle="1" w:styleId="a">
    <w:name w:val="a"/>
    <w:basedOn w:val="Normal"/>
    <w:uiPriority w:val="99"/>
    <w:rsid w:val="00EE5BD4"/>
    <w:pPr>
      <w:spacing w:before="100" w:beforeAutospacing="1" w:after="100" w:afterAutospacing="1"/>
    </w:pPr>
    <w:rPr>
      <w:rFonts w:eastAsia="Times New Roman"/>
      <w:color w:val="306060"/>
    </w:rPr>
  </w:style>
  <w:style w:type="paragraph" w:customStyle="1" w:styleId="b">
    <w:name w:val="b"/>
    <w:basedOn w:val="Normal"/>
    <w:uiPriority w:val="99"/>
    <w:rsid w:val="00EE5BD4"/>
    <w:pPr>
      <w:spacing w:before="100" w:beforeAutospacing="1" w:after="100" w:afterAutospacing="1"/>
    </w:pPr>
    <w:rPr>
      <w:rFonts w:eastAsia="Times New Roman"/>
      <w:color w:val="306060"/>
    </w:rPr>
  </w:style>
  <w:style w:type="paragraph" w:customStyle="1" w:styleId="body">
    <w:name w:val="body"/>
    <w:basedOn w:val="Normal"/>
    <w:uiPriority w:val="99"/>
    <w:rsid w:val="00EE5BD4"/>
    <w:pPr>
      <w:shd w:val="clear" w:color="auto" w:fill="C9E1DF"/>
      <w:spacing w:before="100" w:beforeAutospacing="1" w:after="100" w:afterAutospacing="1"/>
    </w:pPr>
    <w:rPr>
      <w:rFonts w:ascii="Arial" w:eastAsia="Times New Roman" w:hAnsi="Arial" w:cs="Arial"/>
      <w:color w:val="333333"/>
    </w:rPr>
  </w:style>
  <w:style w:type="paragraph" w:customStyle="1" w:styleId="button">
    <w:name w:val="button"/>
    <w:basedOn w:val="Normal"/>
    <w:uiPriority w:val="99"/>
    <w:rsid w:val="00EE5BD4"/>
    <w:pPr>
      <w:spacing w:before="100" w:beforeAutospacing="1" w:after="100" w:afterAutospacing="1"/>
    </w:pPr>
    <w:rPr>
      <w:rFonts w:eastAsia="Times New Roman"/>
      <w:color w:val="F0F8F8"/>
    </w:rPr>
  </w:style>
  <w:style w:type="paragraph" w:customStyle="1" w:styleId="radio">
    <w:name w:val="radio"/>
    <w:basedOn w:val="Normal"/>
    <w:uiPriority w:val="99"/>
    <w:rsid w:val="00EE5BD4"/>
    <w:pPr>
      <w:spacing w:before="100" w:beforeAutospacing="1" w:after="100" w:afterAutospacing="1"/>
    </w:pPr>
    <w:rPr>
      <w:rFonts w:eastAsia="Times New Roman"/>
    </w:rPr>
  </w:style>
  <w:style w:type="paragraph" w:customStyle="1" w:styleId="headcol">
    <w:name w:val="headcol"/>
    <w:basedOn w:val="Normal"/>
    <w:uiPriority w:val="99"/>
    <w:rsid w:val="00EE5BD4"/>
    <w:pPr>
      <w:spacing w:before="100" w:beforeAutospacing="1" w:after="100" w:afterAutospacing="1"/>
    </w:pPr>
    <w:rPr>
      <w:rFonts w:eastAsia="Times New Roman"/>
      <w:color w:val="F0F8F8"/>
    </w:rPr>
  </w:style>
  <w:style w:type="paragraph" w:customStyle="1" w:styleId="titlecol">
    <w:name w:val="titlecol"/>
    <w:basedOn w:val="Normal"/>
    <w:uiPriority w:val="99"/>
    <w:rsid w:val="00EE5BD4"/>
    <w:pPr>
      <w:spacing w:before="100" w:beforeAutospacing="1" w:after="100" w:afterAutospacing="1"/>
      <w:jc w:val="right"/>
    </w:pPr>
    <w:rPr>
      <w:rFonts w:eastAsia="Times New Roman"/>
      <w:b/>
      <w:bCs/>
    </w:rPr>
  </w:style>
  <w:style w:type="paragraph" w:customStyle="1" w:styleId="th">
    <w:name w:val="th"/>
    <w:basedOn w:val="Normal"/>
    <w:uiPriority w:val="99"/>
    <w:rsid w:val="00EE5BD4"/>
    <w:pPr>
      <w:spacing w:before="100" w:beforeAutospacing="1" w:after="100" w:afterAutospacing="1"/>
    </w:pPr>
    <w:rPr>
      <w:rFonts w:eastAsia="Times New Roman"/>
      <w:b/>
      <w:bCs/>
      <w:color w:val="333333"/>
    </w:rPr>
  </w:style>
  <w:style w:type="paragraph" w:customStyle="1" w:styleId="thr">
    <w:name w:val="thr"/>
    <w:basedOn w:val="Normal"/>
    <w:uiPriority w:val="99"/>
    <w:rsid w:val="00EE5BD4"/>
    <w:pPr>
      <w:spacing w:before="100" w:beforeAutospacing="1" w:after="100" w:afterAutospacing="1"/>
      <w:jc w:val="right"/>
    </w:pPr>
    <w:rPr>
      <w:rFonts w:eastAsia="Times New Roman"/>
    </w:rPr>
  </w:style>
  <w:style w:type="paragraph" w:customStyle="1" w:styleId="bdc">
    <w:name w:val="bdc"/>
    <w:basedOn w:val="Normal"/>
    <w:uiPriority w:val="99"/>
    <w:rsid w:val="00EE5BD4"/>
    <w:pPr>
      <w:spacing w:before="100" w:beforeAutospacing="1" w:after="100" w:afterAutospacing="1"/>
    </w:pPr>
    <w:rPr>
      <w:rFonts w:eastAsia="Times New Roman"/>
      <w:b/>
      <w:bCs/>
    </w:rPr>
  </w:style>
  <w:style w:type="paragraph" w:customStyle="1" w:styleId="input">
    <w:name w:val="input"/>
    <w:basedOn w:val="Normal"/>
    <w:uiPriority w:val="99"/>
    <w:rsid w:val="00EE5BD4"/>
    <w:pPr>
      <w:shd w:val="clear" w:color="auto" w:fill="F0F8F8"/>
      <w:spacing w:before="100" w:beforeAutospacing="1" w:after="100" w:afterAutospacing="1"/>
    </w:pPr>
    <w:rPr>
      <w:rFonts w:ascii="Arial" w:eastAsia="Times New Roman" w:hAnsi="Arial" w:cs="Arial"/>
      <w:color w:val="333333"/>
    </w:rPr>
  </w:style>
  <w:style w:type="paragraph" w:customStyle="1" w:styleId="myinput">
    <w:name w:val="myinput"/>
    <w:basedOn w:val="Normal"/>
    <w:uiPriority w:val="99"/>
    <w:rsid w:val="00EE5BD4"/>
    <w:pPr>
      <w:shd w:val="clear" w:color="auto" w:fill="F0F8F8"/>
      <w:spacing w:before="100" w:beforeAutospacing="1" w:after="100" w:afterAutospacing="1"/>
    </w:pPr>
    <w:rPr>
      <w:rFonts w:ascii="Arial" w:eastAsia="Times New Roman" w:hAnsi="Arial" w:cs="Arial"/>
      <w:color w:val="333333"/>
    </w:rPr>
  </w:style>
  <w:style w:type="paragraph" w:customStyle="1" w:styleId="select">
    <w:name w:val="select"/>
    <w:basedOn w:val="Normal"/>
    <w:uiPriority w:val="99"/>
    <w:rsid w:val="00EE5BD4"/>
    <w:pPr>
      <w:shd w:val="clear" w:color="auto" w:fill="F0F8F8"/>
      <w:spacing w:before="100" w:beforeAutospacing="1" w:after="100" w:afterAutospacing="1"/>
    </w:pPr>
    <w:rPr>
      <w:rFonts w:eastAsia="Times New Roman"/>
      <w:color w:val="333333"/>
    </w:rPr>
  </w:style>
  <w:style w:type="paragraph" w:customStyle="1" w:styleId="top1">
    <w:name w:val="top1"/>
    <w:basedOn w:val="Normal"/>
    <w:uiPriority w:val="99"/>
    <w:rsid w:val="00EE5BD4"/>
    <w:pPr>
      <w:spacing w:before="100" w:beforeAutospacing="1" w:after="100" w:afterAutospacing="1"/>
    </w:pPr>
    <w:rPr>
      <w:rFonts w:eastAsia="Times New Roman"/>
    </w:rPr>
  </w:style>
  <w:style w:type="paragraph" w:customStyle="1" w:styleId="logo">
    <w:name w:val="logo"/>
    <w:basedOn w:val="Normal"/>
    <w:uiPriority w:val="99"/>
    <w:rsid w:val="00EE5BD4"/>
    <w:pPr>
      <w:spacing w:before="100" w:beforeAutospacing="1" w:after="100" w:afterAutospacing="1"/>
    </w:pPr>
    <w:rPr>
      <w:rFonts w:eastAsia="Times New Roman"/>
    </w:rPr>
  </w:style>
  <w:style w:type="paragraph" w:customStyle="1" w:styleId="top2">
    <w:name w:val="top2"/>
    <w:basedOn w:val="Normal"/>
    <w:uiPriority w:val="99"/>
    <w:rsid w:val="00EE5BD4"/>
    <w:pPr>
      <w:spacing w:before="100" w:beforeAutospacing="1" w:after="100" w:afterAutospacing="1"/>
    </w:pPr>
    <w:rPr>
      <w:rFonts w:eastAsia="Times New Roman"/>
    </w:rPr>
  </w:style>
  <w:style w:type="paragraph" w:customStyle="1" w:styleId="hline">
    <w:name w:val="hline"/>
    <w:basedOn w:val="Normal"/>
    <w:uiPriority w:val="99"/>
    <w:rsid w:val="00EE5BD4"/>
    <w:pPr>
      <w:spacing w:before="100" w:beforeAutospacing="1" w:after="100" w:afterAutospacing="1"/>
    </w:pPr>
    <w:rPr>
      <w:rFonts w:eastAsia="Times New Roman"/>
    </w:rPr>
  </w:style>
  <w:style w:type="paragraph" w:customStyle="1" w:styleId="vline">
    <w:name w:val="vline"/>
    <w:basedOn w:val="Normal"/>
    <w:uiPriority w:val="99"/>
    <w:rsid w:val="00EE5BD4"/>
    <w:pPr>
      <w:spacing w:before="100" w:beforeAutospacing="1" w:after="100" w:afterAutospacing="1"/>
    </w:pPr>
    <w:rPr>
      <w:rFonts w:eastAsia="Times New Roman"/>
    </w:rPr>
  </w:style>
  <w:style w:type="paragraph" w:customStyle="1" w:styleId="zvabri">
    <w:name w:val="zvabri"/>
    <w:basedOn w:val="Normal"/>
    <w:uiPriority w:val="99"/>
    <w:rsid w:val="00EE5BD4"/>
    <w:pPr>
      <w:spacing w:before="100" w:beforeAutospacing="1" w:after="100" w:afterAutospacing="1"/>
    </w:pPr>
    <w:rPr>
      <w:rFonts w:eastAsia="Times New Roman"/>
      <w:color w:val="FF0000"/>
    </w:rPr>
  </w:style>
  <w:style w:type="paragraph" w:customStyle="1" w:styleId="naisf">
    <w:name w:val="naisf"/>
    <w:basedOn w:val="Normal"/>
    <w:uiPriority w:val="99"/>
    <w:rsid w:val="00EE5BD4"/>
    <w:pPr>
      <w:spacing w:before="75" w:after="75"/>
      <w:ind w:firstLine="375"/>
    </w:pPr>
    <w:rPr>
      <w:rFonts w:eastAsia="Times New Roman"/>
    </w:rPr>
  </w:style>
  <w:style w:type="paragraph" w:customStyle="1" w:styleId="nais1">
    <w:name w:val="nais1"/>
    <w:basedOn w:val="Normal"/>
    <w:uiPriority w:val="99"/>
    <w:rsid w:val="00EE5BD4"/>
    <w:pPr>
      <w:spacing w:before="75" w:after="75"/>
      <w:ind w:left="450" w:firstLine="375"/>
    </w:pPr>
    <w:rPr>
      <w:rFonts w:eastAsia="Times New Roman"/>
    </w:rPr>
  </w:style>
  <w:style w:type="paragraph" w:customStyle="1" w:styleId="nais2">
    <w:name w:val="nais2"/>
    <w:basedOn w:val="Normal"/>
    <w:uiPriority w:val="99"/>
    <w:rsid w:val="00EE5BD4"/>
    <w:pPr>
      <w:spacing w:before="75" w:after="75"/>
      <w:ind w:left="900" w:firstLine="375"/>
    </w:pPr>
    <w:rPr>
      <w:rFonts w:eastAsia="Times New Roman"/>
    </w:rPr>
  </w:style>
  <w:style w:type="paragraph" w:customStyle="1" w:styleId="naispant">
    <w:name w:val="naispant"/>
    <w:basedOn w:val="Normal"/>
    <w:uiPriority w:val="99"/>
    <w:rsid w:val="00EE5BD4"/>
    <w:pPr>
      <w:spacing w:before="75" w:after="75"/>
      <w:ind w:left="375" w:firstLine="375"/>
    </w:pPr>
    <w:rPr>
      <w:rFonts w:eastAsia="Times New Roman"/>
      <w:b/>
      <w:bCs/>
    </w:rPr>
  </w:style>
  <w:style w:type="paragraph" w:customStyle="1" w:styleId="naisvisr">
    <w:name w:val="naisvisr"/>
    <w:basedOn w:val="Normal"/>
    <w:uiPriority w:val="99"/>
    <w:rsid w:val="00EE5BD4"/>
    <w:pPr>
      <w:spacing w:before="150" w:after="150"/>
      <w:jc w:val="center"/>
    </w:pPr>
    <w:rPr>
      <w:rFonts w:eastAsia="Times New Roman"/>
      <w:b/>
      <w:bCs/>
      <w:sz w:val="28"/>
      <w:szCs w:val="28"/>
    </w:rPr>
  </w:style>
  <w:style w:type="paragraph" w:customStyle="1" w:styleId="naisnod">
    <w:name w:val="naisnod"/>
    <w:basedOn w:val="Normal"/>
    <w:rsid w:val="00EE5BD4"/>
    <w:pPr>
      <w:spacing w:before="150" w:after="150"/>
      <w:jc w:val="center"/>
    </w:pPr>
    <w:rPr>
      <w:rFonts w:eastAsia="Times New Roman"/>
      <w:b/>
      <w:bCs/>
    </w:rPr>
  </w:style>
  <w:style w:type="paragraph" w:customStyle="1" w:styleId="naislab">
    <w:name w:val="naislab"/>
    <w:basedOn w:val="Normal"/>
    <w:rsid w:val="00EE5BD4"/>
    <w:pPr>
      <w:spacing w:before="75" w:after="75"/>
      <w:jc w:val="right"/>
    </w:pPr>
    <w:rPr>
      <w:rFonts w:eastAsia="Times New Roman"/>
    </w:rPr>
  </w:style>
  <w:style w:type="paragraph" w:customStyle="1" w:styleId="naiskr">
    <w:name w:val="naiskr"/>
    <w:basedOn w:val="Normal"/>
    <w:rsid w:val="00EE5BD4"/>
    <w:pPr>
      <w:spacing w:before="75" w:after="75"/>
    </w:pPr>
    <w:rPr>
      <w:rFonts w:eastAsia="Times New Roman"/>
    </w:rPr>
  </w:style>
  <w:style w:type="paragraph" w:customStyle="1" w:styleId="naisc">
    <w:name w:val="naisc"/>
    <w:basedOn w:val="Normal"/>
    <w:rsid w:val="00EE5BD4"/>
    <w:pPr>
      <w:spacing w:before="75" w:after="75"/>
      <w:jc w:val="center"/>
    </w:pPr>
    <w:rPr>
      <w:rFonts w:eastAsia="Times New Roman"/>
    </w:rPr>
  </w:style>
  <w:style w:type="character" w:customStyle="1" w:styleId="th1">
    <w:name w:val="th1"/>
    <w:basedOn w:val="DefaultParagraphFont"/>
    <w:uiPriority w:val="99"/>
    <w:rsid w:val="00EE5BD4"/>
    <w:rPr>
      <w:rFonts w:cs="Times New Roman"/>
      <w:b/>
      <w:bCs/>
      <w:color w:val="333333"/>
    </w:rPr>
  </w:style>
  <w:style w:type="paragraph" w:customStyle="1" w:styleId="tvhtmlmktable">
    <w:name w:val="tv_html mk_table"/>
    <w:basedOn w:val="Normal"/>
    <w:rsid w:val="00EE5BD4"/>
    <w:pPr>
      <w:spacing w:before="100" w:beforeAutospacing="1" w:after="100" w:afterAutospacing="1"/>
    </w:pPr>
    <w:rPr>
      <w:rFonts w:eastAsia="Times New Roman"/>
    </w:rPr>
  </w:style>
  <w:style w:type="paragraph" w:customStyle="1" w:styleId="Noteikumutekstam">
    <w:name w:val="Noteikumu tekstam"/>
    <w:basedOn w:val="Normal"/>
    <w:link w:val="NoteikumutekstamRakstz"/>
    <w:autoRedefine/>
    <w:rsid w:val="00EE5BD4"/>
    <w:pPr>
      <w:tabs>
        <w:tab w:val="left" w:pos="127"/>
      </w:tabs>
      <w:spacing w:after="240"/>
      <w:ind w:left="127" w:right="125" w:hanging="15"/>
    </w:pPr>
    <w:rPr>
      <w:rFonts w:eastAsia="Times New Roman"/>
    </w:rPr>
  </w:style>
  <w:style w:type="character" w:customStyle="1" w:styleId="NoteikumutekstamRakstz">
    <w:name w:val="Noteikumu tekstam Rakstz."/>
    <w:basedOn w:val="DefaultParagraphFont"/>
    <w:link w:val="Noteikumutekstam"/>
    <w:rsid w:val="00EE5BD4"/>
    <w:rPr>
      <w:rFonts w:eastAsia="Times New Roman" w:cs="Times New Roman"/>
      <w:sz w:val="24"/>
      <w:szCs w:val="24"/>
      <w:lang w:eastAsia="lv-LV"/>
    </w:rPr>
  </w:style>
  <w:style w:type="paragraph" w:customStyle="1" w:styleId="Noteikumuapakpunkti">
    <w:name w:val="Noteikumu apakšpunkti"/>
    <w:basedOn w:val="Noteikumutekstam"/>
    <w:rsid w:val="00EE5BD4"/>
    <w:pPr>
      <w:numPr>
        <w:ilvl w:val="1"/>
        <w:numId w:val="8"/>
      </w:numPr>
      <w:ind w:right="0"/>
    </w:pPr>
  </w:style>
  <w:style w:type="paragraph" w:customStyle="1" w:styleId="Noteikumuapakpunkti2">
    <w:name w:val="Noteikumu apakšpunkti_2"/>
    <w:basedOn w:val="Noteikumuapakpunkti"/>
    <w:rsid w:val="00EE5BD4"/>
    <w:pPr>
      <w:numPr>
        <w:ilvl w:val="2"/>
      </w:numPr>
    </w:pPr>
  </w:style>
  <w:style w:type="paragraph" w:customStyle="1" w:styleId="Noteikumuapakpunkt3">
    <w:name w:val="Noteikumu apakšpunkt_3"/>
    <w:basedOn w:val="Noteikumuapakpunkti2"/>
    <w:rsid w:val="00EE5BD4"/>
    <w:pPr>
      <w:numPr>
        <w:ilvl w:val="3"/>
      </w:numPr>
    </w:pPr>
  </w:style>
  <w:style w:type="paragraph" w:customStyle="1" w:styleId="NormalMK">
    <w:name w:val="Normal MK"/>
    <w:basedOn w:val="Normal"/>
    <w:rsid w:val="00EE5BD4"/>
    <w:rPr>
      <w:rFonts w:ascii="RimTimes" w:eastAsia="Times New Roman" w:hAnsi="RimTimes"/>
      <w:sz w:val="28"/>
      <w:szCs w:val="20"/>
    </w:rPr>
  </w:style>
  <w:style w:type="character" w:customStyle="1" w:styleId="spelle">
    <w:name w:val="spelle"/>
    <w:basedOn w:val="DefaultParagraphFont"/>
    <w:rsid w:val="00EE5BD4"/>
  </w:style>
  <w:style w:type="paragraph" w:customStyle="1" w:styleId="CharChar1CharRakstzRakstz">
    <w:name w:val="Char Char1 Char Rakstz. Rakstz."/>
    <w:basedOn w:val="Normal"/>
    <w:rsid w:val="00EE5BD4"/>
    <w:pPr>
      <w:spacing w:after="160" w:line="240" w:lineRule="exact"/>
    </w:pPr>
    <w:rPr>
      <w:rFonts w:ascii="Tahoma" w:eastAsia="Times New Roman" w:hAnsi="Tahoma"/>
      <w:sz w:val="20"/>
      <w:szCs w:val="20"/>
      <w:lang w:val="en-US"/>
    </w:rPr>
  </w:style>
  <w:style w:type="paragraph" w:customStyle="1" w:styleId="1">
    <w:name w:val="1."/>
    <w:basedOn w:val="Heading1"/>
    <w:link w:val="1Char"/>
    <w:uiPriority w:val="99"/>
    <w:rsid w:val="00EE5BD4"/>
    <w:pPr>
      <w:spacing w:before="120" w:after="120"/>
      <w:ind w:hanging="11"/>
    </w:pPr>
    <w:rPr>
      <w:rFonts w:eastAsia="Times New Roman" w:cs="Times New Roman"/>
      <w:b w:val="0"/>
      <w:sz w:val="28"/>
      <w:szCs w:val="28"/>
    </w:rPr>
  </w:style>
  <w:style w:type="character" w:customStyle="1" w:styleId="1Char">
    <w:name w:val="1. Char"/>
    <w:basedOn w:val="Heading1Char"/>
    <w:link w:val="1"/>
    <w:uiPriority w:val="99"/>
    <w:locked/>
    <w:rsid w:val="00EE5BD4"/>
    <w:rPr>
      <w:rFonts w:asciiTheme="majorHAnsi" w:eastAsia="Times New Roman" w:hAnsiTheme="majorHAnsi" w:cs="Times New Roman"/>
      <w:color w:val="2F5496" w:themeColor="accent1" w:themeShade="BF"/>
      <w:sz w:val="28"/>
      <w:szCs w:val="28"/>
      <w:lang w:val="en-AU"/>
    </w:rPr>
  </w:style>
  <w:style w:type="character" w:customStyle="1" w:styleId="Heading1Char">
    <w:name w:val="Heading 1 Char"/>
    <w:basedOn w:val="DefaultParagraphFont"/>
    <w:link w:val="Heading1"/>
    <w:rsid w:val="00401B91"/>
    <w:rPr>
      <w:rFonts w:asciiTheme="majorHAnsi" w:eastAsiaTheme="majorEastAsia" w:hAnsiTheme="majorHAnsi" w:cstheme="majorBidi"/>
      <w:color w:val="2F5496" w:themeColor="accent1" w:themeShade="BF"/>
      <w:sz w:val="32"/>
      <w:szCs w:val="32"/>
      <w:lang w:val="en-AU"/>
    </w:rPr>
  </w:style>
  <w:style w:type="paragraph" w:customStyle="1" w:styleId="bullet">
    <w:name w:val="bullet"/>
    <w:basedOn w:val="Normal"/>
    <w:uiPriority w:val="99"/>
    <w:rsid w:val="00EE5BD4"/>
    <w:pPr>
      <w:numPr>
        <w:numId w:val="9"/>
      </w:numPr>
      <w:spacing w:after="120"/>
    </w:pPr>
    <w:rPr>
      <w:rFonts w:eastAsia="Times New Roman"/>
      <w:bCs/>
      <w:szCs w:val="20"/>
    </w:rPr>
  </w:style>
  <w:style w:type="character" w:customStyle="1" w:styleId="apple-style-span">
    <w:name w:val="apple-style-span"/>
    <w:basedOn w:val="DefaultParagraphFont"/>
    <w:uiPriority w:val="99"/>
    <w:rsid w:val="00EE5BD4"/>
    <w:rPr>
      <w:rFonts w:cs="Times New Roman"/>
    </w:rPr>
  </w:style>
  <w:style w:type="character" w:customStyle="1" w:styleId="apple-converted-space">
    <w:name w:val="apple-converted-space"/>
    <w:basedOn w:val="DefaultParagraphFont"/>
    <w:uiPriority w:val="99"/>
    <w:rsid w:val="00EE5BD4"/>
    <w:rPr>
      <w:rFonts w:cs="Times New Roman"/>
    </w:rPr>
  </w:style>
  <w:style w:type="paragraph" w:customStyle="1" w:styleId="Default">
    <w:name w:val="Default"/>
    <w:link w:val="DefaultChar"/>
    <w:rsid w:val="00401B91"/>
    <w:pPr>
      <w:autoSpaceDE w:val="0"/>
      <w:autoSpaceDN w:val="0"/>
      <w:adjustRightInd w:val="0"/>
    </w:pPr>
    <w:rPr>
      <w:rFonts w:cs="Calibri"/>
      <w:color w:val="000000"/>
      <w:sz w:val="24"/>
      <w:szCs w:val="24"/>
    </w:rPr>
  </w:style>
  <w:style w:type="paragraph" w:customStyle="1" w:styleId="CharChar1CharRakstzCharChar">
    <w:name w:val="Char Char1 Char Rakstz. Char Char"/>
    <w:basedOn w:val="Normal"/>
    <w:rsid w:val="00EE5BD4"/>
    <w:rPr>
      <w:rFonts w:eastAsia="Times New Roman"/>
      <w:lang w:val="pl-PL" w:eastAsia="pl-PL"/>
    </w:rPr>
  </w:style>
  <w:style w:type="character" w:customStyle="1" w:styleId="FontStyle15">
    <w:name w:val="Font Style15"/>
    <w:basedOn w:val="DefaultParagraphFont"/>
    <w:rsid w:val="00EE5BD4"/>
    <w:rPr>
      <w:rFonts w:ascii="Times New Roman" w:hAnsi="Times New Roman" w:cs="Times New Roman"/>
      <w:b/>
      <w:bCs/>
      <w:sz w:val="22"/>
      <w:szCs w:val="22"/>
    </w:rPr>
  </w:style>
  <w:style w:type="character" w:customStyle="1" w:styleId="FontStyle16">
    <w:name w:val="Font Style16"/>
    <w:basedOn w:val="DefaultParagraphFont"/>
    <w:uiPriority w:val="99"/>
    <w:rsid w:val="00EE5BD4"/>
    <w:rPr>
      <w:rFonts w:ascii="Times New Roman" w:hAnsi="Times New Roman" w:cs="Times New Roman"/>
      <w:sz w:val="22"/>
      <w:szCs w:val="22"/>
    </w:rPr>
  </w:style>
  <w:style w:type="paragraph" w:customStyle="1" w:styleId="tvhtml">
    <w:name w:val="tv_html"/>
    <w:basedOn w:val="Normal"/>
    <w:link w:val="tvhtmlChar"/>
    <w:rsid w:val="00EE5BD4"/>
    <w:pPr>
      <w:spacing w:before="100" w:beforeAutospacing="1" w:after="100" w:afterAutospacing="1"/>
    </w:pPr>
    <w:rPr>
      <w:rFonts w:ascii="Verdana" w:eastAsia="Calibri" w:hAnsi="Verdana"/>
      <w:sz w:val="18"/>
      <w:szCs w:val="18"/>
    </w:rPr>
  </w:style>
  <w:style w:type="character" w:customStyle="1" w:styleId="tvhtmlChar">
    <w:name w:val="tv_html Char"/>
    <w:basedOn w:val="DefaultParagraphFont"/>
    <w:link w:val="tvhtml"/>
    <w:rsid w:val="00EE5BD4"/>
    <w:rPr>
      <w:rFonts w:ascii="Verdana" w:eastAsia="Calibri" w:hAnsi="Verdana" w:cs="Times New Roman"/>
      <w:sz w:val="18"/>
      <w:szCs w:val="18"/>
      <w:lang w:eastAsia="lv-LV"/>
    </w:rPr>
  </w:style>
  <w:style w:type="paragraph" w:customStyle="1" w:styleId="Normaltext">
    <w:name w:val="Normal text"/>
    <w:basedOn w:val="Normal"/>
    <w:link w:val="NormaltextChar"/>
    <w:rsid w:val="00EE5BD4"/>
    <w:rPr>
      <w:rFonts w:eastAsia="Times New Roman"/>
    </w:rPr>
  </w:style>
  <w:style w:type="character" w:customStyle="1" w:styleId="NormaltextChar">
    <w:name w:val="Normal text Char"/>
    <w:basedOn w:val="DefaultParagraphFont"/>
    <w:link w:val="Normaltext"/>
    <w:rsid w:val="00EE5BD4"/>
    <w:rPr>
      <w:rFonts w:eastAsia="Times New Roman" w:cs="Times New Roman"/>
      <w:sz w:val="24"/>
      <w:szCs w:val="24"/>
    </w:rPr>
  </w:style>
  <w:style w:type="paragraph" w:customStyle="1" w:styleId="tv213">
    <w:name w:val="tv213"/>
    <w:basedOn w:val="Normal"/>
    <w:rsid w:val="00EE5BD4"/>
    <w:pPr>
      <w:spacing w:before="100" w:beforeAutospacing="1" w:after="100" w:afterAutospacing="1"/>
    </w:pPr>
    <w:rPr>
      <w:rFonts w:eastAsia="Times New Roman"/>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EE5BD4"/>
    <w:pPr>
      <w:spacing w:after="160" w:line="240" w:lineRule="exact"/>
    </w:pPr>
    <w:rPr>
      <w:rFonts w:ascii="Calibri" w:eastAsia="Calibri" w:hAnsi="Calibri"/>
      <w:vertAlign w:val="superscript"/>
    </w:rPr>
  </w:style>
  <w:style w:type="paragraph" w:customStyle="1" w:styleId="title-doc-first">
    <w:name w:val="title-doc-first"/>
    <w:basedOn w:val="Normal"/>
    <w:rsid w:val="00EE5BD4"/>
    <w:pPr>
      <w:spacing w:before="100" w:beforeAutospacing="1" w:after="100" w:afterAutospacing="1"/>
    </w:pPr>
    <w:rPr>
      <w:rFonts w:eastAsia="Times New Roman"/>
    </w:rPr>
  </w:style>
  <w:style w:type="character" w:customStyle="1" w:styleId="boldface">
    <w:name w:val="boldface"/>
    <w:basedOn w:val="DefaultParagraphFont"/>
    <w:rsid w:val="00EE5BD4"/>
  </w:style>
  <w:style w:type="character" w:customStyle="1" w:styleId="normaltextrun">
    <w:name w:val="normaltextrun"/>
    <w:basedOn w:val="DefaultParagraphFont"/>
    <w:rsid w:val="00EE5BD4"/>
  </w:style>
  <w:style w:type="paragraph" w:customStyle="1" w:styleId="paragraph">
    <w:name w:val="paragraph"/>
    <w:basedOn w:val="Normal"/>
    <w:rsid w:val="00401B91"/>
    <w:pPr>
      <w:spacing w:before="100" w:beforeAutospacing="1" w:after="100" w:afterAutospacing="1"/>
    </w:pPr>
    <w:rPr>
      <w:rFonts w:eastAsia="Times New Roman"/>
    </w:rPr>
  </w:style>
  <w:style w:type="character" w:customStyle="1" w:styleId="findhit">
    <w:name w:val="findhit"/>
    <w:basedOn w:val="DefaultParagraphFont"/>
    <w:rsid w:val="00EE5BD4"/>
  </w:style>
  <w:style w:type="character" w:customStyle="1" w:styleId="eop">
    <w:name w:val="eop"/>
    <w:basedOn w:val="DefaultParagraphFont"/>
    <w:rsid w:val="00EE5BD4"/>
  </w:style>
  <w:style w:type="character" w:customStyle="1" w:styleId="spellingerror">
    <w:name w:val="spellingerror"/>
    <w:basedOn w:val="DefaultParagraphFont"/>
    <w:rsid w:val="00EE5BD4"/>
  </w:style>
  <w:style w:type="character" w:customStyle="1" w:styleId="Heading3Char">
    <w:name w:val="Heading 3 Char"/>
    <w:basedOn w:val="DefaultParagraphFont"/>
    <w:link w:val="Heading3"/>
    <w:semiHidden/>
    <w:rsid w:val="00401B91"/>
    <w:rPr>
      <w:rFonts w:asciiTheme="majorHAnsi" w:eastAsiaTheme="majorEastAsia" w:hAnsiTheme="majorHAnsi" w:cstheme="majorBidi"/>
      <w:color w:val="1F3763" w:themeColor="accent1" w:themeShade="7F"/>
      <w:sz w:val="24"/>
      <w:szCs w:val="24"/>
      <w:lang w:val="en-AU"/>
    </w:rPr>
  </w:style>
  <w:style w:type="character" w:customStyle="1" w:styleId="Heading2Char">
    <w:name w:val="Heading 2 Char"/>
    <w:basedOn w:val="DefaultParagraphFont"/>
    <w:link w:val="Heading2"/>
    <w:semiHidden/>
    <w:rsid w:val="00401B91"/>
    <w:rPr>
      <w:rFonts w:asciiTheme="majorHAnsi" w:eastAsiaTheme="majorEastAsia" w:hAnsiTheme="majorHAnsi" w:cstheme="majorBidi"/>
      <w:color w:val="2F5496" w:themeColor="accent1" w:themeShade="BF"/>
      <w:sz w:val="26"/>
      <w:szCs w:val="26"/>
      <w:lang w:val="en-AU"/>
    </w:rPr>
  </w:style>
  <w:style w:type="character" w:styleId="CommentReference">
    <w:name w:val="annotation reference"/>
    <w:basedOn w:val="DefaultParagraphFont"/>
    <w:uiPriority w:val="99"/>
    <w:unhideWhenUsed/>
    <w:rsid w:val="00401B91"/>
    <w:rPr>
      <w:sz w:val="16"/>
      <w:szCs w:val="16"/>
    </w:rPr>
  </w:style>
  <w:style w:type="character" w:styleId="PageNumber">
    <w:name w:val="page number"/>
    <w:rsid w:val="00401B91"/>
    <w:rPr>
      <w:sz w:val="20"/>
    </w:rPr>
  </w:style>
  <w:style w:type="paragraph" w:styleId="BodyText">
    <w:name w:val="Body Text"/>
    <w:basedOn w:val="Normal"/>
    <w:link w:val="BodyTextChar"/>
    <w:semiHidden/>
    <w:unhideWhenUsed/>
    <w:rsid w:val="00401B91"/>
    <w:pPr>
      <w:spacing w:after="120"/>
    </w:pPr>
    <w:rPr>
      <w:rFonts w:eastAsia="Times New Roman" w:cs="Arial"/>
    </w:rPr>
  </w:style>
  <w:style w:type="character" w:customStyle="1" w:styleId="BodyTextChar">
    <w:name w:val="Body Text Char"/>
    <w:basedOn w:val="DefaultParagraphFont"/>
    <w:link w:val="BodyText"/>
    <w:semiHidden/>
    <w:rsid w:val="00401B91"/>
    <w:rPr>
      <w:rFonts w:eastAsia="Times New Roman" w:cs="Arial"/>
      <w:sz w:val="26"/>
      <w:lang w:val="en-AU"/>
    </w:rPr>
  </w:style>
  <w:style w:type="paragraph" w:styleId="BodyTextIndent">
    <w:name w:val="Body Text Indent"/>
    <w:basedOn w:val="Normal"/>
    <w:link w:val="BodyTextIndentChar"/>
    <w:uiPriority w:val="99"/>
    <w:unhideWhenUsed/>
    <w:rsid w:val="00401B91"/>
    <w:pPr>
      <w:spacing w:before="120" w:after="120"/>
      <w:ind w:left="283"/>
    </w:pPr>
    <w:rPr>
      <w:rFonts w:eastAsia="Times New Roman"/>
      <w:sz w:val="20"/>
    </w:rPr>
  </w:style>
  <w:style w:type="character" w:customStyle="1" w:styleId="BodyTextIndentChar">
    <w:name w:val="Body Text Indent Char"/>
    <w:basedOn w:val="DefaultParagraphFont"/>
    <w:link w:val="BodyTextIndent"/>
    <w:uiPriority w:val="99"/>
    <w:rsid w:val="00401B91"/>
    <w:rPr>
      <w:rFonts w:eastAsia="Times New Roman"/>
    </w:rPr>
  </w:style>
  <w:style w:type="paragraph" w:styleId="BodyText2">
    <w:name w:val="Body Text 2"/>
    <w:basedOn w:val="Normal"/>
    <w:link w:val="BodyText2Char"/>
    <w:semiHidden/>
    <w:unhideWhenUsed/>
    <w:rsid w:val="00401B91"/>
    <w:pPr>
      <w:spacing w:after="120" w:line="480" w:lineRule="auto"/>
    </w:pPr>
    <w:rPr>
      <w:rFonts w:eastAsia="Times New Roman"/>
    </w:rPr>
  </w:style>
  <w:style w:type="character" w:customStyle="1" w:styleId="BodyText2Char">
    <w:name w:val="Body Text 2 Char"/>
    <w:basedOn w:val="DefaultParagraphFont"/>
    <w:link w:val="BodyText2"/>
    <w:semiHidden/>
    <w:rsid w:val="00401B91"/>
    <w:rPr>
      <w:rFonts w:eastAsia="Times New Roman"/>
      <w:sz w:val="26"/>
      <w:lang w:val="en-AU"/>
    </w:rPr>
  </w:style>
  <w:style w:type="paragraph" w:styleId="BodyTextIndent3">
    <w:name w:val="Body Text Indent 3"/>
    <w:basedOn w:val="Normal"/>
    <w:link w:val="BodyTextIndent3Char"/>
    <w:semiHidden/>
    <w:unhideWhenUsed/>
    <w:rsid w:val="00401B91"/>
    <w:pPr>
      <w:spacing w:after="120"/>
      <w:ind w:left="283"/>
    </w:pPr>
    <w:rPr>
      <w:rFonts w:eastAsia="Times New Roman"/>
      <w:sz w:val="16"/>
      <w:szCs w:val="16"/>
    </w:rPr>
  </w:style>
  <w:style w:type="character" w:customStyle="1" w:styleId="BodyTextIndent3Char">
    <w:name w:val="Body Text Indent 3 Char"/>
    <w:basedOn w:val="DefaultParagraphFont"/>
    <w:link w:val="BodyTextIndent3"/>
    <w:semiHidden/>
    <w:rsid w:val="00401B91"/>
    <w:rPr>
      <w:rFonts w:eastAsia="Times New Roman"/>
      <w:sz w:val="16"/>
      <w:szCs w:val="16"/>
      <w:lang w:val="en-AU"/>
    </w:rPr>
  </w:style>
  <w:style w:type="character" w:styleId="Hyperlink">
    <w:name w:val="Hyperlink"/>
    <w:uiPriority w:val="99"/>
    <w:unhideWhenUsed/>
    <w:rsid w:val="00401B91"/>
    <w:rPr>
      <w:color w:val="0000FF"/>
      <w:u w:val="single"/>
    </w:rPr>
  </w:style>
  <w:style w:type="character" w:styleId="FollowedHyperlink">
    <w:name w:val="FollowedHyperlink"/>
    <w:basedOn w:val="DefaultParagraphFont"/>
    <w:semiHidden/>
    <w:unhideWhenUsed/>
    <w:rsid w:val="00401B91"/>
    <w:rPr>
      <w:color w:val="954F72" w:themeColor="followedHyperlink"/>
      <w:u w:val="single"/>
    </w:rPr>
  </w:style>
  <w:style w:type="character" w:styleId="Strong">
    <w:name w:val="Strong"/>
    <w:basedOn w:val="DefaultParagraphFont"/>
    <w:qFormat/>
    <w:rsid w:val="00401B91"/>
    <w:rPr>
      <w:b/>
      <w:bCs/>
    </w:rPr>
  </w:style>
  <w:style w:type="character" w:styleId="Emphasis">
    <w:name w:val="Emphasis"/>
    <w:basedOn w:val="DefaultParagraphFont"/>
    <w:qFormat/>
    <w:rsid w:val="00401B91"/>
    <w:rPr>
      <w:i/>
      <w:iCs/>
    </w:rPr>
  </w:style>
  <w:style w:type="paragraph" w:styleId="PlainText">
    <w:name w:val="Plain Text"/>
    <w:basedOn w:val="Normal"/>
    <w:link w:val="PlainTextChar"/>
    <w:semiHidden/>
    <w:unhideWhenUsed/>
    <w:rsid w:val="00401B91"/>
    <w:rPr>
      <w:rFonts w:ascii="Consolas" w:hAnsi="Consolas" w:cs="Calibri"/>
      <w:sz w:val="21"/>
      <w:szCs w:val="21"/>
    </w:rPr>
  </w:style>
  <w:style w:type="character" w:customStyle="1" w:styleId="PlainTextChar">
    <w:name w:val="Plain Text Char"/>
    <w:basedOn w:val="DefaultParagraphFont"/>
    <w:link w:val="PlainText"/>
    <w:semiHidden/>
    <w:rsid w:val="00401B91"/>
    <w:rPr>
      <w:rFonts w:ascii="Consolas" w:hAnsi="Consolas" w:cs="Calibri"/>
      <w:sz w:val="21"/>
      <w:szCs w:val="21"/>
      <w:lang w:val="en-AU"/>
    </w:rPr>
  </w:style>
  <w:style w:type="paragraph" w:styleId="NormalWeb">
    <w:name w:val="Normal (Web)"/>
    <w:basedOn w:val="Normal"/>
    <w:uiPriority w:val="99"/>
    <w:semiHidden/>
    <w:unhideWhenUsed/>
    <w:rsid w:val="00401B91"/>
    <w:rPr>
      <w:rFonts w:eastAsia="Times New Roman"/>
    </w:rPr>
  </w:style>
  <w:style w:type="paragraph" w:styleId="HTMLPreformatted">
    <w:name w:val="HTML Preformatted"/>
    <w:basedOn w:val="Normal"/>
    <w:link w:val="HTMLPreformattedChar"/>
    <w:semiHidden/>
    <w:unhideWhenUsed/>
    <w:rsid w:val="00401B91"/>
    <w:rPr>
      <w:rFonts w:ascii="Consolas" w:eastAsia="Times New Roman" w:hAnsi="Consolas" w:cs="Courier New"/>
      <w:sz w:val="20"/>
    </w:rPr>
  </w:style>
  <w:style w:type="character" w:customStyle="1" w:styleId="HTMLPreformattedChar">
    <w:name w:val="HTML Preformatted Char"/>
    <w:basedOn w:val="DefaultParagraphFont"/>
    <w:link w:val="HTMLPreformatted"/>
    <w:semiHidden/>
    <w:rsid w:val="00401B91"/>
    <w:rPr>
      <w:rFonts w:ascii="Consolas" w:eastAsia="Times New Roman" w:hAnsi="Consolas" w:cs="Courier New"/>
      <w:lang w:val="en-AU"/>
    </w:rPr>
  </w:style>
  <w:style w:type="paragraph" w:styleId="CommentSubject">
    <w:name w:val="annotation subject"/>
    <w:basedOn w:val="CommentText"/>
    <w:next w:val="CommentText"/>
    <w:link w:val="CommentSubjectChar"/>
    <w:semiHidden/>
    <w:unhideWhenUsed/>
    <w:rsid w:val="00401B91"/>
    <w:pPr>
      <w:widowControl w:val="0"/>
      <w:spacing w:before="60" w:after="60"/>
      <w:ind w:firstLine="720"/>
      <w:jc w:val="both"/>
    </w:pPr>
    <w:rPr>
      <w:b/>
      <w:bCs/>
      <w:lang w:val="en-AU"/>
    </w:rPr>
  </w:style>
  <w:style w:type="character" w:customStyle="1" w:styleId="CommentSubjectChar">
    <w:name w:val="Comment Subject Char"/>
    <w:basedOn w:val="CommentTextChar"/>
    <w:link w:val="CommentSubject"/>
    <w:semiHidden/>
    <w:rsid w:val="00401B91"/>
    <w:rPr>
      <w:rFonts w:asciiTheme="minorHAnsi" w:hAnsiTheme="minorHAnsi" w:cstheme="minorBidi"/>
      <w:b/>
      <w:bCs/>
      <w:sz w:val="22"/>
      <w:lang w:val="en-AU"/>
    </w:rPr>
  </w:style>
  <w:style w:type="paragraph" w:styleId="BalloonText">
    <w:name w:val="Balloon Text"/>
    <w:basedOn w:val="Normal"/>
    <w:link w:val="BalloonTextChar"/>
    <w:rsid w:val="00401B91"/>
    <w:rPr>
      <w:rFonts w:ascii="Tahoma" w:eastAsia="Times New Roman" w:hAnsi="Tahoma" w:cs="Tahoma"/>
      <w:sz w:val="16"/>
      <w:szCs w:val="16"/>
    </w:rPr>
  </w:style>
  <w:style w:type="character" w:customStyle="1" w:styleId="BalloonTextChar">
    <w:name w:val="Balloon Text Char"/>
    <w:basedOn w:val="DefaultParagraphFont"/>
    <w:link w:val="BalloonText"/>
    <w:rsid w:val="00401B91"/>
    <w:rPr>
      <w:rFonts w:ascii="Tahoma" w:eastAsia="Times New Roman" w:hAnsi="Tahoma" w:cs="Tahoma"/>
      <w:sz w:val="16"/>
      <w:szCs w:val="16"/>
      <w:lang w:val="en-AU"/>
    </w:rPr>
  </w:style>
  <w:style w:type="table" w:styleId="TableGrid">
    <w:name w:val="Table Grid"/>
    <w:basedOn w:val="TableNormal"/>
    <w:rsid w:val="00EE5BD4"/>
    <w:rPr>
      <w:rFonts w:eastAsia="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B91"/>
    <w:pPr>
      <w:widowControl w:val="0"/>
      <w:ind w:firstLine="720"/>
      <w:jc w:val="both"/>
    </w:pPr>
    <w:rPr>
      <w:rFonts w:eastAsia="Times New Roman"/>
      <w:sz w:val="26"/>
      <w:lang w:val="en-AU"/>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autoRedefine/>
    <w:uiPriority w:val="34"/>
    <w:qFormat/>
    <w:rsid w:val="006008B7"/>
    <w:pPr>
      <w:ind w:left="720"/>
      <w:jc w:val="both"/>
    </w:pPr>
    <w:rPr>
      <w:rFonts w:cstheme="minorBidi"/>
      <w:sz w:val="26"/>
      <w:lang w:val="en-US"/>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6008B7"/>
    <w:rPr>
      <w:rFonts w:cstheme="minorBidi"/>
      <w:sz w:val="26"/>
      <w:lang w:val="en-US"/>
    </w:rPr>
  </w:style>
  <w:style w:type="character" w:styleId="UnresolvedMention">
    <w:name w:val="Unresolved Mention"/>
    <w:basedOn w:val="DefaultParagraphFont"/>
    <w:rsid w:val="00401B91"/>
    <w:rPr>
      <w:color w:val="605E5C"/>
      <w:shd w:val="clear" w:color="auto" w:fill="E1DFDD"/>
    </w:rPr>
  </w:style>
  <w:style w:type="paragraph" w:customStyle="1" w:styleId="Pievienotodokumentusaraksts">
    <w:name w:val="Pievienoto dokumentu saraksts"/>
    <w:basedOn w:val="Normal"/>
    <w:next w:val="Signature"/>
    <w:rsid w:val="00401B91"/>
    <w:pPr>
      <w:keepNext/>
      <w:keepLines/>
      <w:ind w:left="1134" w:hanging="1134"/>
    </w:pPr>
    <w:rPr>
      <w:rFonts w:eastAsia="Times New Roman"/>
    </w:rPr>
  </w:style>
  <w:style w:type="paragraph" w:styleId="Signature">
    <w:name w:val="Signature"/>
    <w:basedOn w:val="Normal"/>
    <w:next w:val="EnvelopeReturn"/>
    <w:link w:val="SignatureChar"/>
    <w:rsid w:val="00401B91"/>
    <w:pPr>
      <w:keepNext/>
      <w:keepLines/>
      <w:tabs>
        <w:tab w:val="right" w:pos="9072"/>
      </w:tabs>
      <w:suppressAutoHyphens/>
      <w:spacing w:before="600"/>
    </w:pPr>
  </w:style>
  <w:style w:type="character" w:customStyle="1" w:styleId="SignatureChar">
    <w:name w:val="Signature Char"/>
    <w:basedOn w:val="DefaultParagraphFont"/>
    <w:link w:val="Signature"/>
    <w:rsid w:val="00401B91"/>
    <w:rPr>
      <w:sz w:val="26"/>
      <w:lang w:val="en-AU"/>
    </w:rPr>
  </w:style>
  <w:style w:type="paragraph" w:customStyle="1" w:styleId="Vstulesdatumsunnumurs">
    <w:name w:val="Vçstules datums un numurs"/>
    <w:basedOn w:val="Normal"/>
    <w:next w:val="EnvelopeAddress"/>
    <w:rsid w:val="00401B91"/>
    <w:pPr>
      <w:keepNext/>
      <w:keepLines/>
      <w:suppressAutoHyphens/>
      <w:ind w:right="4820"/>
    </w:pPr>
    <w:rPr>
      <w:rFonts w:eastAsia="Times New Roman"/>
    </w:rPr>
  </w:style>
  <w:style w:type="paragraph" w:styleId="EnvelopeAddress">
    <w:name w:val="envelope address"/>
    <w:basedOn w:val="Normal"/>
    <w:next w:val="Subtitle"/>
    <w:rsid w:val="00401B91"/>
    <w:pPr>
      <w:keepNext/>
      <w:keepLines/>
      <w:ind w:left="5103"/>
    </w:pPr>
    <w:rPr>
      <w:rFonts w:eastAsiaTheme="majorEastAsia" w:cstheme="majorBidi"/>
    </w:rPr>
  </w:style>
  <w:style w:type="character" w:customStyle="1" w:styleId="UnresolvedMention1">
    <w:name w:val="Unresolved Mention1"/>
    <w:basedOn w:val="DefaultParagraphFont"/>
    <w:uiPriority w:val="99"/>
    <w:semiHidden/>
    <w:unhideWhenUsed/>
    <w:rsid w:val="00401B91"/>
    <w:rPr>
      <w:color w:val="605E5C"/>
      <w:shd w:val="clear" w:color="auto" w:fill="E1DFDD"/>
    </w:rPr>
  </w:style>
  <w:style w:type="paragraph" w:styleId="Subtitle">
    <w:name w:val="Subtitle"/>
    <w:basedOn w:val="Normal"/>
    <w:next w:val="Normal"/>
    <w:link w:val="SubtitleChar"/>
    <w:qFormat/>
    <w:rsid w:val="00401B91"/>
    <w:pPr>
      <w:keepNext/>
      <w:keepLines/>
      <w:suppressAutoHyphens/>
      <w:spacing w:before="600" w:after="600"/>
      <w:ind w:right="4820"/>
    </w:pPr>
    <w:rPr>
      <w:rFonts w:eastAsiaTheme="minorEastAsia" w:cstheme="minorBidi"/>
      <w:b/>
    </w:rPr>
  </w:style>
  <w:style w:type="character" w:customStyle="1" w:styleId="SubtitleChar">
    <w:name w:val="Subtitle Char"/>
    <w:basedOn w:val="DefaultParagraphFont"/>
    <w:link w:val="Subtitle"/>
    <w:rsid w:val="00401B91"/>
    <w:rPr>
      <w:rFonts w:eastAsiaTheme="minorEastAsia" w:cstheme="minorBidi"/>
      <w:b/>
      <w:sz w:val="26"/>
      <w:lang w:val="en-AU"/>
    </w:rPr>
  </w:style>
  <w:style w:type="paragraph" w:styleId="EnvelopeReturn">
    <w:name w:val="envelope return"/>
    <w:basedOn w:val="Normal"/>
    <w:rsid w:val="00401B91"/>
    <w:pPr>
      <w:keepLines/>
      <w:spacing w:before="600"/>
    </w:pPr>
    <w:rPr>
      <w:rFonts w:eastAsia="Times New Roman"/>
    </w:rPr>
  </w:style>
  <w:style w:type="character" w:styleId="EndnoteReference">
    <w:name w:val="endnote reference"/>
    <w:basedOn w:val="DefaultParagraphFont"/>
    <w:uiPriority w:val="99"/>
    <w:semiHidden/>
    <w:unhideWhenUsed/>
    <w:rsid w:val="00401B91"/>
    <w:rPr>
      <w:vertAlign w:val="superscript"/>
    </w:rPr>
  </w:style>
  <w:style w:type="paragraph" w:styleId="EndnoteText">
    <w:name w:val="endnote text"/>
    <w:basedOn w:val="Normal"/>
    <w:link w:val="EndnoteTextChar"/>
    <w:uiPriority w:val="99"/>
    <w:semiHidden/>
    <w:unhideWhenUsed/>
    <w:rsid w:val="00401B91"/>
    <w:rPr>
      <w:rFonts w:ascii="Calibri" w:hAnsi="Calibri"/>
      <w:sz w:val="20"/>
    </w:rPr>
  </w:style>
  <w:style w:type="character" w:customStyle="1" w:styleId="EndnoteTextChar">
    <w:name w:val="Endnote Text Char"/>
    <w:basedOn w:val="DefaultParagraphFont"/>
    <w:link w:val="EndnoteText"/>
    <w:uiPriority w:val="99"/>
    <w:semiHidden/>
    <w:rsid w:val="00401B91"/>
    <w:rPr>
      <w:rFonts w:ascii="Calibri" w:hAnsi="Calibri"/>
    </w:rPr>
  </w:style>
  <w:style w:type="paragraph" w:styleId="Date">
    <w:name w:val="Date"/>
    <w:basedOn w:val="Normal"/>
    <w:next w:val="Subtitle"/>
    <w:link w:val="DateChar"/>
    <w:rsid w:val="00401B91"/>
    <w:pPr>
      <w:keepNext/>
      <w:keepLines/>
      <w:tabs>
        <w:tab w:val="right" w:pos="9072"/>
      </w:tabs>
      <w:suppressAutoHyphens/>
    </w:pPr>
    <w:rPr>
      <w:rFonts w:eastAsia="Times New Roman"/>
    </w:rPr>
  </w:style>
  <w:style w:type="character" w:customStyle="1" w:styleId="DateChar">
    <w:name w:val="Date Char"/>
    <w:basedOn w:val="DefaultParagraphFont"/>
    <w:link w:val="Date"/>
    <w:rsid w:val="00401B91"/>
    <w:rPr>
      <w:rFonts w:eastAsia="Times New Roman"/>
      <w:sz w:val="26"/>
      <w:lang w:val="en-AU"/>
    </w:rPr>
  </w:style>
  <w:style w:type="character" w:customStyle="1" w:styleId="DefaultChar">
    <w:name w:val="Default Char"/>
    <w:link w:val="Default"/>
    <w:rsid w:val="00401B91"/>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alja.Silicka@zm.gov.lv" TargetMode="Externa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EB6F-8EA0-4227-9050-4533583D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4766</Words>
  <Characters>2717</Characters>
  <Application>Microsoft Office Word</Application>
  <DocSecurity>0</DocSecurity>
  <Lines>22</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Neimanis</dc:creator>
  <cp:keywords/>
  <dc:description/>
  <cp:lastModifiedBy>Aivars Neimanis</cp:lastModifiedBy>
  <cp:revision>2</cp:revision>
  <dcterms:created xsi:type="dcterms:W3CDTF">2021-10-13T08:11:00Z</dcterms:created>
  <dcterms:modified xsi:type="dcterms:W3CDTF">2021-10-13T08:12:00Z</dcterms:modified>
</cp:coreProperties>
</file>