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22-TA-2941: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Eiropas Savienības Atveseļošanas un noturības mehānisma plāna 1.2. reformu un investīciju virziena “Energoefektivitātes uzlabošana” 1.2.1.4.i. investīcijas “Energoefektivitātes uzlabošana valsts sektora ēkās, t.sk. vēsturiskajās ēkās”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1.2. reformu un investīciju virziena “Energoefektivitātes uzlabošana” 1.2.1.4.i. investīcijas “Energoefektivitātes uzlabošana valsts sektora ēkās, t.sk. vēsturiskajās ēkās”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nosaukuma secināms, ka tas būtu attiecināms uz valsts sektora ēkām, taču no noteikumu projektā ietvertā regulējuma un anotācijā norādītā nav saprotams, kas saprotams ar terminu "valsts sektora ēkas", proti, vai noteikumu projekta tvērums ir publiskai personai piederoši nekustamie īpašumi (valsts nekustamie īpašumi un atvasinātu publisku personu, piemēram, pašvaldību nekustamie īpašumi), tieši valsts nekustamie īpašumi vai arī nekustamie īpašumi neatkarīgi no to piederības, bet kurus izmanto valsts vai pašvaldību institūcijas. No MK noteikumu projekta 2.2.apakšpunkta izriet, ka projekta iesniedzējs</w:t>
            </w:r>
            <w:r w:rsidR="00000000" w:rsidRPr="00000000" w:rsidDel="00000000">
              <w:rPr>
                <w:u w:val="single"/>
                <w:rtl w:val="0"/>
              </w:rPr>
              <w:t xml:space="preserve"> pārvalda un apsaimnieko valsts nekustamos īpašumus vai ēku, kas ir centrālās valdības īpašumā </w:t>
            </w:r>
            <w:r w:rsidR="00000000" w:rsidRPr="00000000" w:rsidDel="00000000">
              <w:rPr>
                <w:rtl w:val="0"/>
              </w:rPr>
              <w:t xml:space="preserve">un ēka tiek izmantota ar kultūras funkciju, savukārt no MK noteikumu projekta 2.5.apakšpunkta izriet, ka nekustamais īpašums ir </w:t>
            </w:r>
            <w:r w:rsidR="00000000" w:rsidRPr="00000000" w:rsidDel="00000000">
              <w:rPr>
                <w:u w:val="single"/>
                <w:rtl w:val="0"/>
              </w:rPr>
              <w:t xml:space="preserve">projekta iesniedzēja īpašumā (tādējādi nekustamais īpašums varētu būt arī projekta iesniedzēja, kas ir valsts kapitālsabiedrība, īpašumā) vai arī uz normatīvā akta, līguma vai iestādes lēmuma pamata projekta iesniedzējam lietošanā vai valdījumā nodota ēka</w:t>
            </w:r>
            <w:r w:rsidR="00000000" w:rsidRPr="00000000" w:rsidDel="00000000">
              <w:rPr>
                <w:rtl w:val="0"/>
              </w:rPr>
              <w:t xml:space="preserve">, tai skaitā ēka, kas atrodas vēsturisko ēku kompleksā (korpuss, ēkas piebūve), bet ir jaunāka par 1945.gadu. Vienlaikus MK noteikumu projekta 2.7.apakšpunktā sniegts termina "centrālā valdība" skaidrojums, t.i. tiešās valsts pārvaldes iestādes vai tās padotības iestādes, vai </w:t>
            </w:r>
            <w:r w:rsidR="00000000" w:rsidRPr="00000000" w:rsidDel="00000000">
              <w:rPr>
                <w:u w:val="single"/>
                <w:rtl w:val="0"/>
              </w:rPr>
              <w:t xml:space="preserve">valsts kapitālsabiedrības kultūras jomā</w:t>
            </w:r>
            <w:r w:rsidR="00000000" w:rsidRPr="00000000" w:rsidDel="00000000">
              <w:rPr>
                <w:rtl w:val="0"/>
              </w:rPr>
              <w:t xml:space="preserve">, vai valsts deleģēto pārvaldes uzdevumu veicošas atvasinātas publiskas personas īpašumā, valdījumā vai lietošanā esošās ēkas, tādējādi būtu secināms, ka noteikumu projekts attiecināms arī uz valsts kapitālsabiedrības īpašumā esošiem nekustamajiem īpašumiem. Tai pašā laikā no MK noteikumu projekta 7.punkta secināms, ka mērķa grupa ir </w:t>
            </w:r>
            <w:r w:rsidR="00000000" w:rsidRPr="00000000" w:rsidDel="00000000">
              <w:rPr>
                <w:u w:val="single"/>
                <w:rtl w:val="0"/>
              </w:rPr>
              <w:t xml:space="preserve">valsts ēku, tai skaitā vēsturisko ēku īpašnieki un lietotāji </w:t>
            </w:r>
            <w:r w:rsidR="00000000" w:rsidRPr="00000000" w:rsidDel="00000000">
              <w:rPr>
                <w:rtl w:val="0"/>
              </w:rPr>
              <w:t xml:space="preserve">(tātad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ir pretruna MK noteikumu projekta anotācijā, jo anotācijas sadaļā "Pamatojums" ir norādīts, ka noteikumu projekts attiecas uz centrālās valdības īpašumā esošām un izmantojamām ēkām ar kultūras funkciju, savukārt anotācijas 1.3.sadaļā "Pašreizējā situācija, problēmas un risinājumi"minēts, ka attiecas uz valsts sektora ēkām, taču nav skaidrots, kas saprotams ar valsts sektora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w:t>
            </w:r>
            <w:r w:rsidR="00000000" w:rsidRPr="00000000" w:rsidDel="00000000">
              <w:rPr>
                <w:u w:val="single"/>
                <w:rtl w:val="0"/>
              </w:rPr>
              <w:t xml:space="preserve">lūdzam izvērtēt un skaidrot MK noteikumu projekta tvērumu</w:t>
            </w:r>
            <w:r w:rsidR="00000000" w:rsidRPr="00000000" w:rsidDel="00000000">
              <w:rPr>
                <w:rtl w:val="0"/>
              </w:rPr>
              <w:t xml:space="preserve">, t.i. vai noteikumu projektu paredzēts attiecināt tikai uz valsts nekustamajiem īpašumiem un/vai pašvaldības nekustamajiem īpašumiem vai arī </w:t>
            </w:r>
            <w:r w:rsidR="00000000" w:rsidRPr="00000000" w:rsidDel="00000000">
              <w:rPr>
                <w:u w:val="single"/>
                <w:rtl w:val="0"/>
              </w:rPr>
              <w:t xml:space="preserve">uz valsts kapitālsabiedrību īpašumā esošiem nekustamajiem īpašumiem. </w:t>
            </w:r>
            <w:r w:rsidR="00000000" w:rsidRPr="00000000" w:rsidDel="00000000">
              <w:rPr>
                <w:rtl w:val="0"/>
              </w:rPr>
              <w:t xml:space="preserve">Lūdzam atbilstoši precizēt arī MK noteikumu projekta 2.2., 2.5., 2.7.apakšpunktu, 3., 7., 17.punktu, un 18.1.apakšpunktu, kā arī atbilstoši precizēt MK noteikumu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precizēts, atrunāts termins "valsts sektora ēkas" 2.4.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1.2. reformu un investīciju virziena “Energoefektivitātes uzlabošana” 1.2.1.4.i. investīcijas “Energoefektivitātes uzlabošana valsts sektora ēkās, t.sk. vēsturiskajās ēkās”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par budžetu un finanšu vadību 19.</w:t>
            </w:r>
            <w:r w:rsidR="00000000" w:rsidRPr="00000000" w:rsidDel="00000000">
              <w:rPr>
                <w:vertAlign w:val="superscript"/>
                <w:rtl w:val="0"/>
              </w:rPr>
              <w:t xml:space="preserve">3</w:t>
            </w:r>
            <w:r w:rsidR="00000000" w:rsidRPr="00000000" w:rsidDel="00000000">
              <w:rPr>
                <w:rtl w:val="0"/>
              </w:rPr>
              <w:t xml:space="preserve"> panta otro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noteikt arī attiecīgās investīcijas uzraudzības kārtību, lūdzam norādi par noteikumu projekta izdošanas tiesisko pamatu papildināt ar atsauci uz Likuma par budžetu un finanšu vadību 19.</w:t>
            </w:r>
            <w:r w:rsidR="00000000" w:rsidRPr="00000000" w:rsidDel="00000000">
              <w:rPr>
                <w:vertAlign w:val="superscript"/>
                <w:rtl w:val="0"/>
              </w:rPr>
              <w:t xml:space="preserve">3</w:t>
            </w:r>
            <w:r w:rsidR="00000000" w:rsidRPr="00000000" w:rsidDel="00000000">
              <w:rPr>
                <w:rtl w:val="0"/>
              </w:rPr>
              <w:t xml:space="preserve"> panta pirmo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tiesiskais pamats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Likuma par budžetu un finanšu vadību </w:t>
            </w:r>
            <w:r w:rsidR="00000000" w:rsidRPr="00000000" w:rsidDel="00000000">
              <w:rPr>
                <w:rtl w:val="0"/>
              </w:rPr>
              <w:t xml:space="preserve"> 19.</w:t>
            </w:r>
            <w:r w:rsidR="00000000" w:rsidRPr="00000000" w:rsidDel="00000000">
              <w:rPr>
                <w:vertAlign w:val="superscript"/>
                <w:rtl w:val="0"/>
              </w:rPr>
              <w:t xml:space="preserve">3</w:t>
            </w:r>
            <w:r w:rsidR="00000000" w:rsidRPr="00000000" w:rsidDel="00000000">
              <w:rPr>
                <w:rtl w:val="0"/>
              </w:rPr>
              <w:t xml:space="preserve"> panta pirmo un otro 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Eiropas Savienības Atveseļošanas un noturības mehānisma (turpmāk – Atveseļošanas fonds) plāna 1.2. reformu un investīciju virziena “Energoefektivitātes uzlabošana” 1.2.1.4.i. investīcijas “Energoefektivitātes uzlabošana valsts sektora ēkās, t.sk. vēsturiskajās ēkās” (turpmāk – investīcija), kuru sniedz granta veidā, īstenošanas un uzraudzības kārtību,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 108 "Normatīvo aktu projektu sagatavošanas noteikumi" (turpmāk - noteikumi Nr. 108) 3.3. apakšpunktam lūdzam noteikumu projekta 1. punktā svītrot vārdus "kuru sniedz granta veidā" kā noteikumu projekta 11. punktu dublējošus.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Eiropas Savienības Atveseļošanas un noturības mehānisma (turpmāk – Atveseļošanas fonds) plāna 1.2. reformu un investīciju virziena “Energoefektivitātes uzlabošana” 1.2.1.4.i. investīcijas “Energoefektivitātes uzlabošana valsts sektora ēkās, t.sk. vēsturiskajās ēkās” (turpmāk – investīcija) īstenošanas un uzraudzības kārtību, tai skaitā: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prasības projekta iesniedzējam un projekta īstenošanas partnerim;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regulēti projekta īstenošanas partnera piesaistes nosacījumi, lūdzam atbilstoši precizēt noteikumu projekta 1.3.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prasības projekta iesniedzējam un piesaistes nosacījumus projekta īstenošanas partnerim;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iesniegšanas, vērtēšanas un līguma par finansējuma saņemšanu noslēgšanas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lietot vienveidīgu un konsekventu terminoloģiju attiecībā uz to, vai slēgts tiks līgums par projekta īstenošanu, vienošanās vai līgums par projekta īstenošanu (20.2. apakšpunktā)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iesnieguma iesniegšanas, vērtēšanas un vienošanās vai līguma par projekta īstenošanu slēgšanas kārtību.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iesniegšanas, vērtēšanas un līguma par finansējuma saņemšanu noslēgšanas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lietot konsekventu terminoloģiju attiecībā uz to, no kura brīža projekta iesniegums kļūst par projektu, atbilstoši precizējot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iesnieguma iesniegšanas, vērtēšanas un vienošanās vai līguma par projekta īstenošanu slēgšanas kārtību.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projekts – dokumentu un pasākumu kopums, kas aptver iesniegumu finansējuma saņemšanai ēkai (ēku grupai), kurā neveic komercdarbību, atbalstu tehniskās dokumentācijas izstrādei, energoefektivitātes uzlabošanas un pārejas uz atjaunojamo energoresursu tehnoloģiju izmantošanu darbus, un tiek pabeigts ar kopējās primārās enerģijas ietaupījuma novērtējumu, iesniedzot kopā ar noslēguma maksājuma pieprasījumu un ēkas pagaidu energosertifikātu;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2.1. apakšpunktu. Norādām, ka projekts būtībā ir projekta iesniegums (un tam pievienoti dokumenti), kas ir apstiprināts, nevis pasākumu kopums, kā arī termina projekta skaidrojumā atbilstoši juridiskās tehnikas prasībām ietveramas tikai tā būtiskās pazīmes, nevis papildus nosacījumi un finansējuma saņēmēja pienākumi.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projekts – ar vērtēšanas komisijas lēmumu, šajos noteikumos noteiktajā kārtībā, apstiprināts projekta iesniegums un tam pievienoti dokumenti;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iesniedzējs – tiešās pārvaldes iestāde vai valsts kapitālsabiedrība, vai privātpersona, kura saskaņā ar normatīvajos tiesību aktos noteikto deleģējumu pārvalda un apsaimnieko valsts nekustamos īpašumus vai ēku (ēku grupu), kas ir centrālās valdības īpašumā un ēkā (ēku grupā) tiek nodrošināta kultūras funkcija;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Publiskas personas finanšu līdzekļu un mantas izšķērdēšanas novēršanas likuma 6.2 panta pirmajai un otrajai daļai publiskas personas nekustamā īpašuma pārvaldīšana ir šā īpašuma valdītāja uzdevums, kas ietver pienākumu nodrošināt nekustamā īpašuma lietošanu un uzturēšanu (fizisku saglabāšanu visā tā ekspluatācijas laikā) atbilstoši normatīvo aktu prasībām un veicināt tā uzlabošanu un publiskas personas nekustamā īpašuma valdītājs šā īpašuma pārvaldīšanu nodrošina tieši vai pastarpināti, </w:t>
            </w:r>
            <w:r w:rsidR="00000000" w:rsidRPr="00000000" w:rsidDel="00000000">
              <w:rPr>
                <w:u w:val="single"/>
                <w:rtl w:val="0"/>
              </w:rPr>
              <w:t xml:space="preserve">uzdodot pārvaldīšanas darbības veikt savā padotībā esošai iestādei vai kapitālsabiedrībai, kuras pamatdarbības veids ir nekustamā īpašuma pārvaldīšana.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izziņas 9.punkta apstrādes informācijā norādīts, ka par potenciālo  projekta iesniedzēju konkrētam pasākumam var būt  tikai tāds  projekta iesniedzējs, kam ir n</w:t>
            </w:r>
            <w:r w:rsidR="00000000" w:rsidRPr="00000000" w:rsidDel="00000000">
              <w:rPr>
                <w:u w:val="single"/>
                <w:rtl w:val="0"/>
              </w:rPr>
              <w:t xml:space="preserve">ormatīvajos tiesību aktos kultūras jomā noteikts deleģējums</w:t>
            </w:r>
            <w:r w:rsidR="00000000" w:rsidRPr="00000000" w:rsidDel="00000000">
              <w:rPr>
                <w:rtl w:val="0"/>
              </w:rPr>
              <w:t xml:space="preserve"> pārvaldīt un apsaimniekot valsts nekustamos īpašumus, kā arī projekta īstenošanas atbalsta vēstule no Kultūras ministrijas kā atbildīgās nozares ministrijas kultūras politikas jomā Latvijas Republikā.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informējam, ka, piemēram, VAS "Valsts nekustamie īpašumi" pārvalda valsts īpašumā Finanšu ministrijas personā esošos nekustamos īpašumus saskaņā ar starp Finanšu ministriju un VAS "Valsts nekustamie īpašumi" noslēgto pārvaldīšanas līgumu, taču minētajai kapitālsabiedrībai nav normatīvajos aktos noteikts šāds deleģējums. Tāpat vēršam uzmanību, ka VAS "Valsts nekustamie īpašumi" pārvalda arī tādus valsts nekustamos īpašumus, kuri tiek izmantoti kultūras funkcijām, līdz ar to no pašreizējās redakcijas un MK noteikumu projekta izziņas 9.punktā norādītā būtu secināms, ka uz VAS "Valsts nekustamie īpašumi" noteikumu projektā ietvertais regulējums nebūtu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ja tiek plānots, ka attiecīgā pasākuma ietvaros VAS "Valsts nekustamie īpašumi" varēs iesaistīties kā projekta iesniedzējs vai partneris, lūdzam pārskatīt un precizēt MK noteikumu projekta 2.2.apakšpunktu, proti, attiecībā uz valsts kapitālsabiedrībām svītrot vārdus "saskaņā ar normatīvajos tiesību aktos noteikto deleģējumu", kā arī precizēt MK noteikumu projekta izziņas 9.punktu.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Svītroti iebildumā norādītie vārdi, kā arī precizēts MK noteikumu projekta izziņas 9. punkts. Kā arī termina "kapitālsabiedrība" vietā lietots termins "privāto tiesību juridiska persona" pamatojoites uz izziņas 11. punktā (TM 12.01.2023.) norādīto.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iesniedzējs – tiešās pārvaldes iestāde vai privāto tiesību juridiska persona, kura pārvalda un apsaimnieko valsts nekustamos īpašumus vai ēku (ēku grupu), un kura iekļauta šo noteikumu </w:t>
            </w:r>
            <w:r w:rsidR="00000000" w:rsidRPr="00000000" w:rsidDel="00000000">
              <w:rPr>
                <w:rtl w:val="0"/>
              </w:rPr>
              <w:t xml:space="preserve">​</w:t>
            </w:r>
            <w:r w:rsidR="00000000" w:rsidRPr="00000000" w:rsidDel="00000000">
              <w:rPr>
                <w:rtl w:val="0"/>
              </w:rPr>
              <w:t xml:space="preserve">1. pielikumā</w:t>
            </w:r>
            <w:r w:rsidR="00000000" w:rsidRPr="00000000" w:rsidDel="00000000">
              <w:rPr>
                <w:rtl w:val="0"/>
              </w:rPr>
              <w:t xml:space="preserve">, un ēkā (ēku grupā) tiek nodrošināta kultūras funkcija;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iesniedzējs – tiešās pārvaldes iestāde vai valsts kapitālsabiedrība, vai privātpersona, kura saskaņā ar normatīvajos tiesību aktos noteikto deleģējumu pārvalda un apsaimnieko valsts nekustamos īpašumus vai ēku (ēku grupu), kas ir centrālās valdības īpašumā un ēkā (ēku grupā) tiek nodrošināta kultūras funkcija;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10. punktā ietverto iebildumu un atkārtoti lūdzam noteikumu projekta 2.2. apakšpunktā norādīt normatīvo aktu jomu. Norādām, lai gan izziņā norādīts uz attiecīgā iebilduma ņemšanu vērā, faktiskas izmaiņas noteikumu projektā nav veiktas.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izziņas 13. punktā (13.01.2023. FM iebildums) norādītājam, svītroti vārdi "saskaņā ar normatīvajos tiesību aktos noteikto deleģējumu".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iesniedzējs – tiešās pārvaldes iestāde vai privāto tiesību juridiska persona, kura pārvalda un apsaimnieko valsts nekustamos īpašumus vai ēku (ēku grupu), un kura iekļauta šo noteikumu </w:t>
            </w:r>
            <w:r w:rsidR="00000000" w:rsidRPr="00000000" w:rsidDel="00000000">
              <w:rPr>
                <w:rtl w:val="0"/>
              </w:rPr>
              <w:t xml:space="preserve">​</w:t>
            </w:r>
            <w:r w:rsidR="00000000" w:rsidRPr="00000000" w:rsidDel="00000000">
              <w:rPr>
                <w:rtl w:val="0"/>
              </w:rPr>
              <w:t xml:space="preserve">1. pielikumā</w:t>
            </w:r>
            <w:r w:rsidR="00000000" w:rsidRPr="00000000" w:rsidDel="00000000">
              <w:rPr>
                <w:rtl w:val="0"/>
              </w:rPr>
              <w:t xml:space="preserve">, un ēkā (ēku grupā) tiek nodrošināta kultūras funkcija;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iesniedzējs – tiešās pārvaldes iestāde vai valsts kapitālsabiedrība, vai privātpersona, kura saskaņā ar normatīvajos tiesību aktos noteikto deleģējumu pārvalda un apsaimnieko valsts nekustamos īpašumus vai ēku (ēku grupu), kas ir centrālās valdības īpašumā un ēkā (ēku grupā) tiek nodrošināta kultūras funkcija;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arī valsts kapitālsabiedrība ir privātpersona (konkrētāk - privāto tiesību juridiskā persona). Attiecīgi lūdzam izvērtēt un precizēt noteikumu projekta 2.2. apakšpunktu, norādot vienīgi uz privātpersonām (nevis līdztekus arī uz valsts kapitālsabiedrībam), vai sniegt atbilstošu skaidrojumu par noteikumu projekta 2.2. apakšpunktā ietvertajiem tiesību subjektiem, kuri var būt projekta iesniedzēji, noteikumu projekta anotācijā (šobrīd nav arī skaidrs, vai visas valsts kapitālsabiedrības var būt projekta iesniedzēji un kādus tiesību subjektus ietver sevī norāde uz privātpersonām).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iesniedzējs – tiešās pārvaldes iestāde vai privāto tiesību juridiska persona, kura pārvalda un apsaimnieko valsts nekustamos īpašumus vai ēku (ēku grupu), un kura iekļauta šo noteikumu </w:t>
            </w:r>
            <w:r w:rsidR="00000000" w:rsidRPr="00000000" w:rsidDel="00000000">
              <w:rPr>
                <w:rtl w:val="0"/>
              </w:rPr>
              <w:t xml:space="preserve">​</w:t>
            </w:r>
            <w:r w:rsidR="00000000" w:rsidRPr="00000000" w:rsidDel="00000000">
              <w:rPr>
                <w:rtl w:val="0"/>
              </w:rPr>
              <w:t xml:space="preserve">1. pielikumā</w:t>
            </w:r>
            <w:r w:rsidR="00000000" w:rsidRPr="00000000" w:rsidDel="00000000">
              <w:rPr>
                <w:rtl w:val="0"/>
              </w:rPr>
              <w:t xml:space="preserve">, un ēkā (ēku grupā) tiek nodrošināta kultūras funkcija;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iesniedzējs – tiešās valsts pārvaldes iestāde vai valsts kapitālsabiedrība, kura saskaņā ar normatīvajos aktos noteikto deleģējumu pārvalda un apsaimnieko valsts nekustamos īpašumus vai ēku, kas ir centrālās valdības īpašumā un ēka tiek izmantota ar kultūras funkciju;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108 137. punktu lūdzam izvērtēt un noteikumu projekta 2.2. apakšpunktā norādīt konkrētu normatīvo aktu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iesniedzējs – tiešās pārvaldes iestāde vai privāto tiesību juridiska persona, kura pārvalda un apsaimnieko valsts nekustamos īpašumus vai ēku (ēku grupu), un kura iekļauta šo noteikumu </w:t>
            </w:r>
            <w:r w:rsidR="00000000" w:rsidRPr="00000000" w:rsidDel="00000000">
              <w:rPr>
                <w:rtl w:val="0"/>
              </w:rPr>
              <w:t xml:space="preserve">​</w:t>
            </w:r>
            <w:r w:rsidR="00000000" w:rsidRPr="00000000" w:rsidDel="00000000">
              <w:rPr>
                <w:rtl w:val="0"/>
              </w:rPr>
              <w:t xml:space="preserve">1. pielikumā</w:t>
            </w:r>
            <w:r w:rsidR="00000000" w:rsidRPr="00000000" w:rsidDel="00000000">
              <w:rPr>
                <w:rtl w:val="0"/>
              </w:rPr>
              <w:t xml:space="preserve">, un ēkā (ēku grupā) tiek nodrošināta kultūras funkcija;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iesniedzējs – tiešās valsts pārvaldes iestāde vai valsts kapitālsabiedrība, kura saskaņā ar normatīvajos aktos noteikto deleģējumu pārvalda un apsaimnieko valsts nekustamos īpašumus vai ēku, kas ir centrālās valdības īpašumā un ēka tiek izmantota ar kultūras funkciju;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Valsts pārvaldes iekārtas likuma 40.pantam publiska persona var deleģēt privātpersonai un citai publiskai personai pārvaldes uzdevumu, ja pilnvarotā persona attiecīgo uzdevumu var veikt efektīvāk. Privātpersonai pārvaldes uzdevumu var deleģēt ar ārēju normatīvo aktu vai līgumu, ja tas paredzēts ārējā normatīvajā aktā, ievērojot šā likuma 41.panta otrās un trešās daļas noteikumus. Savukārt citai publiskai personai pārvaldes uzdevumu var deleģēt likumā noteiktajos gadījumos. Šādā gadījumā piemērojami šīs nodaļas noteikumi, ciktāl citu likumu speciālajās tiesību normās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MK noteikumu projekta 2.2.apakšpunktam projekta iesniedzējs var būt tiešās valsts pārvaldes iestāde vai valsts kapitālsabiedrība, kurai </w:t>
            </w:r>
            <w:r w:rsidR="00000000" w:rsidRPr="00000000" w:rsidDel="00000000">
              <w:rPr>
                <w:u w:val="single"/>
                <w:rtl w:val="0"/>
              </w:rPr>
              <w:t xml:space="preserve">saskaņā ar normatīvajos aktos noteikto deleģējumu pārvalda un apsaimnieko </w:t>
            </w:r>
            <w:r w:rsidR="00000000" w:rsidRPr="00000000" w:rsidDel="00000000">
              <w:rPr>
                <w:rtl w:val="0"/>
              </w:rPr>
              <w:t xml:space="preserve">valsts nekustamos īpašumus vai ēku, kas ir centrālās valdības īpašumā un ēka tiek izmantota ar kultūras funkciju, lūdzam izvērtēt un skaidrot, vai visiem potenciālajiem konkrētā  pasākuma projekta iesniedzējiem ir normatīvajos aktos noteikts deleģējums pārvaldīt un apsaimniekot valsts nekustamos īpašumus.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termins "projekta iesniedzējs" papildināts.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par potenciālo  projekta iesniedzēju konkrētam pasākumam var būt tiešās pārvaldes iestāde vai privāto tiesību juridiska persona, kura pārvalda un apsaimnieko valsts nekustamos īpašumus vai ēku (ēku grupu), kā arī projektam ir īstenošanas atbalsta vēstule no Kultūras ministrijas kā atbildīgās nozares ministrijas kultūras politikas jomā Latvijas Republikā.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iesniedzējs – tiešās pārvaldes iestāde vai privāto tiesību juridiska persona, kura pārvalda un apsaimnieko valsts nekustamos īpašumus vai ēku (ēku grupu), un kura iekļauta šo noteikumu </w:t>
            </w:r>
            <w:r w:rsidR="00000000" w:rsidRPr="00000000" w:rsidDel="00000000">
              <w:rPr>
                <w:rtl w:val="0"/>
              </w:rPr>
              <w:t xml:space="preserve">​</w:t>
            </w:r>
            <w:r w:rsidR="00000000" w:rsidRPr="00000000" w:rsidDel="00000000">
              <w:rPr>
                <w:rtl w:val="0"/>
              </w:rPr>
              <w:t xml:space="preserve">1. pielikumā</w:t>
            </w:r>
            <w:r w:rsidR="00000000" w:rsidRPr="00000000" w:rsidDel="00000000">
              <w:rPr>
                <w:rtl w:val="0"/>
              </w:rPr>
              <w:t xml:space="preserve">, un ēkā (ēku grupā) tiek nodrošināta kultūras funkcija;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iesniedzējs – tiešās valsts pārvaldes iestāde vai valsts kapitālsabiedrība, kura saskaņā ar normatīvajos aktos noteikto deleģējumu pārvalda un apsaimnieko valsts nekustamos īpašumus vai ēku, kas ir centrālās valdības īpašumā un ēka tiek izmantota ar kultūras funkciju;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projektā un tā anotācijā skaidrot (konkretizēt), kas ir kultūras funkcija un mērķis (tai skaitā, ar ko kultūras mērķis un funkcija atšķiras), nepārprotami raksturojot ēkas izmantošanas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 un anotācijā skaidrots, kas ir kultūras funkcija šo noteikumu projekta ievaros.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iesniedzējs – tiešās pārvaldes iestāde vai privāto tiesību juridiska persona, kura pārvalda un apsaimnieko valsts nekustamos īpašumus vai ēku (ēku grupu), un kura iekļauta šo noteikumu </w:t>
            </w:r>
            <w:r w:rsidR="00000000" w:rsidRPr="00000000" w:rsidDel="00000000">
              <w:rPr>
                <w:rtl w:val="0"/>
              </w:rPr>
              <w:t xml:space="preserve">​</w:t>
            </w:r>
            <w:r w:rsidR="00000000" w:rsidRPr="00000000" w:rsidDel="00000000">
              <w:rPr>
                <w:rtl w:val="0"/>
              </w:rPr>
              <w:t xml:space="preserve">1. pielikumā</w:t>
            </w:r>
            <w:r w:rsidR="00000000" w:rsidRPr="00000000" w:rsidDel="00000000">
              <w:rPr>
                <w:rtl w:val="0"/>
              </w:rPr>
              <w:t xml:space="preserve">, un ēkā (ēku grupā) tiek nodrošināta kultūras funkcija;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sadarbības iestāde – Centrālā finanšu un līgumu aģentūra – finanšu ministra pakļautībā esoša tiešās pārvaldes iestāde, kas sniedz atbalstu normatīvajos aktos par  Eiropas Savienības Atveseļošanas un noturības mehānisma plāna īstenošanas un uzraudzības kārtību noteiktās kompetences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2.4. apakšpunktu, nedublējot tajā Ministru kabineta 2012. gada 6. novembra noteikumus Nr. 745 "Centrālās finanšu un līguma aģentūras nolikums".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svītrots ņemot vērā FM 25.10.2022. priekšlikumu nr.44, Atveseļošanas fonda ietvaros nav sadarbības iestādes. Attiecīgi precizējumi veikti visā noteikumu projekta tekstā, ņemot vērā, CFLA pienākumi ir noteikti MK 2021. gada 7. septembra noteikumos Nr.621 "Eiropas Savienības Atveseļošanas un noturības mehānisma plāna īstenošanas un uzraudzības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valsts sektora ēkas – nekustamie īpašumi neatkarīgi no to piederības, kuri tiek izmantoti kultūras funkcijas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centrālās valdības īpašumā – tiešās pārvaldes iestādes vai valsts kapitālsabiedrības, kura īsteno kultūras funkciju, vai valsts deleģēto pārvaldes uzdevumu veicošas atvasinātas publiskas personas īpašumā, valdījumā vai lietošanā esoša ēka (ēku grupa).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projekta 2.4.apakšpunktā ir iekļauta definīcija noteikumu projektā lietotajam terminam "valsts sektora ēkas" un no tā secināms, ka noteikumu projekta tvērumā ir nekustamie īpašumi neatkarīgi no to piederības, kurus izmanto valsts vai pašvaldību institūcijas, lūdzam izvērtēt MK noteikumu projekta 2.7.apakšpunkta svītrošanu, jo atbilstoši piedāvātajai redakcijai termins "centrālās valdības īpašumā" aptver visus nekustamos īpašumus (arī tos, kas nav publiskas personas īpašumā). Ja minētais termins tiek svītrots, lūdzam to svītrot arī no pārējiem noteikumu projekta punktiem, kur tas tiek lietots.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centrālā valdība  – tiešās valsts pārvaldes iestādes vai tās padotības iestādes, vai valsts kapitālsabiedrības kultūras jomā, vai valsts deleģēto pārvaldes uzdevumu veicošas atvasinātas publiskas personas īpašumā, valdījumā vai lietošanā esošās ēkas;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2.7. apakšpunktu nepieciešams izvērtēt un precizēt. Norādām,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šobrīd sanāk, ka ar centrālo valdību cita starpā saprotamas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nav skaidri saprotams, kas ir valsts kapitālsabiedrība kultūras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īstenošanas partneri – ir valsts kapitālsabiedrība, kura saskaņā ar normatīvajos aktos noteikto deleģējumu lieto, pārvalda un apsaimnieko valsts nekustamos īpašumus, vai tiešās valsts pārvaldes iestādes padotības iestāde;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Valsts pārvaldes iekārtas likuma 40.pantu publiska persona var deleģēt privātpersonai un citai publiskai personai pārvaldes uzdevumu, ja pilnvarotā persona attiecīgo uzdevumu var veikt efektīvāk. Privātpersonai pārvaldes uzdevumu var deleģēt ar ārēju normatīvo aktu vai līgumu, ja tas paredzēts ārējā normatīvajā aktā, ievērojot šā likuma 41.panta otrās un trešās daļas noteikumus. Savukārt citai publiskai personai pārvaldes uzdevumu var deleģēt likumā noteiktajos gadījumos. Šādā gadījumā piemērojami šīs nodaļas noteikumi, ciktāl citu likumu speciālajās tiesību normās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noteikumu projekta 2.8.apakšpunktam īstenošanas partneris ir valsts kapitālsabiedrība, kura </w:t>
            </w:r>
            <w:r w:rsidR="00000000" w:rsidRPr="00000000" w:rsidDel="00000000">
              <w:rPr>
                <w:u w:val="single"/>
                <w:rtl w:val="0"/>
              </w:rPr>
              <w:t xml:space="preserve">saskaņā ar normatīvajos aktos noteikto deleģējumu </w:t>
            </w:r>
            <w:r w:rsidR="00000000" w:rsidRPr="00000000" w:rsidDel="00000000">
              <w:rPr>
                <w:rtl w:val="0"/>
              </w:rPr>
              <w:t xml:space="preserve">lieto, pārvalda un apsaimnieko valsts nekustamos īpašumus, vai tiešās valsts pārvaldes iestādes padotības iestāde, lūdzam izvērtēt un skaidrot, vai visiem potenciālajiem īstenošanas partneriem ir normatīvajos aktos noteikts deleģējums lietot, pārvaldīt un apsaimniekot valsts nekustamos īpašumus.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sniegts skaidrojums par projekta īstenošanas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TM 25.10.2022. iebildumu nr. 11 noteikumu projekta apakšpunkts svītrots, jo termins "projekta īstenošanas partneris" tiek skaidrots noteikumu projekta pamattekstā.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īstenošanas partneri – ir valsts kapitālsabiedrība, kura saskaņā ar normatīvajos aktos noteikto deleģējumu lieto, pārvalda un apsaimnieko valsts nekustamos īpašumus, vai tiešās valsts pārvaldes iestādes padotības iestāde;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svītrot noteikumu projekta 2.8. apakšpunktu, ņemot vērā, ka projekta īstenošanas partneri skaidroti arī noteikumu projekta pamattekstā, un 2.8. apakšpunkts neatbilst minētajam skaidrojumam. Nepieciešamības gadījumā lūdzam precizēt arī citas noteikumu projekta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svītrots. termins "projekta īstenošanas partneris" skaidrots noteikumu projekta pamattekstā.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četru acu princips – princips, kas mazina kļūdainu dokumentu īpatsvaru un mazina korupcijas risku, nosakot divus darbiniekus, kur viens izvērtē projekta iesniegumu šo noteikumu noteiktajam un otrs pārbauda izvērtēto projekta iesniegumu atbilstību.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skaidrot noteikumu projekta 2.9. apakšpunktā projekta iesnieguma izvērtēšanas priekšmetu katram no darbiniekiem, ņemot vērā, ka šobrīd nav skaidrs, iepretim kādām prasībām projekta iesniegumu pārbauda otrs darbinieks. Kā arī lūdzam izvērtēt un termina "darbinieks" lietot vārdu "nodarbinātais", ja attiecīgos uzdevumus var veikt arī ierēdņi (ne tikai darbinieki).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kur minētais termins lietots, tika pārrakstīts, minētais termins tika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četru acu princips – princips, kas mazina kļūdainu dokumentu īpatsvaru un mazina korupcijas risku, nosakot divus darbiniekus, kur viens izvērtē projekta iesniegumu šo noteikumu noteiktajam un otrs pārbauda izvērtēto projekta iesniegumu atbilstību.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termins "četru acu princips" noteikumu projekta tekstā lietots tikai vienu reizi, lūdzam noteikumu projektā neskaidrot attiecīgo terminu, bet paredzēt konkrēto prasību (t.i., noteikt divus darbiniekus, kur viens izvērtē projekta iesnieguma atbilstību šo noteikumu noteiktajam un otrs pārbauda izvērtēto projekta iesniegumu atbilstību) noteikumu projekta tekstā vai alternatīvi nepieciešamības gadījumā lūdzam attiecīgo terminu skaidrot noteikumu projekta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svītrots pamatojoties uz FM - 25.10.2022. priekšlikumu nr. 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Investīcijas ietvaros sasniedzami: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Atkāroti lūdzam papildināt anotāciju ar atskaites punktu šādā redakcijā: “Valsts un vēsturisko ēku energoefektivitātes uzlabošanas atbalsta programmas stāšanās spēkā”, lai nodrošinātu informācijas izsekojamību.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Investīcijas ietvaros sasniedzami šādi: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 līdz 2026. gada 1. jūnijam projektu īstenošanas rezultātā sasniegts kopējās primārās enerģijas patēriņa samazinājums valsts ēkās ar uzlabotu energoefektivitāti vismaz 4456 MWh/gadā atbilstoši Atveseļošanas fonda plānam.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Atveseļošanas un noturības mehānisma plāns ir apstiprināts ar Ministru kabineta rīkojumu, kas cita starpā nav saistošs finansējuma saņēmējam - privātpersonām, lūdzam noteikumu projektā svītrot atsauces uz minēto plānu.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 līdz 2025. gada 31. decembrim projektu īstenošanas rezultātā sasniegts kopējās primārās enerģijas patēriņa samazinājums valsts ēkās ar uzlabotu energoefektivitāti vismaz 891 MWh/gadā;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Investīcijas ietvaros, saskaņā  ar Eiropas Parlamenta un Padomes Regulas ES </w:t>
            </w:r>
            <w:r w:rsidR="00000000" w:rsidRPr="00000000" w:rsidDel="00000000">
              <w:rPr>
                <w:rtl w:val="0"/>
              </w:rPr>
              <w:t xml:space="preserve">2021/241</w:t>
            </w:r>
            <w:r w:rsidR="00000000" w:rsidRPr="00000000" w:rsidDel="00000000">
              <w:rPr>
                <w:rtl w:val="0"/>
              </w:rPr>
              <w:t xml:space="preserve">  29. panta 4. punktu, ir noteikts kopējais rādītājs – gada primārās enerģijas patēriņa ietaupījums.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6. punktā svītrot atsauci uz Eiropas Parlamenta un Padomes 2021. gada 12. februāra Regulas (ES 2021/241), ar ko izveido Atveseļošanas un noturības mehānismu,  29. panta 4. punktu, aizstājot to ar atsauci uz Komisijas 2021. gada 28. septembra Deleģētās regulas (ES) 2021/2106, ar kuru, nosakot atveseļošanas un noturības rezultātu pārskata kopējos rādītājus un detalizētos elementus, papildina Eiropas Parlamenta un Padomes Regulu (ES) 2021/241, ar ko izveido Atveseļošanas un noturības mehānismu,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svītrota un aizstāta ar iebildumā norādīto atsauci.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Investīcijas ietvaros saskaņā ar Komisijas 2021. gada 28. septembra deleģētās regulas Nr. </w:t>
            </w:r>
            <w:r w:rsidR="00000000" w:rsidRPr="00000000" w:rsidDel="00000000">
              <w:rPr>
                <w:rtl w:val="0"/>
              </w:rPr>
              <w:t xml:space="preserve">2021/2106</w:t>
            </w:r>
            <w:r w:rsidR="00000000" w:rsidRPr="00000000" w:rsidDel="00000000">
              <w:rPr>
                <w:rtl w:val="0"/>
              </w:rPr>
              <w:t xml:space="preserve">, ar kuru, nosakot Atveseļošanas un noturības rezultātu pārskata kopējos rādītājus un detalizētos elementus, papildina Eiropas Parlamenta un Padomes 2021. gada 12. februāra Regulu ES </w:t>
            </w:r>
            <w:r w:rsidR="00000000" w:rsidRPr="00000000" w:rsidDel="00000000">
              <w:rPr>
                <w:rtl w:val="0"/>
              </w:rPr>
              <w:t xml:space="preserve">2021/241</w:t>
            </w:r>
            <w:r w:rsidR="00000000" w:rsidRPr="00000000" w:rsidDel="00000000">
              <w:rPr>
                <w:rtl w:val="0"/>
              </w:rPr>
              <w:t xml:space="preserve">, ar ko izveido Atveseļošanas un noturības mehānismu, pielikumā “Kopējo rādītāju saraksts” noteikts kopējais rādītājs – “gada primārās enerģijas patēriņa ietaupījums MWh/gadā”.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Investīcijas ietvaros noteikti šādi kopējie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6.punktu, nosakot, ka investīcijas ietvaros noteikts šāds kopējais rādītājs: “Gada primārās enerģijas patēriņa ietaupījums”, par kuru tiks uzkrāti dati Kohēzijas politikas fondu vadības informācijas sistēmā. Attiecīgi lūdzam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anotācija precizēta.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Investīcijas ietvaros saskaņā ar Komisijas 2021. gada 28. septembra deleģētās regulas Nr. </w:t>
            </w:r>
            <w:r w:rsidR="00000000" w:rsidRPr="00000000" w:rsidDel="00000000">
              <w:rPr>
                <w:rtl w:val="0"/>
              </w:rPr>
              <w:t xml:space="preserve">2021/2106</w:t>
            </w:r>
            <w:r w:rsidR="00000000" w:rsidRPr="00000000" w:rsidDel="00000000">
              <w:rPr>
                <w:rtl w:val="0"/>
              </w:rPr>
              <w:t xml:space="preserve">, ar kuru, nosakot Atveseļošanas un noturības rezultātu pārskata kopējos rādītājus un detalizētos elementus, papildina Eiropas Parlamenta un Padomes 2021. gada 12. februāra Regulu ES </w:t>
            </w:r>
            <w:r w:rsidR="00000000" w:rsidRPr="00000000" w:rsidDel="00000000">
              <w:rPr>
                <w:rtl w:val="0"/>
              </w:rPr>
              <w:t xml:space="preserve">2021/241</w:t>
            </w:r>
            <w:r w:rsidR="00000000" w:rsidRPr="00000000" w:rsidDel="00000000">
              <w:rPr>
                <w:rtl w:val="0"/>
              </w:rPr>
              <w:t xml:space="preserve">, ar ko izveido Atveseļošanas un noturības mehānismu, pielikumā “Kopējo rādītāju saraksts” noteikts kopējais rādītājs – “gada primārās enerģijas patēriņa ietaupījums MWh/gadā”.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Investīcijas ietvaros noteikti šādi kopējie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6. punktā ietvertie rādītāji pārklājas ar noteikumu projekta 5.2. apakšpunktā paredzētajiem rādītājiem. Attiecīgi, ņemot vērā minēto un to, ka kopējie rādītāji izriet no Eiropas Savienības regulas, lūdzam atbilstoši Līguma par Eiropas Savienības darbību 288. panta otrajai daļai precizēt noteikumu projekta 6. punktu (u.c. vienības, kur ietvertas norādes uz kopējiem rādītājiem), nedublējot kopējos rādītājus, bet tā vietā izdarot atbilstošu atsauci uz attiecīgo regulas vienību.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Investīcijas ietvaros saskaņā ar Komisijas 2021. gada 28. septembra deleģētās regulas Nr. </w:t>
            </w:r>
            <w:r w:rsidR="00000000" w:rsidRPr="00000000" w:rsidDel="00000000">
              <w:rPr>
                <w:rtl w:val="0"/>
              </w:rPr>
              <w:t xml:space="preserve">2021/2106</w:t>
            </w:r>
            <w:r w:rsidR="00000000" w:rsidRPr="00000000" w:rsidDel="00000000">
              <w:rPr>
                <w:rtl w:val="0"/>
              </w:rPr>
              <w:t xml:space="preserve">, ar kuru, nosakot Atveseļošanas un noturības rezultātu pārskata kopējos rādītājus un detalizētos elementus, papildina Eiropas Parlamenta un Padomes 2021. gada 12. februāra Regulu ES </w:t>
            </w:r>
            <w:r w:rsidR="00000000" w:rsidRPr="00000000" w:rsidDel="00000000">
              <w:rPr>
                <w:rtl w:val="0"/>
              </w:rPr>
              <w:t xml:space="preserve">2021/241</w:t>
            </w:r>
            <w:r w:rsidR="00000000" w:rsidRPr="00000000" w:rsidDel="00000000">
              <w:rPr>
                <w:rtl w:val="0"/>
              </w:rPr>
              <w:t xml:space="preserve">, ar ko izveido Atveseļošanas un noturības mehānismu, pielikumā “Kopējo rādītāju saraksts” noteikts kopējais rādītājs – “gada primārās enerģijas patēriņa ietaupījums MWh/gadā”.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Kopējais attiecināmais finansējums investīcijai ir 28 986 760 euro, tai skaitā Atveseļošanas fonda finansējums ir 23 956 000 </w:t>
            </w:r>
            <w:r w:rsidR="00000000" w:rsidRPr="00000000" w:rsidDel="00000000">
              <w:rPr>
                <w:i w:val="1"/>
                <w:rtl w:val="0"/>
              </w:rPr>
              <w:t xml:space="preserve">euro </w:t>
            </w:r>
            <w:r w:rsidR="00000000" w:rsidRPr="00000000" w:rsidDel="00000000">
              <w:rPr>
                <w:rtl w:val="0"/>
              </w:rPr>
              <w:t xml:space="preserve">un valsts budžeta finansējums pievienotās vērtības nodokļa (turpmāk – PVN) segšanai – ne vairāk kā 5 030 760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PVN apmērs 5 030 760 euro ir rēķināts no kopējā Atveseļošanas fonda finansējuma 23 956 000 euro apmērā. Ņemot vērā, ka 1.2.1.4.i. investīcijas "Energoefektivitātes uzlabošana valsts sektora ēkās, t.sk. vēsturiskajās ēkās" ietvaros projekta attiecināmās izmaksas ir arī projekta vadības izmaksas, kas nepārsniedz 5 % no projekta kopējām attiecināmajām izmaksām, lūdzam pārskatīt MK noteikumu 7.punktu un samazināt no valsts budžeta līdzekļiem sedzamo PVN apmēru, attiecīgus precizējums veicot MK protokollēmuma projektā un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anotācija un protokollēmuma projekts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Kopējais finansējums investīcijai ir 28 735 222 </w:t>
            </w:r>
            <w:r w:rsidR="00000000" w:rsidRPr="00000000" w:rsidDel="00000000">
              <w:rPr>
                <w:i w:val="1"/>
                <w:rtl w:val="0"/>
              </w:rPr>
              <w:t xml:space="preserve">euro</w:t>
            </w:r>
            <w:r w:rsidR="00000000" w:rsidRPr="00000000" w:rsidDel="00000000">
              <w:rPr>
                <w:rtl w:val="0"/>
              </w:rPr>
              <w:t xml:space="preserve">, tai skaitā Atveseļošanas fonda finansējums ir 23 956 000 </w:t>
            </w:r>
            <w:r w:rsidR="00000000" w:rsidRPr="00000000" w:rsidDel="00000000">
              <w:rPr>
                <w:i w:val="1"/>
                <w:rtl w:val="0"/>
              </w:rPr>
              <w:t xml:space="preserve">euro </w:t>
            </w:r>
            <w:r w:rsidR="00000000" w:rsidRPr="00000000" w:rsidDel="00000000">
              <w:rPr>
                <w:rtl w:val="0"/>
              </w:rPr>
              <w:t xml:space="preserve">un valsts budžeta finansējums pievienotās vērtības nodokļa (turpmāk – PVN) segšanai – ne vairāk kā 4 779 222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Investīcijai pieejamais finansējums ir 23 956 000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7.punktu, paredzot investīciju īstenošanai valsts budžeta finansējuma apmēru pievienotās vērtības nodokļa maksājumu segšanai, ņemot vērā, ka MK protokollēmums paredz atbalstīt nepieciešamo pievienotās vērtības nodokļa segšanu no valsts budžeta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Kopējais finansējums investīcijai ir 28 735 222 </w:t>
            </w:r>
            <w:r w:rsidR="00000000" w:rsidRPr="00000000" w:rsidDel="00000000">
              <w:rPr>
                <w:i w:val="1"/>
                <w:rtl w:val="0"/>
              </w:rPr>
              <w:t xml:space="preserve">euro</w:t>
            </w:r>
            <w:r w:rsidR="00000000" w:rsidRPr="00000000" w:rsidDel="00000000">
              <w:rPr>
                <w:rtl w:val="0"/>
              </w:rPr>
              <w:t xml:space="preserve">, tai skaitā Atveseļošanas fonda finansējums ir 23 956 000 </w:t>
            </w:r>
            <w:r w:rsidR="00000000" w:rsidRPr="00000000" w:rsidDel="00000000">
              <w:rPr>
                <w:i w:val="1"/>
                <w:rtl w:val="0"/>
              </w:rPr>
              <w:t xml:space="preserve">euro </w:t>
            </w:r>
            <w:r w:rsidR="00000000" w:rsidRPr="00000000" w:rsidDel="00000000">
              <w:rPr>
                <w:rtl w:val="0"/>
              </w:rPr>
              <w:t xml:space="preserve">un valsts budžeta finansējums pievienotās vērtības nodokļa (turpmāk – PVN) segšanai – ne vairāk kā 4 779 222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Atveseļošanas fonda plāna izdevumu attiecināmības termiņš ir līdz 2026. gada 1. jūnijam.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paredzēts noteikt investīcijas, nevis Atveseļošanas un noturības mehānisma plāna īstenošanas kārtību kopumā, lūdzam noteikumu projekta 8. punktā un arī citās vienībās norādīt uz projektā (vai investīcijas ietvaros) radušos izdevumu attiecināmības termiņu, nevis minetā mehānisma plāna izdevumu attiecināmības termiņu (tāpat līdzīgi noradīt uz investīcijas finansējumu, nevis minētā plāna finansējumu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Investīcijas ietvaros izdevumi ir attiecināmi, ja tie radušies līdz 2026. gada 1. martam.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Investīcija atbilst 100 % klimata marķierim, jo tiks mazinātas siltumnīcefekta gāzu (SEG) emisijas, centrālās valdības  īpašumā esošajās ēkās ar kultūras funkciju, t.sk. vēsturisko ēku atjaunošanas rezultātā uzlabojot to energoefektivitāti – samazinot energoresursu patēriņu, kā arī veicinot pāreju uz atjaunojamo energoresursu tehnoloģiju izmantošanu.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noteikumu projekta 12. un 14. punktu, jo attiecīgajām normām nav juridiskas slodzes.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minētie noteikumu projekta punkti svītroti.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Ekonomikas ministrija ir atbildīga par investīcijas ieviešanu sadarbībā ar Kultūras ministriju.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15. punktā lietot Ministru kabineta 2021. gada 7. septembra noteikumos Nr. 621 "Eiropas Savienības Atveseļošanas un noturības mehānisma plāna īstenošanas un uzraudzības kārtība" lietoto terminoloģiju un norādīt uz nozares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Par investīcijas ieviešanu atbildīgā nozares ministrija ir Ekonomikas ministrija (turpmāk – nozares ministrija).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Projekta iesniedzējs var pretendēt uz finansējumu, ja projekta mērķis ir sasniegt ēkai (ēku grupai) vismaz 30 % kopējās primārās enerģijas ietaupījumu ar vismaz vidēju restaurācijas, pārbūves vai atjaunošanas pamatīguma pakāpi.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Kultūras ministrijas un Eiropas Komisijas 2022.gada 29.novembra tikšanos, lūdzam ņemt vērā, ka Eiropas Komisija ir sniegusi skaidrojumu, ka 30% energopatēriņa samazinājums ir jāsasniedz programmas līmenī. Skaidrojam, ka kultūrvēsturiskās ēkās veicamie energoefektivitātes paņēmieni neļauj sasniegt enerģijas ietaupījumu īsā laika periodā. Kā secināts Horizon 2020 projekta “RIBuild: Robust Internal Thermal Insulation of Historic Buildings”  ietvaros kopējo kultūrvēsturisko ēku enerģijas patēriņu iespējams samazināt par 15–20%. Tā kā vēsturiskajās ēkās atsevišķos gadījumos sasniegt 30% energopatēriņa samazinājumu var nebūt iespējams, taču citos objektos ir iespējams sasniegt lielāku ietaupījumu, neapdraudot kopējo mērķi,  lūgums papildināt 14.punktu, nosakot, ka 30% energopatēriņa samazinājums vērtējams vidēji programmas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1.2.1.4.i. investīcija atbilst 100% klimata marķierim, jo tiks veikta vismaz vidēja restaurācijas, pārbūves vai atjaunošanas pakāpe, ņemot vērā Komisijas 2019. gada 8. maija Ieteikumu (ES) 2019/786 par ēku renovāciju, un sasniegts vismaz 30% energopatēriņa samazinājums vidēji programmas līmenī centrālās valdības  īpašumā esošajās ēkās ar kultūras funkciju, t.sk. vēsturiskajās ēkās.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Projekta iesniedzējs var pretendēt uz atbalstu, ja projekta mērķis ir sasniegt  ēkai vismaz 30 % kopējās primārās enerģijas ietaupījumu ar vismaz vidēju restaurācijas, pārbūves vai atjaunošanas pamatīguma pakāpi.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16.punktu atbilstoši Eiropas Parlamenta un Padomes 2021.gada 12.februāra Regulas Nr.2021/241, ar ko izveido Atveseļošanas un noturības mehānismu, VI pielikuma intervences koda 026a skaidrojuma "Publiskās infrastruktūras atjaunošana energoefektivitātes uzlabošanai vai energoefektivitātes pasākumi, demonstrējuma projekti un atbalsta pasākumi, kas atbilst energoefektivitātes kritērijiem" (6) atsaucē minētajam: ja pasākuma mērķis ir a) vidēji sasniegt vismaz vidēju renovācijas pamatīguma pakāpi, kā noteikts Komisijas Ieteikumā (ES) 2019/786 par ēku renovāciju, vai b) sasniegt vidēji vismaz 30 % tiešo un netiešo SEG emisiju samazinājumu salīdzinājumā ar ex ante emisijām. Ēku renovācija iekļauj arī infrastruktūru 85. līdz 92. intervences jomas nozīmē. Attiecīgi lūdzam precizēt arī norādīto informāciju anotācijas sadaļā "Mērķa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var pretendēt uz atbalstu, ja projekta mērķis ir sasniegt  ēkai vismaz 30 % kopējās primārās enerģijas ietaupījumu, vai nodrošināt vidēju restaurācijas, pārbūves vai atjaunošanas pamatīguma pakāpi.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vidēja restaurācijas pakāpe ir pielīdzināma 30 % kopējās primārās enerģijas ietaupījumam.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pretendējot uz finansējumu nodrošina, ka tam ir īpašuma tiesības, lietošanas tiesības, ilgtermiņa nomas tiesības vismaz 10 gadus vai apbūves tiesība uz nekustamo īpašumu, tai skaitā uz zemi, kurā veic investīcijas. Īpašuma tiesības apliecina ieraksts zemesgrāmatā par projekta iesniedzēja īpašuma tiesībām, bet lietošanas tiesības, ilgtermiņa nomas tiesības un apbūves tiesību – zemesgrāmatā reģistrētas projekta iesniedzēja ilgtermiņa nomas tiesības vismaz 10 gadus vai apbūves tiesība uz nekustamo īpašumu visu projekta īstenošanas laiku un vismaz piecus gadus pēc projekta īstenošanas pabeigšanas.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Valsts pārvaldes iekārtas likuma 91. panta pirmajai daļai publiskas personas manta atrodas iestādes valdījumā. Attiecīgi lūdzam izvērtēt un papildināt noteikumu projekta 15. punktā ietverto regulējumu, nepieciešamības gadījumā precizējot arī citas noteikumu projekta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Nekustamais īpašums, kurā projekta īstenošanas ietvaros plānots veikt ieguldījumus, ir projekta iesniedzēja īpašumā, ilgtermiņa nomā uz vismaz 10 gadiem no projekta īstenošanas sākuma brīža,  vai projekta iesniedzējam ir apbūves tiesība visā projekta īstenošanas laikā un vismaz piecus gadus pēc projekta īstenošanas pabeigšanas, vai nekustamais īpašums nodots projekta iesniedzēja pārvaldīšanā, ko apliecina attiecīgs līgums, vai valdījumā. Īpašumtiesības, lietošanas tiesības vai apbūves tiesību apliecina ieraksts zemesgrāmatā.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Projekta iesniedzējs  pretendējot uz finansējumu nodrošina, ka tam ir īpašuma tiesības, lietošanas tiesības, ilgtermiņa nomas tiesības vai apbūves tiesība uz nekustamo īpašumu, tai skaitā uz zemi, kurā veic investīcijas. Īpašuma tiesības apliecina ieraksts zemesgrāmatā par projekta iesniedzēja īpašuma tiesībām, bet lietošanas tiesības, ilgtermiņa nomas tiesības un apbūves tiesību – zemesgrāmatā reģistrētas projekta iesniedzēja ilgtermiņa nomas tiesības vai apbūves tiesība uz nekustamo īpašumu visu projekta īstenošanas laiku un vismaz piecus gadus pēc projekta īstenošanas pabeigšanas.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un tā anotācijā skaidrot, kas ir ilgtermiņa noma (t.i., kādam jābūt nomas līguma termiņam), tādējādi nodrošinot skaidras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noteikumu projektā vai tā anotācijā skaidrot, ar ko atšķiras noteikumu projekta 16. un 17. punktā paredzētā pretendēšana uz attiecīgi atbalstu vai finansējumu, vai alternatīvi lūdzam precizēt minētos punktus, nodrošinot konsekventu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Nekustamais īpašums, kurā projekta īstenošanas ietvaros plānots veikt ieguldījumus, ir projekta iesniedzēja īpašumā, ilgtermiņa nomā uz vismaz 10 gadiem no projekta īstenošanas sākuma brīža,  vai projekta iesniedzējam ir apbūves tiesība visā projekta īstenošanas laikā un vismaz piecus gadus pēc projekta īstenošanas pabeigšanas, vai nekustamais īpašums nodots projekta iesniedzēja pārvaldīšanā, ko apliecina attiecīgs līgums, vai valdījumā. Īpašumtiesības, lietošanas tiesības vai apbūves tiesību apliecina ieraksts zemesgrāmatā.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18.2.4. pēc izvēles var tikt izmantoti zaļā publiskā iepirkuma principi, veicot iepirkuma procedūru būvniecības darbiem;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noteikumu projekta 18.2.4. apakšpunktu, jo attiecīgajai normai nav juridiskas slodzes.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Projekta iesniedzējs projekta īstenošanai var piesaistīt projekta īstenošanas partneri, kas ir valsts vai pašvaldības kapitālsabiedrība vai pašvaldība, kura saskaņā ar normatīvajos tiesību aktos kultūras jomā noteikto deleģējumu kultūras jomā pārvalda un apsaimnieko valsts vai pašvaldības nekustamos īpašumus, vai atvasinātas publiskas personas aģentūra, ievērojot šādus nosacījumus: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Publiskas personas finanšu līdzekļu un mantas izšķērdēšanas novēršanas likuma 6.</w:t>
            </w:r>
            <w:r w:rsidR="00000000" w:rsidRPr="00000000" w:rsidDel="00000000">
              <w:rPr>
                <w:vertAlign w:val="superscript"/>
                <w:rtl w:val="0"/>
              </w:rPr>
              <w:t xml:space="preserve">2</w:t>
            </w:r>
            <w:r w:rsidR="00000000" w:rsidRPr="00000000" w:rsidDel="00000000">
              <w:rPr>
                <w:rtl w:val="0"/>
              </w:rPr>
              <w:t xml:space="preserve"> panta pirmajai un otrajai daļai publiskas personas nekustamā īpašuma pārvaldīšana ir šā īpašuma valdītāja uzdevums, kas ietver pienākumu nodrošināt nekustamā īpašuma lietošanu un uzturēšanu (fizisku saglabāšanu visā tā ekspluatācijas laikā) atbilstoši normatīvo aktu prasībām un veicināt tā uzlabošanu un publiskas personas nekustamā īpašuma valdītājs šā īpašuma pārvaldīšanu nodrošina tieši vai pastarpināti, uzdodot pārvaldīšanas darbības veikt savā padotībā esošai iestādei vai kapitālsabiedrībai, kuras pamatdarbības veids ir nekustamā īpašuma pārvaldīšana.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informējam, ka, piemēram, VAS "Valsts nekustamie īpašumi" pārvalda valsts īpašumā Finanšu ministrijas personā esošos nekustamos īpašumus saskaņā ar starp Finanšu ministriju un VAS "Valsts nekustamie īpašumi" noslēgto pārvaldīšanas līgumu, taču minētajai kapitālsabiedrībai nav normatīvajos aktos noteikts šāds deleģējums. Tāpat vēršam uzmanību, ka VAS "Valsts nekustamie īpašumi" pārvalda arī tādus valsts nekustamos īpašumus, kuri tiek izmantoti kultūras funkcijām, līdz ar to no pašreizējās redakcijas būtu secināms, ka uz VAS "Valsts nekustamie īpašumi" noteikumu projektā ietvertais regulējums nebūtu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projekta ietvaros ir plānots, ka VAS "Valsts nekustamie īpašumi" varētu tikt piesaistīta kā projekta īstenošanas partneris un gadījumā, ja tā varētu tikt piesaistīta, precizēt MK noteikumu projekta 17.punktu, svītrojot vārdus "saskaņā ar normatīvajos tiesību aktos kultūras jomā noteikto deleģējumu kultūras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17.punktā svītroti vārdi "saskaņā ar normatīvajos tiesību aktos kultūras jomā noteikto deleģējumu kultūras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Projekta iesniedzējs projekta īstenošanai var piesaistīt projekta īstenošanas partneri, kas ir privāto tiesību juridiska persona vai atvasināta publiska persona, kura pārvalda un apsaimnieko valsts vai pašvaldības nekustamos īpašumus, ievērojot šādus nosacījumus: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Projekta iesniedzējs projekta īstenošanai var piesaistīt projekta īstenošanas partneri, kas ir valsts vai pašvaldības kapitālsabiedrība vai pašvaldība, kura saskaņā ar normatīvajos tiesību aktos kultūras jomā noteikto deleģējumu kultūras jomā pārvalda un apsaimnieko valsts vai pašvaldības nekustamos īpašumus, vai atvasinātas publiskas personas aģentūra, ievērojot šādus nosacījumus: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projekta 17.punktu, ka visu atbildību par projekta īstenošanu uzņemas finansējuma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punktu, ka visu atbildību par projekta īstenošanu uzņemas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Projekta iesniedzējs projekta īstenošanai var piesaistīt projekta īstenošanas partneri, kas ir privāto tiesību juridiska persona vai atvasināta publiska persona, kura pārvalda un apsaimnieko valsts vai pašvaldības nekustamos īpašumus, ievērojot šādus nosacījumus: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Projekta iesniedzējs projekta īstenošanai var piesaistīt projekta īstenošanas partneri, kas ir valsts vai pašvaldības kapitālsabiedrība vai pašvaldība, kura saskaņā ar normatīvajos aktos noteikto deleģējumu pārvalda un apsaimnieko valsts vai pašvaldības nekustamos īpašumus, vai tiešās valsts pārvaldes iestādes padotības iestāde, vai atvasinātas publiskas personas aģentūra, ievērojot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precizēt MK noteikumu projekta 19.punktu, ņemot vērā izteikto iebildumu par MK noteikumu 2.8.apakšpunkta.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Projekta iesniedzējs projekta īstenošanai var piesaistīt projekta īstenošanas partneri, kas ir privāto tiesību juridiska persona vai atvasināta publiska persona, kura pārvalda un apsaimnieko valsts vai pašvaldības nekustamos īpašumus, ievērojot šādus nosacījumus: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Projekta iesniedzējs projekta īstenošanai var piesaistīt projekta īstenošanas partneri, kas ir valsts vai pašvaldības kapitālsabiedrība vai pašvaldība, kura saskaņā ar normatīvajos aktos noteikto deleģējumu pārvalda un apsaimnieko valsts vai pašvaldības nekustamos īpašumus, vai tiešās valsts pārvaldes iestādes padotības iestāde, vai atvasinātas publiskas personas aģentūra, ievērojot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punktā norādīts, ka projekta iesniedzējs projekta īstenošanai var piesaistīt projekta īstenošanas partneri, kas ir ... pašvaldības kapitālsabiedrība vai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nesaskan ar 2.8. punkta redakciju, jo skaidrojumā norādīts, ka īstenošanas partneris ir valsts kapitālsabiedrība (nevis pašvaldības kapitālsabiedrība vai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Termins  "projekta īstenošanas partneris" skaidrots noteikumu projekta pamattekstā, lai to nedublētu.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Projekta iesniedzējs projekta īstenošanai var piesaistīt projekta īstenošanas partneri, kas ir privāto tiesību juridiska persona vai atvasināta publiska persona, kura pārvalda un apsaimnieko valsts vai pašvaldības nekustamos īpašumus, ievērojot šādus nosacījumus: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projekta iesniedzējs nodrošina, ka deleģēto uzdevumu veikšanai izmanto projekta īstenošanas partnera rīcībā esošo kustamo un nekustamo mantu un infrastruktūru;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projekta 17.3.apakšpunktam projekta iesniedzējs projekta īstenošanai var piesaistīt projekta īstenošanas partneri, kas ir valsts vai pašvaldības kapitālsabiedrība vai pašvaldība, kura saskaņā ar normatīvajos tiesību aktos kultūras jomā noteikto deleģējumu kultūras jomā pārvalda un apsaimnieko valsts vai pašvaldības nekustamos īpašumus, vai atvasinātas publiskas personas aģentūra un projektam iesniedzējam ir jānodrošina, ka deleģēto uzdevumu veikšanai izmanto projekta īstenošanas partnera rīcībā esošo kustamo un nekustamo mantu un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minēto noteikumu projekta punktu anotācijā skaidrots, ka projekts tiks īstenots projekta īstenošanas partnera rīcībā esošajā infrastruktūrā, bet par šīs infrastruktūras izmantošanu netiek paredzēta atlīdzība no projektam piešķirtajiem līdzekļiem.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pašreizējā MK noteikumu projekta 17.3.apakšpunkta redakcija ir ļoti plaša un vispārēja, līdz ar to no tās secināms, ka projekta iesniedzējam būtu jāspēj nodrošināt citas personai piederošas jebkuras mantas (kustamas un nekustamas mantas) izmantošanu. Nav saprotams, kā projekta iesniedzējs varēs nodrošināt MK noteikumu projekta 17.3.apakšpunkta izpildi, ņemot vērā, ka projekta iesniedzējs nav šajā punktā minētās mantas (nekustamas un kustamas mantas) īpašnieks, turklāt no piedāvātās redakcijas secināms, ka tas attiecināms uz jebkuru mantu (pat ja tā nebūtu tiešā veidā saistīta ar projekta īstenošanu). Tāpat vēršam uzmanību, ka publiskām personām un to kapitālsabiedrībām ir saistošs Publiskas personas finanšu līdzekļu un mantas izšķērdēšanas novēršanas likums, kura 6.pantā ir noteikts aizliegums mantu nodot bezatlīdzības lietošanā, izņemot atsevišķi noteiktus gadījumus, līdz ar to jau šobrīd ir nepieciešama skaidrība par to, kā tiks piemērots MK noteikumu projekta 17.3.apakšpunkts (t.i.kādā veidā projekta īstenošanas partneris nodos mantu projekta īstenotājam, vai manta tiks iznomāta vai nodota bezatlīdzības lietošanā).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MK noteikumu projekta 17.3.apakšpunktu un anotācijā plašāk skaidrot tā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sniegts skaidrojums par minētā apakšpunkta piemērošanu.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projekta iesniedzējs nodrošina, ka deleģēto uzdevumu veikšanai izmanto projekta īstenošanas partnera rīcībā esošo kustamo un nekustamo mantu un infrastruktūru;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19.3. apakšpunktā un tā anotācijā skaidrot, par kādiem deleģētiem uzdevumiem minētajā apakšpunktā ir runa.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projekta iesniedzējs nodrošina, ka deleģēto uzdevumu veikšanai izmanto projekta īstenošanas partnera rīcībā esošo kustamo un nekustamo mantu un infrastruktūru;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projekta anotāciju ar papildus informāciju par MK noteikumu projekta 19.3.apakšpunktu, skaidrojot šī punkta piemērošanu (kā projekta iesniedzējs nodrošinās šī punkta izpildi), kā arī skaidrot kāds būs tiesiskais pamats projekta īstenošanā izmantot projekta īstenošanas partnera rīcībā esošo kustamo un nekustamo mantu un infrastruktūru, t.sk. vai par to paredzēta atlīdzība.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sniedzot skaidrojumu par minētā apakšpunkta piemērošanu.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18.11. projekta dokumentācijas glabāšana projekta dzīves cikla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18.punktu, lai nodrošinātu, ka tiek ievēroti komercdarbības atbalsta izslēdzošie nosacījumi, proti, tiek nodrošināta to uzraudzība projekta dzīves ciklā. Vēršam uzmanību, ka projekta dokumentācijas glabāšanas nodrošināšana projekta dzīves cikla laikā ir obligāta prasība.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18. punkts papildināts ar apakšpunktu par komercdarbības atbalsta izslēdzošo nosacījumu ievērošanu. Un noteikumu projekta ietvaros norādītais termins "projekta dzīves cikls" skaidrots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18.11. projekta dokumentācijas uzglabāšana;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 projekta iesniegumā plānoto informācijas un publicitātes pasākumu veikšana;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noteikuma projekta 20.12.apakšpunktu ar informāciju par publicitāti, norādot atsauces uz tiesību aktiem, kā tas bija iepriekšējā noteikuma projekta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“plānotie informācijas un publicitātes pasākumi ir saskaņā ar Eiropas Parlamenta un Padomes 2021. gada 12. februāra Regulas Nr. 2021/241 34. pantu un Eiropas Komisijas un Latvijas Republikas Atveseļošanas un noturības mehānisma finansēšanas nolīguma 10.pantu."</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18.13. informācijas un publicitātes pasākumu nodrošināšana saskaņā ar Eiropas Parlamenta un Padomes 2021. gada 12. februāra Regulas ES 2021/241, ar ko izveido Atveseļošanas un noturības mehānismu (turpmāk – Regula Nr. 2021/241) 34. pantu un Eiropas Komisijas un Latvijas Republikas Atveseļošanas un noturības mehānisma finansēšanas nolīguma 10. pantu;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 projekta iesniegumā plānoto informācijas un publicitātes pasākumu veikšana;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atsauci uz Eiropas Savienības fondu 2021.–2027.gada plānošanas perioda un Atveseļošanas fonda komunikācijas un dizaina vadlīnijām, norādot, ka arī tās ir jāievēro.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18.13. informācijas un publicitātes pasākumu nodrošināšana saskaņā ar Eiropas Parlamenta un Padomes 2021. gada 12. februāra Regulas ES 2021/241, ar ko izveido Atveseļošanas un noturības mehānismu (turpmāk – Regula Nr. 2021/241) 34. pantu un Eiropas Komisijas un Latvijas Republikas Atveseļošanas un noturības mehānisma finansēšanas nolīguma 10. pantu;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Ekonomikas ministrija sadarbībā Kultūras ministriju 30 darbadienu laikā pēc šo noteikumu spēkā stāšanas dienas, nosūta projekta iesniedzējam uzaicinājumu iesniegt projekta iesniegumu, norādot aizpildāmos projekta iesnieguma datu laukus, Kohēzijas politikas fondu vadības informācijas sistēmā (turpmāk – vadības informācijas sistēma).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atbalsta saņēmējs ir valsts iestāde ar kultūras funkciju un atbalsta saņemšana paredzēta ierobežotas projektu iesniegumu atlases veidā, lūdzam iekļaut noteikumos atbalsta saņēmēju sarakstu un finansējuma sadalījumu starp 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pievienots 1. pielikums – ierobežotas projektu iesniegumu atlases projektu ieniedzēju saraksts.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Nozares ministrija sadarbībā Kultūras ministriju viena mēneša laikā pēc šo noteikumu spēkā stāšanas dienas uzaicina projekta iesniedzēju iesniegt projekta iesniegumu, norādot aizpildāmos projekta iesnieguma datu laukus Kohēzijas politikas fondu vadības informācijas sistēmā (turpmāk – vadības informācijas sistēma)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Projekta iesniegumā ietver: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izskatīt iespēju MK noteikumu projektā skaidri noteikt, kurā brīdī EM un KM izvērtēšanai ir jāiesniedz izstrādātais ēkas energosertifikāts ar pārskatu, kurā norādītas veicamās darbības ēkas energoefektivitātes uzlabošanai un plānotais primārās enerģijas ietaupījums projektā, ja tas netiek iesniegts kopā ar projekta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noteikuma 31.1.punktā noteikts, ka projekta ietvaros veiktajām darbībām jāatbilst ēkas energosertifikātā noteiktajām.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izskatīt iespēju MK noteikumos norādīt, ka kopā ar maksājuma pieprasījumu par veiktajām darbībām ir jāiesniedz projektā iekļauto izmaksu pamatojošā dokumentācija (piem. būvdarbu līgums, izpildes akti, pieņemšanas - nodošanas akti, būvvaldes akts), lai varētu gūt pārliecību vai būvdarbu attiecināmās izmaksās nav iekļautas izmaksas, kas neatbilst MK noteikumu 32.5.punktam - būvdarbu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punktiem 29., 30.  par tehniskās dokumentācijas iesniegšanu, 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noteikumu projekta 43.4. apakšpunkts papildināts ar norādi uz izmaksas pamatojošo dokumentāciju.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21.2.1. projekta iesniedzēja apliecinājumu, ka projekta iesniegumā plānotais minimālais kopējās primārās enerģijas ietaupījums nav mazāks par šo noteikumu </w:t>
            </w:r>
            <w:r w:rsidR="00000000" w:rsidRPr="00000000" w:rsidDel="00000000">
              <w:rPr>
                <w:rtl w:val="0"/>
              </w:rPr>
              <w:t xml:space="preserve">​</w:t>
            </w:r>
            <w:r w:rsidR="00000000" w:rsidRPr="00000000" w:rsidDel="00000000">
              <w:rPr>
                <w:rtl w:val="0"/>
              </w:rPr>
              <w:t xml:space="preserve">1. pielikumā</w:t>
            </w:r>
            <w:r w:rsidR="00000000" w:rsidRPr="00000000" w:rsidDel="00000000">
              <w:rPr>
                <w:rtl w:val="0"/>
              </w:rPr>
              <w:t xml:space="preserve"> norādīto;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izskatīt iespēju MK noteikumu 1.pielikumu papildināt ar papildus kolonnu un norādīt katram projektam plānoto minimālo kopējo primārās enerģijas ietaupījumu MWh/gadā, jo šobrīd ietaupījums ir izteikts tikai procentos. Pretējā gadījumā nav skaidrs, kāds ietaupījums plānojas katrā projektā, un vai pa visiem projektiem tiks sasniegs MK noteikumu 5.2.2. un 5.3.2.punktā noteiktie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energosertifikācijas dokumentācija uz projekta iesnieguma iesniegšanas brīdi nav, objektīvi nav iespējams 1.pielikumu papildināt ar papildus kolonnu un norādīt katram projektam plānoto minimālo kopējo primārās enerģijas ietaupījumu MWh/gadā. Vienlaikus skaidrojam, ka informācija par minimālo kopējās primārās enerģijas ietaupījumu ir pieejama procentos, un minimālās kopējās primārās enerģijas ietaupījums MWh/gadā būs pieejams līdz ar energosertifikācijas dokumentācijas izstrādi.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23.2.1. neatkarīga eksperta ēku energoefektivitātes jomā izstrādātu ēkas energosertifikātu (ja tas nav iesniegts Būvniecības informācijas sistēmā), kas sagatavots saskaņā ar spēkā esošajiem normatīvajiem aktiem ēku energosertifikācijas jomā. Energosertifikātam pievieno neatkarīga eksperta ēku energoefektivitātes jomā izstrādātu pārskatu;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23.2.1. apakšpunktā norādīt, par kādu pārskatu attiecīgajā normā ir runa.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21.2.2. projekta iesniedzēja apliecinājumu, ka projekta iesniegumā norādītā avansa summa nav lielāka par 10 % no paredzamās būvdarbu līguma summas (ar PVN), kā norādīts šo noteikumu </w:t>
            </w:r>
            <w:r w:rsidR="00000000" w:rsidRPr="00000000" w:rsidDel="00000000">
              <w:rPr>
                <w:rtl w:val="0"/>
              </w:rPr>
              <w:t xml:space="preserve">​</w:t>
            </w:r>
            <w:r w:rsidR="00000000" w:rsidRPr="00000000" w:rsidDel="00000000">
              <w:rPr>
                <w:rtl w:val="0"/>
              </w:rPr>
              <w:t xml:space="preserve">1. pielikumā</w:t>
            </w:r>
            <w:r w:rsidR="00000000" w:rsidRPr="00000000" w:rsidDel="00000000">
              <w:rPr>
                <w:rtl w:val="0"/>
              </w:rPr>
              <w:t xml:space="preserve"> , un to paredzēts izlietot atbilstoši šo noteikumu </w:t>
            </w:r>
            <w:r w:rsidR="00000000" w:rsidRPr="00000000" w:rsidDel="00000000">
              <w:rPr>
                <w:rtl w:val="0"/>
              </w:rPr>
              <w:t xml:space="preserve">32.1.</w:t>
            </w:r>
            <w:r w:rsidR="00000000" w:rsidRPr="00000000" w:rsidDel="00000000">
              <w:rPr>
                <w:rtl w:val="0"/>
              </w:rPr>
              <w:t xml:space="preserve"> un </w:t>
            </w:r>
            <w:r w:rsidR="00000000" w:rsidRPr="00000000" w:rsidDel="00000000">
              <w:rPr>
                <w:rtl w:val="0"/>
              </w:rPr>
              <w:t xml:space="preserve">32.2. </w:t>
            </w:r>
            <w:r w:rsidR="00000000" w:rsidRPr="00000000" w:rsidDel="00000000">
              <w:rPr>
                <w:rtl w:val="0"/>
              </w:rPr>
              <w:t xml:space="preserve">apakšpunktā</w:t>
            </w:r>
            <w:r w:rsidR="00000000" w:rsidRPr="00000000" w:rsidDel="00000000">
              <w:rPr>
                <w:rtl w:val="0"/>
              </w:rPr>
              <w:t xml:space="preserve">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izskatīt iespēju MK noteikumu 1.pielikumu papildināt ar papildus kolonnu un norādīt katram projektam paredzamo būvdarbu līguma summu (ar PVN).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1. pielikums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21.2.2. Kultūras ministrijas apliecinājumu par atļauju īstenot projektu. Apliecinājumā norādot sekojošu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uz kādu kritēriju/ nosacījumu pamata Kultūras ministrija sniegs apliecinājumu.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1. pielikumā iekļauts saraksts  ar ēkām, kurām Kultūras ministrijas ieskatā būtu veicami energoefektivitātes pasākumi.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23.2.2.6. apliecinājums par īpašuma tiesībām, lietošanas tiesībām, ilgtermiņa nomas tiesībām vai apbūves tiesībām uz nekustamo īpašumu, tai skaitā uz zemi, kurā veic investīcijas;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23.2.2.6. apakšpunktu. Norādām, ka nav saprotams pamatojums kultūras ministrijai sniegt apliecinājumu, kas varētu būt lieks administratīvais slogs, ja attiecīgus apstākļus atbilstoši noteikumu projektam apstiprina izraksts no zemesgrāmatas.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23.2.4. principa “Nenodarīt būtisku kaitējumu” izpildi apliecinošus dokumentus paredzot atbilstošas prasības līgumos ar piegādātājiem un pakalpojumu sniedzējiem (kur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23.2.4. apakšpunktā skaidrot, vai jāiesniedz ir arī līgumi ar piegādātājiem un pakalpojumu sniedzējiem. Ja attiecīgie līgumi nav jāiesniedz, lūdzam atbilstoši precizēt minēto apakšpunktu, nedublējot tajā noteikumu projekta 18. punkta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apakšpunkta redakcija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Ekonomikas ministrija izvērtē projekta iesniegumu atbilstoši šādiem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Ekonomikas ministriju izvērtēt iespēju papildināt MK noteikumu projektu ar pielikumu, kurā norādīti plānotie projektu iesniedzēji un finansējuma sadalījums, vai skaidrot, kur un kā tiks noteikti finansējuma saņēmēji, kam tiks sūtīts uzaicinājums iesniegt projektus, kā arī finansējuma apjoms, par kādu konkrētais finansējuma saņēmējs varēs iesniegt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pielikumu ar plānotajiem projektu iesniedzējiem un finansējuma sadalījumu starp tiem nav plānots pievienot MK noteikumu projektam, lūdzam skaidrot, kāds kontroles mehānisms ir plānots situācijā, ja projektu iesniegumi tiks iesniegti par lielāku finansējumu nekā pieejams Atveseļošanas fonda 1.2.1.4.i “Energoefektivitātes uzlabošana valsts sektora ēkās, t.sk. vēsturiskajās ēkās” investīcijā.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pievienots 1. pielikums – projektu iesniedzēju saraksts.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Projektu iesniegumu vērtēšanu veic atbilstoši šādiem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Ekonomikas ministrija izvērtē projektus atbilstoši sekojošiem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24. punkta nav skaidri saprotams, kurā brīdī projekta iesniegums kļūst par projektu, kādēļ lūdzam atbilstoši precizēt noteikumu projektu (tai skaitā 24. punktu) un sniegt atbilstošu skaidrojumu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Projektu iesniegumu vērtēšanu veic atbilstoši šādiem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24.8. projekta iesnieguma veidlapai ir pievienoti visi papildus iesniedzamie dokumenti, kas nepieciešami, lai izvērtētu finansējuma saņēmēja atbilstību šo noteikumu prasībām un tie ir sagatavoti latviešu valodā vai tiem ir pievienots tulkojums latviešu valodā;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24.7. un 24.8. apakšpunktu, atbilstoši noteikumu Nr. 108 3.2. apakšpunktam nedublējot tajā Valsts valodas likuma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minētie noteikumu projekta apakšpunkti precizēti.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22.19. projekta iesniedzējs neatbilst izslēgšanas kritērijiem, kas noteikti Eiropas Parlamenta un Padomes Regulas (ES, Euratom)  Nr. </w:t>
            </w:r>
            <w:r w:rsidR="00000000" w:rsidRPr="00000000" w:rsidDel="00000000">
              <w:rPr>
                <w:rtl w:val="0"/>
              </w:rPr>
              <w:t xml:space="preserve">2018/1046</w:t>
            </w:r>
            <w:r w:rsidR="00000000" w:rsidRPr="00000000" w:rsidDel="00000000">
              <w:rPr>
                <w:rtl w:val="0"/>
              </w:rPr>
              <w:t xml:space="preserve"> par finanšu noteikumiem, ko piemēro Savienības vispārējam budžetam, ar kuru groza Regulas (ES) Nr. 1296/2013, (ES) Nr. 1301/2013, (ES) Nr. 1303/2013, (ES) Nr. 1304/2013, (ES) Nr. 1309/2013, (ES) Nr. 1316/2013, (ES) Nr. 223/2014, (ES) Nr. 283/2014 un Lēmumu Nr. 541/2014/ES un atceļ Regulu (ES, Euratom) Nr. 966/2012, 136. 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projekta 22.19.apakšpunktu ar nosacījumu, ka arī sadarbības partneri tiks pārbaudīti atbilstoši Finanšu regulā noteiktajiem izslēgšanas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21.8. projekta iesniedzēju un projekta īstenošanas partneri (ja attiecināms) nav attiecināms neviens no izslēgšanas kritērijiem, kas noteikti Eiropas Parlamenta un Padomes Regulas (ES, Euratom)  Nr.​​​​​​​ </w:t>
            </w:r>
            <w:r w:rsidR="00000000" w:rsidRPr="00000000" w:rsidDel="00000000">
              <w:rPr>
                <w:rtl w:val="0"/>
              </w:rPr>
              <w:t xml:space="preserve">2018/1046</w:t>
            </w:r>
            <w:r w:rsidR="00000000" w:rsidRPr="00000000" w:rsidDel="00000000">
              <w:rPr>
                <w:rtl w:val="0"/>
              </w:rPr>
              <w:t xml:space="preserve">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Nr. 2018/1046), 136. pantā.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Nekustamajos īpašumos, kuros tiks īstenots projekts, tiek nodrošināta kultūras funkcija, un, lai apliecinātu, ka ēka ir ar kultūras funkciju, finansējuma saņēmēji  projekta iesniegšanas brīdī, iesniedz Kultūras ministrijas apliecinājumu.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noteikumu projekta 25. punktu, atbilstoši noteikumu Nr. 108 3.3. apakšpunktam nedublējot tajā noteikumu projekta 2.2., 23.2.2.5. apakšpunkta u.c.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Ekonomikas ministrija projektu iesniegumu vērtēšanu sāk pēc projektu iesniegšanas termiņa beigām un 3</w:t>
            </w:r>
            <w:r w:rsidR="00000000" w:rsidRPr="00000000" w:rsidDel="00000000">
              <w:rPr>
                <w:b w:val="1"/>
                <w:rtl w:val="0"/>
              </w:rPr>
              <w:t xml:space="preserve"> </w:t>
            </w:r>
            <w:r w:rsidR="00000000" w:rsidRPr="00000000" w:rsidDel="00000000">
              <w:rPr>
                <w:rtl w:val="0"/>
              </w:rPr>
              <w:t xml:space="preserve">mēnešu laikā organizē iesniegtā projekta iesnieguma izvērtēšanu atbilstoši šajos noteikumos noteiktajam. Vispirms tiek vērtēta projekta iesnieguma atbilstība izslēgšanas kritērijiem. Ja projekta iesniegums neatbilst kaut vienam no šiem kritērijiem, vērtēšanu neturpina un Ekonomikas ministrija pieņem lēmumu par projekta iesnieguma noraidīšanu. Konstatējot, ka projekta iesniegums atbilst izslēgšanas kritērijiem, vērtē projekta iesnieguma atbilstību precizējamiem vērtēšanas kritērijiem. Ja nepieciešams, lūdz projekta iesniedzēju veikt papildinājumus un precizējumus iesniegtajā projekta iesniegumā, nosakot arī termiņus precizējumu un papildinājumu veikšanai (bet ne ilgāk kā vienu mēnesi). Projekta iesnieguma precizēto un papildināto informāciju Ekonomikas ministrija atkārtoti izvērtē 1 mēneša laikā. Ja projekta iesniedzējam atkārtoti izvirzītie nosacījumi netiek izpildīti vai netiek izpildīts noteiktajā termiņā, tad projekta iesniegums uzskatāms par noraidītu. Ekonomikas ministrija var izvērtēt un atkārtoti uzaicināt iesniegt projekta iesniegumu.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24.punktā minēto termiņu, t.i., aizstājot to ar vienu mēnesi. Vēršam uzmanību, ka likumā par budžetu un finanšu vadību nav noteikts izņēmums uz termiņu kādā iestāde var izskatīt iesniegumu un pieņemt lēmumu. Saprotam, ka projekta iesniegumu izskatīšana ir sarežģīts un laikietilpīgs process, līdz ar to aicinām anotāciju papildināt ar skaidrojumu, ka projekta iesniegumu izskatīšanas termiņš varētu tik pagarināts līdz trim mēnešiem.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Vērtēšanas komisija izvērtē šo noteikumu </w:t>
            </w:r>
            <w:r w:rsidR="00000000" w:rsidRPr="00000000" w:rsidDel="00000000">
              <w:rPr>
                <w:rtl w:val="0"/>
              </w:rPr>
              <w:t xml:space="preserve">​</w:t>
            </w:r>
            <w:r w:rsidR="00000000" w:rsidRPr="00000000" w:rsidDel="00000000">
              <w:rPr>
                <w:rtl w:val="0"/>
              </w:rPr>
              <w:t xml:space="preserve">1. pielikumā</w:t>
            </w:r>
            <w:r w:rsidR="00000000" w:rsidRPr="00000000" w:rsidDel="00000000">
              <w:rPr>
                <w:rtl w:val="0"/>
              </w:rPr>
              <w:t xml:space="preserve"> iekļauto projektu iesniedzēju projektu iesniegumus šādā kārtībā: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Ekonomikas ministrija projektu iesniegumu vērtēšanu sāk pēc projektu iesniegšanas termiņa beigām un 3</w:t>
            </w:r>
            <w:r w:rsidR="00000000" w:rsidRPr="00000000" w:rsidDel="00000000">
              <w:rPr>
                <w:b w:val="1"/>
                <w:rtl w:val="0"/>
              </w:rPr>
              <w:t xml:space="preserve"> </w:t>
            </w:r>
            <w:r w:rsidR="00000000" w:rsidRPr="00000000" w:rsidDel="00000000">
              <w:rPr>
                <w:rtl w:val="0"/>
              </w:rPr>
              <w:t xml:space="preserve">mēnešu laikā organizē iesniegtā projekta iesnieguma izvērtēšanu atbilstoši šajos noteikumos noteiktajam. Vispirms tiek vērtēta projekta iesnieguma atbilstība izslēgšanas kritērijiem. Ja projekta iesniegums neatbilst kaut vienam no šiem kritērijiem, vērtēšanu neturpina un Ekonomikas ministrija pieņem lēmumu par projekta iesnieguma noraidīšanu. Konstatējot, ka projekta iesniegums atbilst izslēgšanas kritērijiem, vērtē projekta iesnieguma atbilstību precizējamiem vērtēšanas kritērijiem. Ja nepieciešams, lūdz projekta iesniedzēju veikt papildinājumus un precizējumus iesniegtajā projekta iesniegumā, nosakot arī termiņus precizējumu un papildinājumu veikšanai (bet ne ilgāk kā vienu mēnesi). Projekta iesnieguma precizēto un papildināto informāciju Ekonomikas ministrija atkārtoti izvērtē 1 mēneša laikā. Ja projekta iesniedzējam atkārtoti izvirzītie nosacījumi netiek izpildīti vai netiek izpildīts noteiktajā termiņā, tad projekta iesniegums uzskatāms par noraidītu. Ekonomikas ministrija var izvērtēt un atkārtoti uzaicināt iesniegt projekta iesniegumu.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projektā pretēji tā 24. punktā norādītajam nav paredzēts dalījums precizējamos un neprecizējamos kritērijos (nav arī viennozīmīgi skaidrs, kas ir precizējamais kritērijs), kā arī noteikumu projekta 24. punktā nav skaidri norādīts, par kādiem kritērijiem šajā punktā konkrēti ir runāts. Attiecīgi lūdzam izvērtēt un precizēt noteikumu projekta 22. un 24. punktu, kā arī sniegt pamatotu skaidrojumu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 anotācija sniegts skaidrojums.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Vērtēšanas komisija izvērtē šo noteikumu </w:t>
            </w:r>
            <w:r w:rsidR="00000000" w:rsidRPr="00000000" w:rsidDel="00000000">
              <w:rPr>
                <w:rtl w:val="0"/>
              </w:rPr>
              <w:t xml:space="preserve">​</w:t>
            </w:r>
            <w:r w:rsidR="00000000" w:rsidRPr="00000000" w:rsidDel="00000000">
              <w:rPr>
                <w:rtl w:val="0"/>
              </w:rPr>
              <w:t xml:space="preserve">1. pielikumā</w:t>
            </w:r>
            <w:r w:rsidR="00000000" w:rsidRPr="00000000" w:rsidDel="00000000">
              <w:rPr>
                <w:rtl w:val="0"/>
              </w:rPr>
              <w:t xml:space="preserve"> iekļauto projektu iesniedzēju projektu iesniegumus šādā kārtībā: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Ekonomikas ministrija projektu iesniegumu vērtēšanu sāk pēc projektu iesniegšanas termiņa beigām un 3</w:t>
            </w:r>
            <w:r w:rsidR="00000000" w:rsidRPr="00000000" w:rsidDel="00000000">
              <w:rPr>
                <w:b w:val="1"/>
                <w:rtl w:val="0"/>
              </w:rPr>
              <w:t xml:space="preserve"> </w:t>
            </w:r>
            <w:r w:rsidR="00000000" w:rsidRPr="00000000" w:rsidDel="00000000">
              <w:rPr>
                <w:rtl w:val="0"/>
              </w:rPr>
              <w:t xml:space="preserve">mēnešu laikā organizē iesniegtā projekta iesnieguma izvērtēšanu atbilstoši šajos noteikumos noteiktajam. Vispirms tiek vērtēta projekta iesnieguma atbilstība izslēgšanas kritērijiem. Ja projekta iesniegums neatbilst kaut vienam no šiem kritērijiem, vērtēšanu neturpina un Ekonomikas ministrija pieņem lēmumu par projekta iesnieguma noraidīšanu. Konstatējot, ka projekta iesniegums atbilst izslēgšanas kritērijiem, vērtē projekta iesnieguma atbilstību precizējamiem vērtēšanas kritērijiem. Ja nepieciešams, lūdz projekta iesniedzēju veikt papildinājumus un precizējumus iesniegtajā projekta iesniegumā, nosakot arī termiņus precizējumu un papildinājumu veikšanai (bet ne ilgāk kā vienu mēnesi). Projekta iesnieguma precizēto un papildināto informāciju Ekonomikas ministrija atkārtoti izvērtē 1 mēneša laikā. Ja projekta iesniedzējam atkārtoti izvirzītie nosacījumi netiek izpildīti vai netiek izpildīts noteiktajā termiņā, tad projekta iesniegums uzskatāms par noraidītu. Ekonomikas ministrija var izvērtēt un atkārtoti uzaicināt iesniegt projekta iesniegumu.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noteikumu projekta 24. punktā konsekventi un vienveidīgi norādīt tiesību subjektus, tai skaitā norādīt, kura institūcija vērtē projekta iesnieguma atbilstību precizējamiem vērtēšanas kritērijiem. Kā arī atbilstoši tiesiskuma principam lūdzam skaidri norādīt, kura institūcija izvērtē projekta iesniegumus, tai skaitā vai tā ir Ekonomikas ministrija (norādām, ka nav skaidrs, kā izpaužas izvērtēšanas organizēšana).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papildonot MK noteikumu projektu ar terminu "vērtēšanas komisija".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Vērtēšanas komisija izvērtē šo noteikumu </w:t>
            </w:r>
            <w:r w:rsidR="00000000" w:rsidRPr="00000000" w:rsidDel="00000000">
              <w:rPr>
                <w:rtl w:val="0"/>
              </w:rPr>
              <w:t xml:space="preserve">​</w:t>
            </w:r>
            <w:r w:rsidR="00000000" w:rsidRPr="00000000" w:rsidDel="00000000">
              <w:rPr>
                <w:rtl w:val="0"/>
              </w:rPr>
              <w:t xml:space="preserve">1. pielikumā</w:t>
            </w:r>
            <w:r w:rsidR="00000000" w:rsidRPr="00000000" w:rsidDel="00000000">
              <w:rPr>
                <w:rtl w:val="0"/>
              </w:rPr>
              <w:t xml:space="preserve"> iekļauto projektu iesniedzēju projektu iesniegumus šādā kārtībā: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Ekonomikas ministrija projektu iesniegumu vērtēšanu sāk pēc projektu iesniegšanas termiņa beigām un 3</w:t>
            </w:r>
            <w:r w:rsidR="00000000" w:rsidRPr="00000000" w:rsidDel="00000000">
              <w:rPr>
                <w:b w:val="1"/>
                <w:rtl w:val="0"/>
              </w:rPr>
              <w:t xml:space="preserve"> </w:t>
            </w:r>
            <w:r w:rsidR="00000000" w:rsidRPr="00000000" w:rsidDel="00000000">
              <w:rPr>
                <w:rtl w:val="0"/>
              </w:rPr>
              <w:t xml:space="preserve">mēnešu laikā organizē iesniegtā projekta iesnieguma izvērtēšanu atbilstoši šajos noteikumos noteiktajam. Vispirms tiek vērtēta projekta iesnieguma atbilstība izslēgšanas kritērijiem. Ja projekta iesniegums neatbilst kaut vienam no šiem kritērijiem, vērtēšanu neturpina un Ekonomikas ministrija pieņem lēmumu par projekta iesnieguma noraidīšanu. Konstatējot, ka projekta iesniegums atbilst izslēgšanas kritērijiem, vērtē projekta iesnieguma atbilstību precizējamiem vērtēšanas kritērijiem. Ja nepieciešams, lūdz projekta iesniedzēju veikt papildinājumus un precizējumus iesniegtajā projekta iesniegumā, nosakot arī termiņus precizējumu un papildinājumu veikšanai (bet ne ilgāk kā vienu mēnesi). Projekta iesnieguma precizēto un papildināto informāciju Ekonomikas ministrija atkārtoti izvērtē 1 mēneša laikā. Ja projekta iesniedzējam atkārtoti izvirzītie nosacījumi netiek izpildīti vai netiek izpildīts noteiktajā termiņā, tad projekta iesniegums uzskatāms par noraidītu. Ekonomikas ministrija var izvērtēt un atkārtoti uzaicināt iesniegt projekta iesniegumu.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trīs mēneši projekta iesnieguma izvērtēšanai neatbilst Administratīvā procesa likuma 64. panta pirmajā daļā ietvertajam regulējumam un varētu būt arī nesamērīgi garš termiņš. Attiecīgi lūdzam izvērtēt un atbilstoši precizēt noteikumu projekta 24. punktu vai skaidrot noteikumu projekta 24. punkta atbilstību Administratīvā procesa likuma 64. panta pirmajā daļā ietvertajam regulējumam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Vērtēšanas komisija izvērtē šo noteikumu </w:t>
            </w:r>
            <w:r w:rsidR="00000000" w:rsidRPr="00000000" w:rsidDel="00000000">
              <w:rPr>
                <w:rtl w:val="0"/>
              </w:rPr>
              <w:t xml:space="preserve">​</w:t>
            </w:r>
            <w:r w:rsidR="00000000" w:rsidRPr="00000000" w:rsidDel="00000000">
              <w:rPr>
                <w:rtl w:val="0"/>
              </w:rPr>
              <w:t xml:space="preserve">1. pielikumā</w:t>
            </w:r>
            <w:r w:rsidR="00000000" w:rsidRPr="00000000" w:rsidDel="00000000">
              <w:rPr>
                <w:rtl w:val="0"/>
              </w:rPr>
              <w:t xml:space="preserve"> iekļauto projektu iesniedzēju projektu iesniegumus šādā kārtībā: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Ekonomikas ministrija projektu iesniegumu vērtēšanu sāk pēc projektu iesniegšanas termiņa beigām un 3</w:t>
            </w:r>
            <w:r w:rsidR="00000000" w:rsidRPr="00000000" w:rsidDel="00000000">
              <w:rPr>
                <w:b w:val="1"/>
                <w:rtl w:val="0"/>
              </w:rPr>
              <w:t xml:space="preserve"> </w:t>
            </w:r>
            <w:r w:rsidR="00000000" w:rsidRPr="00000000" w:rsidDel="00000000">
              <w:rPr>
                <w:rtl w:val="0"/>
              </w:rPr>
              <w:t xml:space="preserve">mēnešu laikā organizē iesniegtā projekta iesnieguma izvērtēšanu atbilstoši šajos noteikumos noteiktajam. Vispirms tiek vērtēta projekta iesnieguma atbilstība izslēgšanas kritērijiem. Ja projekta iesniegums neatbilst kaut vienam no šiem kritērijiem, vērtēšanu neturpina un Ekonomikas ministrija pieņem lēmumu par projekta iesnieguma noraidīšanu. Konstatējot, ka projekta iesniegums atbilst izslēgšanas kritērijiem, vērtē projekta iesnieguma atbilstību precizējamiem vērtēšanas kritērijiem. Ja nepieciešams, lūdz projekta iesniedzēju veikt papildinājumus un precizējumus iesniegtajā projekta iesniegumā, nosakot arī termiņus precizējumu un papildinājumu veikšanai (bet ne ilgāk kā vienu mēnesi). Projekta iesnieguma precizēto un papildināto informāciju Ekonomikas ministrija atkārtoti izvērtē 1 mēneša laikā. Ja projekta iesniedzējam atkārtoti izvirzītie nosacījumi netiek izpildīti vai netiek izpildīts noteiktajā termiņā, tad projekta iesniegums uzskatāms par noraidītu. Ekonomikas ministrija var izvērtēt un atkārtoti uzaicināt iesniegt projekta iesniegumu.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projektā ietvertā regulējuma nav skaidri saprotams, kam jāatbilst izslēgšanas kritērijiem - projekta iesniedzējam vai projekta iesniegumam (skaidrojam, ka atbilstoši Eiropas Parlamenta un Padomes Regulai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projekta iesniegumam jāatbilst izslēgšanas kritērijiem, savukārt projekta iesniedzējs nedrīkst būt izslēgšanas situācijās). Attiecīgi lūdzam precizēt noteikumu projektu, nodrošinot konsekventu un vienveidīgu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 nosakot, ka projekta iesniedzējs un projekta īstenošanas partneris neatbilst izslēgšanas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Vērtēšanas komisija izvērtē šo noteikumu </w:t>
            </w:r>
            <w:r w:rsidR="00000000" w:rsidRPr="00000000" w:rsidDel="00000000">
              <w:rPr>
                <w:rtl w:val="0"/>
              </w:rPr>
              <w:t xml:space="preserve">​</w:t>
            </w:r>
            <w:r w:rsidR="00000000" w:rsidRPr="00000000" w:rsidDel="00000000">
              <w:rPr>
                <w:rtl w:val="0"/>
              </w:rPr>
              <w:t xml:space="preserve">1. pielikumā</w:t>
            </w:r>
            <w:r w:rsidR="00000000" w:rsidRPr="00000000" w:rsidDel="00000000">
              <w:rPr>
                <w:rtl w:val="0"/>
              </w:rPr>
              <w:t xml:space="preserve"> iekļauto projektu iesniedzēju projektu iesniegumus šādā kārtībā: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Vērtēšanas komisijas izveidošanas un darbības kārtību nosaka nozares ministrijas iekšējie noteikumi. Vērtēšanas komisijas sastāvu un nolikumu apstiprina ar nozares ministrijas rīkojumu.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25. punkta pirmo teikumu, ņemot vērā, ka atbilstoši juridiskās tehnikas prasībām ārējos normatīvajos aktos neizdara atsauces uz zemāka juridiskā spēka normatīvajiem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punkta pirmais teikums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Ekonomikas ministrija 3 (trīs) mēnešu laikā organizē iesniegtā projekta iesnieguma izvērtēšanu atbilstoši šajos noteikumos noteiktajam un, ja nepieciešams, lūdz projekta iesniedzēju veikt papildinājumus un precizējumus iesniegtajā projekta iesniegumā, nosakot arī termiņus precizējumu un papildinājumu veikšanai (bet ne ilgāk kā vienu mēnesi). Ja projekta iesniedzējam atkārtoti izvirzītie nosacījumi netiek izpildīti vai netiek izpildīts noteiktajā termiņā, tad projekta iesniegums uzskatāms par noraidītu. Ekonomikas ministrija var izvērtēt un atkārtoti uzaicināt iesniegt projekta iesniegumu.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27. punktā paredzēt, ka projekta iesniegumu noraida arī gadījumā, ja tas neatbilst attiecīgajiem vērtēšanas kritērijiem, ņemot vērā, ka noteiktos gadījumos lūgt precizējumus un papildinājumus var nebūt pamatoti (ja kritēriji pēc būtības nav precizējami).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 un papildināta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Vērtēšanas komisija izvērtē šo noteikumu </w:t>
            </w:r>
            <w:r w:rsidR="00000000" w:rsidRPr="00000000" w:rsidDel="00000000">
              <w:rPr>
                <w:rtl w:val="0"/>
              </w:rPr>
              <w:t xml:space="preserve">​</w:t>
            </w:r>
            <w:r w:rsidR="00000000" w:rsidRPr="00000000" w:rsidDel="00000000">
              <w:rPr>
                <w:rtl w:val="0"/>
              </w:rPr>
              <w:t xml:space="preserve">1. pielikumā</w:t>
            </w:r>
            <w:r w:rsidR="00000000" w:rsidRPr="00000000" w:rsidDel="00000000">
              <w:rPr>
                <w:rtl w:val="0"/>
              </w:rPr>
              <w:t xml:space="preserve"> iekļauto projektu iesniedzēju projektu iesniegumus šādā kārtībā: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Ekonomikas ministrija 3 (trīs) mēnešu laikā organizē iesniegtā projekta iesnieguma izvērtēšanu atbilstoši šajos noteikumos noteiktajam un, ja nepieciešams, lūdz projekta iesniedzēju veikt papildinājumus un precizējumus iesniegtajā projekta iesniegumā, nosakot arī termiņus precizējumu un papildinājumu veikšanai (bet ne ilgāk kā vienu mēnesi). Ja projekta iesniedzējam atkārtoti izvirzītie nosacījumi netiek izpildīti vai netiek izpildīts noteiktajā termiņā, tad projekta iesniegums uzskatāms par noraidītu. Ekonomikas ministrija var izvērtēt un atkārtoti uzaicināt iesniegt projekta iesniegumu.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noteikumu projekta 27. punktā paredzētā izvērtēšanas termiņa atbilstību Administratīvā procesa likuma 64. panta pirmajai daļai. Nepieciešamības gadījumā lūdzam atbilstoši precizēt noteikumu projekta 27.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nosakot 1 mēnesi izvērtēšanai.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Vērtēšanas komisija izvērtē šo noteikumu </w:t>
            </w:r>
            <w:r w:rsidR="00000000" w:rsidRPr="00000000" w:rsidDel="00000000">
              <w:rPr>
                <w:rtl w:val="0"/>
              </w:rPr>
              <w:t xml:space="preserve">​</w:t>
            </w:r>
            <w:r w:rsidR="00000000" w:rsidRPr="00000000" w:rsidDel="00000000">
              <w:rPr>
                <w:rtl w:val="0"/>
              </w:rPr>
              <w:t xml:space="preserve">1. pielikumā</w:t>
            </w:r>
            <w:r w:rsidR="00000000" w:rsidRPr="00000000" w:rsidDel="00000000">
              <w:rPr>
                <w:rtl w:val="0"/>
              </w:rPr>
              <w:t xml:space="preserve"> iekļauto projektu iesniedzēju projektu iesniegumus šādā kārtībā: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Ekonomikas ministrija 3 (trīs) mēnešu laikā organizē iesniegtā projekta iesnieguma izvērtēšanu atbilstoši šajos noteikumos noteiktajam un, ja nepieciešams, lūdz projekta iesniedzēju veikt papildinājumus un precizējumus iesniegtajā projekta iesniegumā, nosakot arī termiņus precizējumu un papildinājumu veikšanai (bet ne ilgāk kā vienu mēnesi). Ja projekta iesniedzējam atkārtoti izvirzītie nosacījumi netiek izpildīti vai netiek izpildīts noteiktajā termiņā, tad projekta iesniegums uzskatāms par noraidītu. Ekonomikas ministrija var izvērtēt un atkārtoti uzaicināt iesniegt projekta iesniegumu.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projekta 27.punktā sniegt skaidrojumu, kāda ir apstrīdēšanas kartība, ja projekta iesniedzējs nepiekritīs Ekonomikas ministrijas lēmumam un vēlēsies to apstrīdēt.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Vērtēšanas komisija izvērtē šo noteikumu </w:t>
            </w:r>
            <w:r w:rsidR="00000000" w:rsidRPr="00000000" w:rsidDel="00000000">
              <w:rPr>
                <w:rtl w:val="0"/>
              </w:rPr>
              <w:t xml:space="preserve">​</w:t>
            </w:r>
            <w:r w:rsidR="00000000" w:rsidRPr="00000000" w:rsidDel="00000000">
              <w:rPr>
                <w:rtl w:val="0"/>
              </w:rPr>
              <w:t xml:space="preserve">1. pielikumā</w:t>
            </w:r>
            <w:r w:rsidR="00000000" w:rsidRPr="00000000" w:rsidDel="00000000">
              <w:rPr>
                <w:rtl w:val="0"/>
              </w:rPr>
              <w:t xml:space="preserve"> iekļauto projektu iesniedzēju projektu iesniegumus šādā kārtībā: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Ekonomikas ministrija 3 (trīs) mēnešu laikā organizē iesniegtā projekta iesnieguma izvērtēšanu atbilstoši šajos noteikumos noteiktajam un, ja nepieciešams, lūdz projekta iesniedzēju veikt papildinājumus un precizējumus iesniegtajā projekta iesniegumā, nosakot arī termiņus precizējumu un papildinājumu veikšanai (bet ne ilgāk kā vienu mēnesi). Ja projekta iesniedzējam atkārtoti izvirzītie nosacījumi netiek izpildīti vai netiek izpildīts noteiktajā termiņā, tad projekta iesniegums uzskatāms par noraidītu. Ekonomikas ministrija var izvērtēt un atkārtoti uzaicināt iesniegt projekta iesniegumu.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projekta 27.punktu nosakot, ka projekta iesniedzējs tiek izvērtēt arī atbilstoši Finanšu regulā noteiktajiem izslēgšanas kritērijiem tik tālu, cik tas attiecināms uz konkrēto investīciju.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un 24. punkts papildināts.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Vērtēšanas komisija izvērtē šo noteikumu </w:t>
            </w:r>
            <w:r w:rsidR="00000000" w:rsidRPr="00000000" w:rsidDel="00000000">
              <w:rPr>
                <w:rtl w:val="0"/>
              </w:rPr>
              <w:t xml:space="preserve">​</w:t>
            </w:r>
            <w:r w:rsidR="00000000" w:rsidRPr="00000000" w:rsidDel="00000000">
              <w:rPr>
                <w:rtl w:val="0"/>
              </w:rPr>
              <w:t xml:space="preserve">1. pielikumā</w:t>
            </w:r>
            <w:r w:rsidR="00000000" w:rsidRPr="00000000" w:rsidDel="00000000">
              <w:rPr>
                <w:rtl w:val="0"/>
              </w:rPr>
              <w:t xml:space="preserve"> iekļauto projektu iesniedzēju projektu iesniegumus šādā kārtībā: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Ekonomikas ministrija 3 (trīs) mēnešu laikā organizē iesniegtā projekta iesnieguma izvērtēšanu atbilstoši šajos noteikumos noteiktajam un, ja nepieciešams, lūdz projekta iesniedzēju veikt papildinājumus un precizējumus iesniegtajā projekta iesniegumā, nosakot arī termiņus precizējumu un papildinājumu veikšanai (bet ne ilgāk kā vienu mēnesi). Ja projekta iesniedzējam atkārtoti izvirzītie nosacījumi netiek izpildīti vai netiek izpildīts noteiktajā termiņā, tad projekta iesniegums uzskatāms par noraidītu. Ekonomikas ministrija var izvērtēt un atkārtoti uzaicināt iesniegt projekta iesniegumu.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27. punktā paredzēt atskaites punktu trīs mēnešu aprēķināšanai, tādējādi nodrošinot nepārprotamu attiecīgās normas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Vērtēšanas komisija izvērtē šo noteikumu </w:t>
            </w:r>
            <w:r w:rsidR="00000000" w:rsidRPr="00000000" w:rsidDel="00000000">
              <w:rPr>
                <w:rtl w:val="0"/>
              </w:rPr>
              <w:t xml:space="preserve">​</w:t>
            </w:r>
            <w:r w:rsidR="00000000" w:rsidRPr="00000000" w:rsidDel="00000000">
              <w:rPr>
                <w:rtl w:val="0"/>
              </w:rPr>
              <w:t xml:space="preserve">1. pielikumā</w:t>
            </w:r>
            <w:r w:rsidR="00000000" w:rsidRPr="00000000" w:rsidDel="00000000">
              <w:rPr>
                <w:rtl w:val="0"/>
              </w:rPr>
              <w:t xml:space="preserve"> iekļauto projektu iesniedzēju projektu iesniegumus šādā kārtībā: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Vērtēšanas komisiju vada nozares ministrijas pārstāvis. Vērtēšanas komisijā tiek iekļauti pārstāvji no nozares ministrijas, Kultūras ministrijas un Centrālās finanšu un līgumu aģentūras (turpmāk – CFLA). Vērtēšanas procesa administrēšanu nodrošina nozares ministrija.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dzēšot informāciju par CFLA, jo AF ietvaros, kad tiek plānota ierobežota projektu iesniegumu atlase, CFLA neiesaistās projektu atlases posmā.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Ekonomikas ministrija nodala Atveseļošanas fonda nozares atbildīgās ministrijas funkcijas no citām ministrijas funkcijām. Atveseļošanas fonda nozares atbildīgās  ministrijas lēmumus par projektu iesniegumu apstiprināšanu, apstiprināšanu ar nosacījumu vai noraidīšanu paraksta Ekonomikas ministrijas valsts sekretāra vietnieks. Atveseļošanas fonda nozares atbildīgās ministrijas lēmumus projekta iesniedzēji var apstrīdēt, iesniedzot argumentētu iesniegumu augstākstāvošai amatpersonai – Ekonomikas ministrijas valsts sekretāram.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24. un 26. punktā nedublēt Administratīvā procesa likumā ietverto regulējumu, atbilstoši precizējot noteikumu projektu. Tai skaitā lūdzam neskaidrot administratīvo aktu apstrīdēšanas kārtību (attiecībā uz norādi par augstākstāvošo amatpersonu, kas neatbilst minētajā likumā ietvertajai terminoloģijai), prasībām attiecībā uz apstrīdēšanas iesnieguma saturu, attiecīgo aktu paziņošanas (nevis informēšanas) kārtību u.c. jautājumus. Kā arī tiesiskās noteiktības nolūkā lūdzam skaidrot, no kādām konkrēti ministrijas funkcijām tiek nodalītas nozares ministrijas funkcijas.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punktu redakcija precizēta. Anotācijā sniegts skaidrojums, ka nozares ministrija (Ekonomikas ministrija) nodala Eiropas Savienības struktūrfondu un Kohēzijas fonda (ES fondi) un Atveseļošanas fonda atbildīgās iestādes funkciju un uzdevumu izpildi no citām nozares ministrijas funkcijām un uzdevumiem.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Vērtēšanas komisijas pieņemto lēmumu par projekta iesnieguma apstiprināšanu vai noraidīšanu var apstrīdēt nozares ministrijā Administratīvā procesa likumā noteiktajā kārtībā.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Sadarbības iestāde informē finansējuma saņēmēju par vienošanās vai līguma par projekta īstenošanu slēgšanu. Līgums slēdzams ne vēlāk kā 3 (trīs) mēnešu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29. punktā norādīt atskaites punktu trīs mēnešu termiņa aprēķināšanai, kā arī izvērtēt un paredzēt termiņu finansējuma saņēmēja informēšanai, tādējādi nodrošinot attiecīgo normu nepārprotamu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precizēts atskaites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Vērtēšanas komisijas pieņemto lēmumu par projekta iesnieguma apstiprināšanu vai noraidīšanu var apstrīdēt nozares ministrijā Administratīvā procesa likumā noteiktajā kārtībā.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vispirms izvērtē projekta iesniegumu atbilstoši šajos noteikumos noteiktajam un projekta iesniedzēja neatbilstību izslēgšanas kritērijiem, kas noteikti  Regulas Nr. 2018/1046  136. 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arī projekta īstenošanas partneris nevar atbilst izslēgšanas kritērijiem, lūdzam atbilstoši papildināt (ar piebildi - ja attiecināms) noteikumu projekta 27.1., 27.4. apakšpunktu un 28.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un apakšpunkti precizēti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vispirms vērtē projekta iesnieguma atbilstību šo noteikumu prasībām un to, vai uz projekta iesniedzēju un projekta īstenošanas partneri (ja attiecināms) ir attiecināms kāds no Regulas Nr. 2018/1046  136. pantā minētajiem izslēgšanas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 atskaites punktu un  mērķu pamatojošās dokumentācijas pārbaudēm, t.sk. datu ticamības pārbaudēm un pārbaudēm finansējuma saņēmēja līmenī, lai investīcijas īstenošanas laikā novērstu interešu konfliktu, korupciju, krāpšanu, dubultfinansējuma risku;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MK noteikumu projekta 27.3.apakšpunktu, ka pārbaudes tiek veiktas arī sadarbības partnera līmenī, ņemot vērā, ka daļa no finansējuma saņēmēja funkcijām tiek nodeleģēta sadarbības partnerim.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 nosacījumus par projektam piešķirtā finansējuma pārvaldīšanu, tā piešķiršanas, izlietošanas, uzraudzības kārtību un noteikto rādītāju uzskaiti un datu ievadīšanu vadības informācijas sistēmā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27.5. finansējuma saņēmēja atbildību kā komercdarbības atbalsta saņēmējam (ja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27.5. apakšpunktā skaidri norādīt, kādos gadījumos attiecināms minētais apakšpunkts, kā arī skaidrot, kādi ar komercdarbības atbalsta saņēmēja atbildību saistīti aspekti tiks regulēti līgumā vai vienošanās par projekta īstenošanu, ņemot vērā, ka komercdarbības atbalsta tiesiskais ietvars ir Komercdarbības atbalsta likums, Līgums par Eiropas Savienības darbību, Eiropas Savienības tiesību akti, Eiropas Savienības judikatūra un citi dokumenti komercdarbības atbalsta kontroles jomā, kurus piemēro, izvērtējot komercdarbības atbalsta saderīgumu ar iekšējo tirgu, kā arī citas Latvijas Republikai saistošas starptautisko tiesību normas, un attiecīgajā līgumā vai vienošanās nevar ietvert no minētajiem normatīvajiem aktiem atšķirīgus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nav paredzēts sniegt minēto atbalstu, apakšpunkts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Sadarbības iestāde slēdz vienošanos vai līgumu  par projekta īstenošanu ar finansējuma saņēmēju, kura projekta iesniegums ir apstiprināts šajos noteikumos noteiktajā kārtībā, kurā iekļauti finansējuma saņēmēja vispārīgie pienākumi un tiesības, sadarbības iestādes vispārīgie pienākumi un tiesības. Vienošanās vai līgumā par projekta īstenošanu iekļauj pušu saistības par: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30. punktā nedublēt noteikumu projekta 29. punktā ietverto regulējumu, bet tā vietā, atsaucoties uz 29. punktu, skaidrot attiecīgā līguma vai vienošanās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29.punkts svītrots, lai nedublētu 30.punktā iekļauto regulējumu.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Ne vēlāk kā viena mēneša laikā pēc projekta iesnieguma apstiprināšanas CFLA ar finansējuma saņēmēju noslēdz vienošanos vai līgumu par projekta īstenošanu, kurā nosaka: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 atskaites punktu un mērķu pamatojošās dokumentācijas pārbaudēm, t.sk. datu ticamības pārbaudēm un pārbaudēm sadarbības iestādes līmenī un finansējuma saņēmēja līmenī, lai investīcijas īstenošanas laikā novērstu interešu konfliktu, korupciju, krāpšanu, dubultfinansējuma risku;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30.2. apakšpunkta nav skaidri saprotams pamatojums ietvert līgumā vai vienošanās regulējumu par pārbaudēm sadarbības iestādes līmenī. Attiecīgi lūdzam izvērtēt un precizēt noteikumu projekta 30.2. apakšpunktu vai sniegt atbilstošu skaidrojumu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 nosacījumus par projektam piešķirtā finansējuma pārvaldīšanu, tā piešķiršanas, izlietošanas, uzraudzības kārtību un noteikto rādītāju uzskaiti un datu ievadīšanu vadības informācijas sistēmā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 atskaites punktu un mērķu pamatojošās dokumentācijas pārbaudēm, t.sk. datu ticamības pārbaudēm un pārbaudēm sadarbības iestādes līmenī un finansējuma saņēmēja līmenī, lai investīcijas īstenošanas laikā novērstu interešu konfliktu, korupciju, krāpšanu, dubultfinansējuma risku;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pārskatīt un precizēt noteikumu projektu, noteikumu projektā lietojot konsekventu terminoloģiju attiecībā uz tajā lietotajiem terminiem "mērķi" un "rādītājiem" (kopējiem un uzraudzības), izvairoties no norādēm uz atskaites punktiem v.tml. vai alternatīvi - skaidrot noteikumu projekta anotācijā attiecīgo terminu saturu un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sniegts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 nosacījumus par projektam piešķirtā finansējuma pārvaldīšanu, tā piešķiršanas, izlietošanas, uzraudzības kārtību un noteikto rādītāju uzskaiti un datu ievadīšanu vadības informācijas sistēmā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Vērtēšanas komisijas pieņemto lēmumu par projekta iesnieguma apstiprināšanu vai noraidīšanu var apstrīdēt, iesniedzot argumentētu iesniegumu nozares ministrijas valsts sekretāram viena mēneša laikā no lēmuma spēkā stāšanās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29. punktā svītrot termiņu "viena mēneša laikā no lēmuma spēkā stāšanās dienas" kā Administratīvā procesa likumā ietvertā regulējuma dublējošu.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punktā svītrots termiņš.</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Vērtēšanas komisijas pieņemto lēmumu par projekta iesnieguma apstiprināšanu vai noraidīšanu var apstrīdēt nozares ministrijā Administratīvā procesa likumā noteiktajā kārtībā.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30.5. avansa maksājuma piešķiršanas kārtību, nosakot, ka piešķiramā avansa summa nav lielāka par 10 % no paredzamās būvdarbu līguma summas (ar PVN) un to paredzēts izlietot atbilstoši šo noteikumu 35.1. un 35.2. apakšpunktā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30.5. apakšpunktā precizēt atsauces uz noteikumu projekta 35.1. un 35.2. apakšpunktu, ņemot vērā, ka noteikumu projektā atbilstošas vienības nav atrodamas. Papildus lūdzam pārskatīt un precizēt atsauces arī cituviet, piemēram, 49.1.1. un 49.1.2. apakšpunktā (ņemot vērā, ka šo noteikumu 30.6. un 30.7. apakšpunktā nav regulēta atbilstoša avansa piešķiršanas kārtība), tādējādi nodrošinot skaidras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apakšpunkti precizēti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27.5. plānoto maksājumu pieprasījumu iesniegšanas grafika iesniegšanas kārtību, iepirkumu plāna iesniegšanas kārtību, maksājuma pieprasījumu un noslēguma maksājuma pieprasījuma iesniegšanas kārtību;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30.7.1. projekta īstenošana, pēc piešķirtā 10 % avansa izlietojuma un tehniskās dokumentācijas sagatavošanas, var tikt turpināta tikai pēc atzinuma saņemšanas no nozares ministrijas, Kultūras ministrijas un CFLA, savukārt šo noteikumu </w:t>
            </w:r>
            <w:r w:rsidR="00000000" w:rsidRPr="00000000" w:rsidDel="00000000">
              <w:rPr>
                <w:rtl w:val="0"/>
              </w:rPr>
              <w:t xml:space="preserve">​</w:t>
            </w:r>
            <w:r w:rsidR="00000000" w:rsidRPr="00000000" w:rsidDel="00000000">
              <w:rPr>
                <w:rtl w:val="0"/>
              </w:rPr>
              <w:t xml:space="preserve">1. pielikumā</w:t>
            </w:r>
            <w:r w:rsidR="00000000" w:rsidRPr="00000000" w:rsidDel="00000000">
              <w:rPr>
                <w:rtl w:val="0"/>
              </w:rPr>
              <w:t xml:space="preserve"> minētā projekta iesniedzēja VSIA “Latvijas Nacionālā opera un balets” projekta iesniegumu ar projekta īstenošanas adresi Aspazijas bulvāris 3, Rīga un projekta iesniedzēja Valsts akciju sabiedrība "Valsts nekustamie īpašumi" projekta iesniegumu ar projekta īstenošanas adresi Amatu iela 6, Rīga  izvērtēšana tiek veikta, tikko iesniegta tehniskā dokumentācija CFLA;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dzēšot informāciju par CFLA, jo CFLA šādus atzinumus nesniedz.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CFLA drīkst atļaut projektu turpināt tikai pēc nozares ministrijas (EM) un Kultūras ministrijas atzinumu saņemšanas. Attiecīgi lūdzam precizēt arī 30.7.2., 30.7.3. apakšpunktus un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punkti  un anotācija precizēti.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31.6. publicitātes pasākumi par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20.12. apakšpunktā norādīts arī uz informācijas pasākumu veikšanu. Attiecīgi lūdzam izvērtēt un ar atsauci uz informācijas pasākumiem papildināt noteikumu projekta 31.6. apakšpunktu u.c. vienības, kur šobrīd norādīts vienīgi uz publicitātes pasākumiem, vai skaidrot noteikumu projekta anotācijā,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29.6. informācijas un publicitātes pasākumi par projekta īstenošanu.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kultūrvēsturiskās, arheoloģiskās un arhitektoniski mākslinieciskās izpētes un kultūrvēsturiskās inventarizācijas izmaksas ievērojot samērīgumu un lietderību;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32.2. apakšpunktā svītrot vārdus "ievērojot samērīgumu un lietderību". Norādām, ka noteikumu projektā jau ir izvirzīta prasība ievērot saimnieciskuma, lietderības un efektivitātes principus, kādeļ nav nepieciešams dublēt attiecīgo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 kultūrvēsturiskās, arheoloģiskās un arhitektoniski mākslinieciskās izpētes un kultūrvēsturiskās inventarizācijas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 projekta vadības izmaksas, kas nepārsniedz 1 % no projekta kopējām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inflāciju, minimālās algas pieaugumu valstī, izvērtēt noteikumu 29.4.apakšpunktā noteikto 1 % robežu, nosakot to 3-5 %, proti,  projekta vadības izmaksas, kas nepārsniedz 3-5 %  no projekta kopējām attiecināmajām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 projekta vadības personāla atlīdzības izmaksas, kas radušās uz darba līguma, rīkojuma vai uzņēmuma (pakalpojuma) līguma pamata, tai skaitā valsts sociālās apdrošināšanas obligātās iemaksas no apliekamajām attiecināmajām izmaksām, nepārsniedzot 5 % no projekta kopējām attiecināmajām izmaksām;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Šo noteikumu </w:t>
            </w:r>
            <w:r w:rsidR="00000000" w:rsidRPr="00000000" w:rsidDel="00000000">
              <w:rPr>
                <w:rtl w:val="0"/>
              </w:rPr>
              <w:t xml:space="preserve">32.1.</w:t>
            </w:r>
            <w:r w:rsidR="00000000" w:rsidRPr="00000000" w:rsidDel="00000000">
              <w:rPr>
                <w:rtl w:val="0"/>
              </w:rPr>
              <w:t xml:space="preserve"> un </w:t>
            </w:r>
            <w:r w:rsidR="00000000" w:rsidRPr="00000000" w:rsidDel="00000000">
              <w:rPr>
                <w:rtl w:val="0"/>
              </w:rPr>
              <w:t xml:space="preserve">32.2. </w:t>
            </w:r>
            <w:r w:rsidR="00000000" w:rsidRPr="00000000" w:rsidDel="00000000">
              <w:rPr>
                <w:rtl w:val="0"/>
              </w:rPr>
              <w:t xml:space="preserve">apakšpunkt</w:t>
            </w:r>
            <w:r w:rsidR="00000000" w:rsidRPr="00000000" w:rsidDel="00000000">
              <w:rPr>
                <w:rtl w:val="0"/>
              </w:rPr>
              <w:t xml:space="preserve">ā minēto attiecināmo izmaksu kopsumma nepārsniedz 10 % no būvdarbu līguma summas. Ierobežojumu var nepiemērot, ja projekta iesniedzējs pamato, ka šīs prasības piemērošana nav iespējama, un tas ir saņēmis šo noteikumu  </w:t>
            </w:r>
            <w:r w:rsidR="00000000" w:rsidRPr="00000000" w:rsidDel="00000000">
              <w:rPr>
                <w:rtl w:val="0"/>
              </w:rPr>
              <w:t xml:space="preserve">23.2.2. </w:t>
            </w:r>
            <w:r w:rsidR="00000000" w:rsidRPr="00000000" w:rsidDel="00000000">
              <w:rPr>
                <w:rtl w:val="0"/>
              </w:rPr>
              <w:t xml:space="preserve">apakšpunktā</w:t>
            </w:r>
            <w:r w:rsidR="00000000" w:rsidRPr="00000000" w:rsidDel="00000000">
              <w:rPr>
                <w:rtl w:val="0"/>
              </w:rPr>
              <w:t xml:space="preserve"> Kultūras ministrijas apliecinājumu.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vai precizēt noteikumu projekta 33. punktā ietverto norādi uz šo noteikumu  23.2.2. apakšpunktā minēto Kultūras ministrijas apliecinājumu. Norādām, ka attiecīgs apliecinājums ir obligāti iesniedzams kā priekšnoteikums projekta iesnieguma apstiprināšanai, līdz ar ko nav saskatāms pamats attiecīgo prasību dublēt 33. punktā. Nepieciešamības gadījumā lūdzam precizēt noteikumu projekta 23.2.2.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 un norāde svītrota.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Šo noteikumu </w:t>
            </w:r>
            <w:r w:rsidR="00000000" w:rsidRPr="00000000" w:rsidDel="00000000">
              <w:rPr>
                <w:rtl w:val="0"/>
              </w:rPr>
              <w:t xml:space="preserve">30.1.</w:t>
            </w:r>
            <w:r w:rsidR="00000000" w:rsidRPr="00000000" w:rsidDel="00000000">
              <w:rPr>
                <w:rtl w:val="0"/>
              </w:rPr>
              <w:t xml:space="preserve"> un </w:t>
            </w:r>
            <w:r w:rsidR="00000000" w:rsidRPr="00000000" w:rsidDel="00000000">
              <w:rPr>
                <w:rtl w:val="0"/>
              </w:rPr>
              <w:t xml:space="preserve">30.2. </w:t>
            </w:r>
            <w:r w:rsidR="00000000" w:rsidRPr="00000000" w:rsidDel="00000000">
              <w:rPr>
                <w:rtl w:val="0"/>
              </w:rPr>
              <w:t xml:space="preserve">apakšpunktā</w:t>
            </w:r>
            <w:r w:rsidR="00000000" w:rsidRPr="00000000" w:rsidDel="00000000">
              <w:rPr>
                <w:rtl w:val="0"/>
              </w:rPr>
              <w:t xml:space="preserve"> minēto attiecināmo izmaksu kopsumma nepārsniedz 10 % no būvdarbu līguma summas. Ierobežojumu var nepiemērot, ja projekta iesniedzējs pamato, ka šīs prasības piemērošana nav iespējama.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Projektu iesniegumu atlases ietvaros radušās izmaksas ir attiecināmas, ja tās atbilst šajos noteikumos minētajām izmaksu pozīcijām, ir paredzētas vienošanās par projekta īstenošanu, ir radušās ne agrāk par 2020. gada 1. februāri, nav pabeigtas pirms projekta apstiprināšanas dienas un ir tieši saistītas ar projekta ietvaros veiktajām energoefektivitātes paaugstināšanas pasākumu saistītajām darbībām, kas noteiktas ēkas energosertifikācijas dokumentācijā, ir izmērāmas, samērīgas, pamatotas ar izdevumus apliecinošiem dokumentiem, kā arī ir ievēroti saimnieciskuma, lietderības un efektivitātes principi.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35. punktu papildināt ar norādi uz līgumu par projekta īstenošanu vai skaidrot noteikumu projekta anotācijā, kādēļ attiecīgās prasības ir attiecināmas vienīgi uz vienošanos par projekta īstenošanu. Papildus tiesiskās noteiktības nolūkā lūdzam noteikumu projektā vai tā anotācijā skaidrot, kādos gadījumos tiks noslēgts līgums, bet kādos - vienošanās par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un anotācija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Projektu izmaksas ir attiecināmas, ja tās atbilst šajos noteikumos minētajām izmaksu pozīcijām, ir paredzētas vienošanās vai līgumā par projekta īstenošanu, ir radušās ne agrāk par 2020. gada 1. februāri, darbības nav pabeigtas pirms projekta iesnieguma apstiprināšanas dienas un izmaksas ir tieši saistītas ar projekta ietvaros veiktajām energoefektivitātes paaugstināšanas pasākumu saistītajām darbībām, kas noteiktas ēkas energosertifikācijas dokumentācijā, ir izmērāmas, samērīgas, pamatotas ar izdevumus apliecinošiem dokumentiem, kā arī ir ievēroti saimnieciskuma, lietderības un efektivitātes principi.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Veicot energoefektivitātes pasākumus atbilstoši šo noteikumu attiecināmajām izmaksām ir jānodrošina, ka par katriem 5376,12</w:t>
            </w:r>
            <w:r w:rsidR="00000000" w:rsidRPr="00000000" w:rsidDel="00000000">
              <w:rPr>
                <w:i w:val="1"/>
                <w:rtl w:val="0"/>
              </w:rPr>
              <w:t xml:space="preserve"> euro</w:t>
            </w:r>
            <w:r w:rsidR="00000000" w:rsidRPr="00000000" w:rsidDel="00000000">
              <w:rPr>
                <w:rtl w:val="0"/>
              </w:rPr>
              <w:t xml:space="preserve"> publiskā finansējuma tiek nodrošināts 1 MWh/ gadā ietaupījums vidēji investīcijas ietvaros īstenojamos projektos.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metodiku, atbilstoši kurai tiek noteikta konkrētā publiskā finansējuma summa, attiecīgi skaidrojot, vai aprēķinos ir ņemtas vērā kultvēsturisko ēku atjaunošanas izmaksas, ņemot vērā kultūrvēsturiskajās ēkās veicamo energoefektivitātes paņēmienu specifiku. Nepieciešamības gadījumā lūdzam izvērtēt saglabāt sākotnēji noteikto aprēķinu atbilstoši 22-TA-295 redakcijai, attiecīgi nosakot, ka ēkām ar valsts pieminekļa aizsardzības statusu par vienu ēkas kopējās platības kvadrātmetru publiskā finansējuma apmērs šo noteikumu attiecināmajām izmaksām kopā nepārsniedz 850 </w:t>
            </w:r>
            <w:r w:rsidR="00000000" w:rsidRPr="00000000" w:rsidDel="00000000">
              <w:rPr>
                <w:i w:val="1"/>
                <w:rtl w:val="0"/>
              </w:rPr>
              <w:t xml:space="preserve">euro</w:t>
            </w:r>
            <w:r w:rsidR="00000000" w:rsidRPr="00000000" w:rsidDel="00000000">
              <w:rPr>
                <w:rtl w:val="0"/>
              </w:rPr>
              <w:t xml:space="preserve"> (bez PVN).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AF plānā noteiktajam, primārās enerģijas ietaupījums ir jāsasniedz investīcijai piešķirtā finansējuma ietvaros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2026. gada 1. jūnijam projektu īstenošanas rezultātā sasniedzot kopējās primārās enerģijas patēriņa samazinājumu valsts ēkās ar uzlabotu energoefektivitāti vismaz 4456 MWh/gadā.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investīcijai piešķirto finansējumu (23 956 000 euro), izdalot ar mērķi - sasniegt patēriņa samazinājumu valsts ēkās ar uzlabotu energoefektivitāti vismaz 4456 MWh/gadā, tiek aprēķināts, ka par katriem 5376,12 euro publiskā finansējuma tiek nodrošināts 1 MWh/ gadā kopējās primārās enerģijas ietaupījums.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Veicot energoefektivitātes pasākumus atbilstoši šo noteikumu attiecināmajām izmaksām, finansējuma saņēmējam ir jānodrošina, ka par katriem 5376,12 </w:t>
            </w:r>
            <w:r w:rsidR="00000000" w:rsidRPr="00000000" w:rsidDel="00000000">
              <w:rPr>
                <w:i w:val="1"/>
                <w:rtl w:val="0"/>
              </w:rPr>
              <w:t xml:space="preserve">euro</w:t>
            </w:r>
            <w:r w:rsidR="00000000" w:rsidRPr="00000000" w:rsidDel="00000000">
              <w:rPr>
                <w:rtl w:val="0"/>
              </w:rPr>
              <w:t xml:space="preserve"> Atveseļošanas fonda finansējuma tiek nodrošināts 1 MWh/ gadā kopējās primārās enerģijas ietaupījums vidēji investīcijas ietvaros īstenojamos projektos.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Veicot energoefektivitātes pasākumus atbilstoši šo noteikumu attiecināmajām izmaksām ir jānodrošina, ka par katriem 5376,12</w:t>
            </w:r>
            <w:r w:rsidR="00000000" w:rsidRPr="00000000" w:rsidDel="00000000">
              <w:rPr>
                <w:i w:val="1"/>
                <w:rtl w:val="0"/>
              </w:rPr>
              <w:t xml:space="preserve"> euro</w:t>
            </w:r>
            <w:r w:rsidR="00000000" w:rsidRPr="00000000" w:rsidDel="00000000">
              <w:rPr>
                <w:rtl w:val="0"/>
              </w:rPr>
              <w:t xml:space="preserve"> publiskā finansējuma tiek nodrošināts 1 MWh/ gadā ietaupījums vidēji investīcijas ietvaros īstenojamos projektos.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36. punktu izteikt atbilstoši juridiskās tehnikas prasībām, paredzot attiecīgā pienākuma subjektu.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Veicot energoefektivitātes pasākumus atbilstoši šo noteikumu attiecināmajām izmaksām, finansējuma saņēmējam ir jānodrošina, ka par katriem 5376,12 </w:t>
            </w:r>
            <w:r w:rsidR="00000000" w:rsidRPr="00000000" w:rsidDel="00000000">
              <w:rPr>
                <w:i w:val="1"/>
                <w:rtl w:val="0"/>
              </w:rPr>
              <w:t xml:space="preserve">euro</w:t>
            </w:r>
            <w:r w:rsidR="00000000" w:rsidRPr="00000000" w:rsidDel="00000000">
              <w:rPr>
                <w:rtl w:val="0"/>
              </w:rPr>
              <w:t xml:space="preserve"> Atveseļošanas fonda finansējuma tiek nodrošināts 1 MWh/ gadā kopējās primārās enerģijas ietaupījums vidēji investīcijas ietvaros īstenojamos projektos.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Projektu iesniegumu atlases ietvaros var plānot attiecināmās izmaksas atbilstoši šo noteikumu </w:t>
            </w:r>
            <w:r w:rsidR="00000000" w:rsidRPr="00000000" w:rsidDel="00000000">
              <w:rPr>
                <w:rtl w:val="0"/>
              </w:rPr>
              <w:t xml:space="preserve">29. </w:t>
            </w:r>
            <w:r w:rsidR="00000000" w:rsidRPr="00000000" w:rsidDel="00000000">
              <w:rPr>
                <w:rtl w:val="0"/>
              </w:rPr>
              <w:t xml:space="preserve">punktam</w:t>
            </w:r>
            <w:r w:rsidR="00000000" w:rsidRPr="00000000" w:rsidDel="00000000">
              <w:rPr>
                <w:rtl w:val="0"/>
              </w:rPr>
              <w:t xml:space="preserve">. PVN izmaksas, kuras finansējuma saņēmējs norāda projekta iesniegumā (projekta iesnieguma 2.1. punkta “Īstenošanas apraksts” sadaļa “Finanšu kapacitāte”) un kuras radušās projekta ietvaros, nav attiecināmas.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34.punktu, norādot, ka pievienotās vērtības nodokļa izmaksas nav attiecināmas finansēšanai no Atveseļošanas fonda finansējuma. Vienlaikus lūdzam precizēt informāciju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un 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Projektu iesniegumu atlases ietvaros var plānot attiecināmās izmaksas atbilstoši šo noteikumu </w:t>
            </w:r>
            <w:r w:rsidR="00000000" w:rsidRPr="00000000" w:rsidDel="00000000">
              <w:rPr>
                <w:rtl w:val="0"/>
              </w:rPr>
              <w:t xml:space="preserve">30. </w:t>
            </w:r>
            <w:r w:rsidR="00000000" w:rsidRPr="00000000" w:rsidDel="00000000">
              <w:rPr>
                <w:rtl w:val="0"/>
              </w:rPr>
              <w:t xml:space="preserve">punktam</w:t>
            </w:r>
            <w:r w:rsidR="00000000" w:rsidRPr="00000000" w:rsidDel="00000000">
              <w:rPr>
                <w:rtl w:val="0"/>
              </w:rPr>
              <w:t xml:space="preserve">. PVN izmaksas, kuras finansējuma saņēmējs norāda projekta iesniegumā (projekta iesnieguma 2.1. punkta “Īstenošanas apraksts” sadaļa “Finanšu kapacitāte”) un kuras radušās projekta ietvaros, nav attiecināmas finansēšanai no Atveseļošanas fonda finansējuma.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Projektu iesniegumu atlases ietvaros var plānot attiecināmās izmaksas un PVN izmaksas. PVN izmaksas, kuras finansējuma saņēmējs norāda projekta iesniegumā un veic projekta ietvaros, nav attiecināmas finansēšanai no Atveseļošanas Fonda finansējuma. PVN izmaksas finansējuma saņēmējs sedz no saviem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37.punkts paredz, ka PVN izmaksas finansējuma saņēmējs sedz no saviem līdzekļiem. Ņemot vērā, ka 1.2.1.4.i. investīcijas ietvaros finansējuma saņēmējs ir arī tiešās valsts pārvaldes iestādes, lūdzam papildināt anotāciju ar skaidrojošo informāciju vai investīcijas ietvaros grantus plānots sniegt arī valsts budžeta iestādēm, kam attiecīgi būtu nepieciešams PVN segt no valsts budžeta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Projektu iesniegumu atlases ietvaros var plānot attiecināmās izmaksas atbilstoši šo noteikumu </w:t>
            </w:r>
            <w:r w:rsidR="00000000" w:rsidRPr="00000000" w:rsidDel="00000000">
              <w:rPr>
                <w:rtl w:val="0"/>
              </w:rPr>
              <w:t xml:space="preserve">30. </w:t>
            </w:r>
            <w:r w:rsidR="00000000" w:rsidRPr="00000000" w:rsidDel="00000000">
              <w:rPr>
                <w:rtl w:val="0"/>
              </w:rPr>
              <w:t xml:space="preserve">punktam</w:t>
            </w:r>
            <w:r w:rsidR="00000000" w:rsidRPr="00000000" w:rsidDel="00000000">
              <w:rPr>
                <w:rtl w:val="0"/>
              </w:rPr>
              <w:t xml:space="preserve">. PVN izmaksas, kuras finansējuma saņēmējs norāda projekta iesniegumā (projekta iesnieguma 2.1. punkta “Īstenošanas apraksts” sadaļa “Finanšu kapacitāte”) un kuras radušās projekta ietvaros, nav attiecināmas finansēšanai no Atveseļošanas fonda finansējuma.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Finansējuma saņēmējam, kas ir tiešās pārvaldes iestāde, PVN izmaksas, kas radušās, īstenojot projektā atbalstāmās darbības un ir saistītas ar attiecināmām izmaksām, sedz no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Nemot vērā, ka finansējuma saņēmējs šo noteikumu izpratnē nereti ir valsts kapitālsabiedrības, piemēram, valsts akciju sabiedrība "Valsts nekustamie īapašumi", kas realizē projektus vēsturiskajās ēkās, kuras nepieciešamas valsts pārvaldes iestādēm to funkciju veikšanai, noteikumu 35.punktā minētie subjekti būtu papildināmi arī ar valsts kapitālsabiedrībām, paredzot arī valsts kapitālsabiedrību realizētajos projektos PVN segt no valsts budžeta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Finansējuma saņēmējam, kas ir tiešās pārvaldes iestāde vai privāto tiesību juridiska persona, PVN izmaksas, kas radušās, īstenojot projektā atbalstāmās darbības un ir saistītas ar attiecināmām izmaksām, sedz no valsts budžeta līdzekļiem.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Nesasniedzot 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noteikto mērķi, viss projekta finansējums kļūst neattiecināms un netiek izmaksāts vai tiek atgūts no finansējuma saņēmēja.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38. punktu. Norādām, ka noteikumu projektā jau ir ietverta norma par tiesībām vienpusēji atkāpties no līguma vai vienošanās par projekta īstenošanu, kādēļ nav nepieciešams attiecīgo regulējumu pēc būtības dublēt.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svītrota iebildumā minētā 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Finansējuma saņēmējam, kas ir tiešās pārvaldes iestāde vai privāto tiesību juridiska persona, PVN izmaksas, kas radušās, īstenojot projektā atbalstāmās darbības un ir saistītas ar attiecināmām izmaksām, sedz no valsts budžeta līdzekļiem.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Ja projekta īstenošanas laikā rodas izdevumi, kas netika iekļauti projektā vai sadārdzinās projekta plānotās attiecināmās izmaksas, finansējuma saņēmējs papildu izmaksas sedz no paša rīcībā esošajiem līdzekļiem vai izvērtē finansējuma pārdales iespēju starp viena finansējuma saņēmēja vairākiem projektiem. Finansējuma pārdale starp finansējuma saņēmēja vairākiem projektiem iespējam tikai tad, ja ir pieejami līdzekļi, kurus pārdalīt.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lietderību noteikumu projekta 36. punktā ietvertajam regulējumam, kas paredz, ka finansējuma pārdale starp finansējuma saņēmēja vairākiem projektiem iespējama tikai tad, ja ir pieejami līdzekļi, kurus pārdalīt. Norādām, ka pārdales iespēja var būt izvērtējama vienīgi gadījumā, ja pastāv līdzekļi, kurus var pārdalīt. Tā vietā ierosinām nepieciešamības gadījumā paredzēt konkrētus nosacījumus, kurus izpildot, pārdale pieļaujama, piemēram, regulējumu, kas paredz, ka pārdale iespējama vienīgi gadījumā, ja šāda pārdale atbilst normatīvajiem aktiem, kuru ietvaros iesniegts attiecīgais projekts (no kura tiek pārdalīts finansējums), vai, piemēram, tādējādi netiek apdraudēta attiecīgā projekta (no kura tiek pārdalīts finansējums) mērķa sasniegšana.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šo noteikumu projekta 36. punktā iekļauto regulējumu par finansējuma pārdali, tas tiek svītrots.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Ja projekta īstenošanas laikā rodas izdevumi, kas netika iekļauti projektā vai sadārdzinās projekta plānotās attiecināmās izmaksas, finansējuma saņēmējs papildu izmaksas sedz no paša rīcībā esošajiem līdzekļiem.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Ja projekta īstenošanas laikā rodas izdevumi, kas netika iekļauti projektā vai sadārdzinās projekta plānotās attiecināmās izmaksas, finansējuma saņēmējs papildu izmaksas sedz no paša rīcībā esošajiem līdzekļiem vai izvērtē finansējuma pārdales iespēju starp viena finansējuma saņēmēja vairākiem projektiem.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39. punktā un tā anotācijā skaidrot finansējuma saņēmēja tiesību izvērtēt finansējuma pārdales iespēju starp viena finansējuma saņēmēja vairākiem projektiem būtību, tai skaitā norādot par kādiem projektiem minētajā punktā ir runāts un vai attiecīgā gadījumā tas pieļaujams, vienīgi izdarot grozījumus vienošanās vai līgumā par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un anotācija papildināti.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Ja projekta īstenošanas laikā rodas izdevumi, kas netika iekļauti projektā vai sadārdzinās projekta plānotās attiecināmās izmaksas, finansējuma saņēmējs papildu izmaksas sedz no paša rīcībā esošajiem līdzekļiem.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Finansējuma saņēmējs  nodrošina, ka būvkomersants, autoruzraugs, būvuzraugs un citi piegādātāji atbilst spēkā esošajiem normatīvajiem aktiem par būvniecību, būvnieka un pakalpojumu sniedzēju atlasē normatīvajos aktos noteiktajos gadījumos tiek piemēroti normatīvie akti par iepirkuma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šobrīd norma ir attiecināta tikai uz finansējuma saņēmēju, lūdzam izvērtēt, vai tā nebūtu papildināma arī ar atsauci uz projekta īstanošanas partneri (piemēram, saskaņā ar noteikumu projektā paredzēto arī projekta īstenošanas partneris var veikt projekta ietvaros nepieciešamos iepirkumus).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Pašreizējā normas redakcija, kas paredz, ka "būvnieka un pakalpojumu sniedzēju atlasē normatīvajos aktos noteiktajos gadījumos tiek piemēroti normatīvie akti par iepirkuma procedūru" ir formulēta pārāk šauri, ņemot vērā, ka publisko ieprikumu jomas normatīvie akti attiecas uz jebkādiem projekta ietvaros potenciāli veicamiem iepirkumiem (ne tikai būvnieka un pakalpojumu sniedzēja). Līdz ar to lūdzam minēto formulēt plaši, aptverot visus projekta ietvaros potenciāli veicamos iepirkumus. Papildus lūdzam jēdziena "normatīvie akti par iepirkuma procedūru" vietā lietot jēdzienu "publisko iepirkumu jomas normatīvie akti".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Finansējuma saņēmējs vai projekta īstenošanas partneris nodrošina, ka būvkomersants, autoruzraugs, būvuzraugs un citi piegādātāji atbilst būvniecības jomas normatīvajiem aktiem, un iepirkumus, kas nepieciešami projekta īstenošanai, veic saskaņā ar publisko iepirkumu jomas normatīvajiem aktiem, ievērojot caurspīdīgu, atklātu, nediskriminējošu un konkurenci nodrošinošu procedūru.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Finansējuma saņēmējs  nodrošina, ka būvkomersants, autoruzraugs, būvuzraugs un citi piegādātāji atbilst spēkā esošajiem normatīvajiem aktiem par būvniecību, būvnieka un pakalpojumu sniedzēju atlasē normatīvajos aktos noteiktajos gadījumos tiek piemēroti normatīvie akti par iepirkuma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41. punktā svītrot vārdus "būvnieka un pakalpojumu sniedzēju atlasē normatīvajos aktos noteiktajos gadījumos tiek piemēroti normatīvie akti par iepirkuma procedūru", jo minētā norāde ir deklaratīva un pēc būtības dublē noteikumu projekta 47. punktu u.c. normatīvajos aktos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Finansējuma saņēmējs vai projekta īstenošanas partneris nodrošina, ka būvkomersants, autoruzraugs, būvuzraugs un citi piegādātāji atbilst būvniecības jomas normatīvajiem aktiem, un iepirkumus, kas nepieciešami projekta īstenošanai, veic saskaņā ar publisko iepirkumu jomas normatīvajiem aktiem, ievērojot caurspīdīgu, atklātu, nediskriminējošu un konkurenci nodrošinošu procedūru.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Projektu īsteno un finansējuma saņēmējs visus dokumentus, kas apliecina projekta īstenošanas pabeigšanu un visu uzņemto saistību izpildi iesniedz sadarbības iestādē ne vēlāk kā līdz 2026. gada 1. jūnijam.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projektu atbilstoši noteikumu projektam paredzēts ieviest līdz 2026. gada 1. jūnijam, lūdzam izvērtēt un precizēt noteikumu projekta 42. punktu, paredzot samērīgu termiņu attiecīgo dokumentu iesniegšanai, vai sniegt atbilstošu skaidrojumu noteikumu projekta anotācijā,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punktā precizēts dokumentu iesniegšanas termiņš.</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Finansējuma saņēmējs projektu īsteno ne vēlāk kā līdz 2026. gada 1. martam un visus dokumentus, kas apliecina projekta īstenošanas pabeigšanu un visu uzņemto saistību izpildi, iesniedz CFLA ne vēlāk kā līdz 2026. gada 1. jūnijam.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40.4. nodrošina savlaicīgu ar projekta īstenošanu saistītā finansējuma uzskaiti un datu ievadi  vadības informācijas sistēmā, ne biežāk kā divas reizes gadā līdz 9. janvārim un 9. jūlijam iesniedzot maksājuma pieprasījumus, maksājuma pieprasījumu iesniegšanas grafiku, iepirkumu plānu tiklīdz ir zināma informācija par iepirkumu izsludināšanas brīdi, par visiem investīcijas ieviešanai plānotajiem iepirkumiem, kuru rīkošanai paredzēts piemērot publisko iepirkumu regulējumu;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noteikumu projekta 40.4. apakšpunktā ietverto regulējumu, sadalot attiecīgo regulējumu daļās, ņemot vērā, ka šobrīd minētais regulējums nav skaidri saprotams.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saprotams, vai ar projekta īstenošanu saistītā finansējuma uzskaite un datu ievade aprobežojas vienīgi ar maksājuma pieprasījumu, maksājuma pieprasījumu iesniegšanas grafika, iepirkumu plāna iesniegšanu;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skaidrs, kuri dokumenti iesniedzami ne biežāk kā divas reizes gadā līdz 9. janvārim un 9. jūlijam, bet kuri - tiklīdz ir zināma informācija par iepirkumu izsludināšanas brīdi.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apakšpunktā minētie nosacījumi izdalīti pa diviem apakšpunktiem.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41.4. nodrošina savlaicīgu ar projekta īstenošanu saistītā finansējuma uzskaiti un datu ievadi  vadības informācijas sistēmā, ne biežāk kā divas reizes gadā līdz 9. janvārim un 9. jūlijam, iesniedzot plānoto maksājuma pieprasījumu iesniegšanas grafiku, maksājuma pieprasījumus (kopā ar maksājuma pieprasījumu par veiktajām darbībām ir jāiesniedz projektā iekļauto izmaksu pamatojošā dokumentācija);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 nodrošina savlaicīgu ar projekta īstenošanu saistītā finansējuma uzskaiti un datu ievadi  vadības informācijas sistēmā, ne biežāk kā divas reizes gadā iesniedzot maksājuma pieprasījumus, maksājuma pieprasījumu iesniegšanas grafiku, iepirkumu plānu tiklīdz ir zināma informācija par iepirkumu izsludināšanas brīdi, par visiem investīcijas ieviešanai plānotajiem iepirkumiem, kuru rīkošanai paredzēts piemērot publisko iepirkumu regulējumu;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vai tā anotācijā skaidrot, kas ir saprotams ar "savlaicīgu" uzskaiti un datu ievadi (piemēram, paredzot minimālos termiņus), tādējādi nodrošinot skaidras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41.4. nodrošina savlaicīgu ar projekta īstenošanu saistītā finansējuma uzskaiti un datu ievadi  vadības informācijas sistēmā, ne biežāk kā divas reizes gadā līdz 9. janvārim un 9. jūlijam, iesniedzot plānoto maksājuma pieprasījumu iesniegšanas grafiku, maksājuma pieprasījumus (kopā ar maksājuma pieprasījumu par veiktajām darbībām ir jāiesniedz projektā iekļauto izmaksu pamatojošā dokumentācija);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43.5. nodrošina šo noteikumu </w:t>
            </w:r>
            <w:r w:rsidR="00000000" w:rsidRPr="00000000" w:rsidDel="00000000">
              <w:rPr>
                <w:rtl w:val="0"/>
              </w:rPr>
              <w:t xml:space="preserve">5.1.1.,</w:t>
            </w:r>
            <w:r w:rsidR="00000000" w:rsidRPr="00000000" w:rsidDel="00000000">
              <w:rPr>
                <w:rtl w:val="0"/>
              </w:rPr>
              <w:t xml:space="preserve"> </w:t>
            </w:r>
            <w:r w:rsidR="00000000" w:rsidRPr="00000000" w:rsidDel="00000000">
              <w:rPr>
                <w:rtl w:val="0"/>
              </w:rPr>
              <w:t xml:space="preserve">5.1.2., </w:t>
            </w:r>
            <w:r w:rsidR="00000000" w:rsidRPr="00000000" w:rsidDel="00000000">
              <w:rPr>
                <w:rtl w:val="0"/>
              </w:rPr>
              <w:t xml:space="preserve">​​​​​​​ </w:t>
            </w:r>
            <w:r w:rsidR="00000000" w:rsidRPr="00000000" w:rsidDel="00000000">
              <w:rPr>
                <w:rtl w:val="0"/>
              </w:rPr>
              <w:t xml:space="preserve">6.1.</w:t>
            </w:r>
            <w:r w:rsidR="00000000" w:rsidRPr="00000000" w:rsidDel="00000000">
              <w:rPr>
                <w:rtl w:val="0"/>
              </w:rPr>
              <w:t xml:space="preserve">​​​​​​​ un  </w:t>
            </w:r>
            <w:r w:rsidR="00000000" w:rsidRPr="00000000" w:rsidDel="00000000">
              <w:rPr>
                <w:rtl w:val="0"/>
              </w:rPr>
              <w:t xml:space="preserve">6.2.</w:t>
            </w:r>
            <w:r w:rsidR="00000000" w:rsidRPr="00000000" w:rsidDel="00000000">
              <w:rPr>
                <w:rtl w:val="0"/>
              </w:rPr>
              <w:t xml:space="preserve">apakšpunktos noteikto rādītāju uzskaiti un datu ievadi, un sasniegto rādītāju pamatojošo dokumentu iesniegšanu vadības informācijas sistēmā ne biežāk kā divas reizes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43.5. apakšpunktu, jo finansējuma saņēmējam nebūtu jānodrošina 5.1.1. un 6.1. apakšpunktos noteikto rādītāju uzskaiti un datu ievadi, bet gan Ekonomikas ministrijai (6.1. apakšpunkts būtu dzēšams), ņemot vērā, ka Ekonomikas ministrija vērtē un apstiprina projektus. Finansējuma saņēmējam būtu jānodrošina projekta iesniegumā paredzēto rādītāju uzskaiti un datu ievadi, kas sekmētu noteikumu 5.1.2. un 5.2.2. apakšpunktos noteikto rādītāju sasniegšanu, kā arī kopējā rādītāja </w:t>
            </w:r>
            <w:r w:rsidR="00000000" w:rsidRPr="00000000" w:rsidDel="00000000">
              <w:rPr>
                <w:i w:val="1"/>
                <w:rtl w:val="0"/>
              </w:rPr>
              <w:t xml:space="preserve">"Gada primārās enerģijas patēriņa ietaupījums</w:t>
            </w:r>
            <w:r w:rsidR="00000000" w:rsidRPr="00000000" w:rsidDel="00000000">
              <w:rPr>
                <w:rtl w:val="0"/>
              </w:rPr>
              <w:t xml:space="preserve">" uzskaiti un datu ievadi.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41.6. nodrošina projekta iesniegumā paredzēto rādītāju uzskaiti un datu ievadi, kas sekmē šo noteikumu  </w:t>
            </w:r>
            <w:r w:rsidR="00000000" w:rsidRPr="00000000" w:rsidDel="00000000">
              <w:rPr>
                <w:rtl w:val="0"/>
              </w:rPr>
              <w:t xml:space="preserve">5.2.2.</w:t>
            </w:r>
            <w:r w:rsidR="00000000" w:rsidRPr="00000000" w:rsidDel="00000000">
              <w:rPr>
                <w:rtl w:val="0"/>
              </w:rPr>
              <w:t xml:space="preserve">, </w:t>
            </w:r>
            <w:r w:rsidR="00000000" w:rsidRPr="00000000" w:rsidDel="00000000">
              <w:rPr>
                <w:rtl w:val="0"/>
              </w:rPr>
              <w:t xml:space="preserve">5.3.2., </w:t>
            </w:r>
            <w:r w:rsidR="00000000" w:rsidRPr="00000000" w:rsidDel="00000000">
              <w:rPr>
                <w:rtl w:val="0"/>
              </w:rPr>
              <w:t xml:space="preserve"> un </w:t>
            </w:r>
            <w:r w:rsidR="00000000" w:rsidRPr="00000000" w:rsidDel="00000000">
              <w:rPr>
                <w:rtl w:val="0"/>
              </w:rPr>
              <w:t xml:space="preserve">5.4. </w:t>
            </w:r>
            <w:r w:rsidR="00000000" w:rsidRPr="00000000" w:rsidDel="00000000">
              <w:rPr>
                <w:rtl w:val="0"/>
              </w:rPr>
              <w:t xml:space="preserve">apakšpunktā</w:t>
            </w:r>
            <w:r w:rsidR="00000000" w:rsidRPr="00000000" w:rsidDel="00000000">
              <w:rPr>
                <w:rtl w:val="0"/>
              </w:rPr>
              <w:t xml:space="preserve"> un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minētā rādītāja sasniegšanu, un sasniegto rādītāju pamatojošo dokumentu iesniegšanu vadības informācijas sistēmā ne biežāk kā divas reizes gadā;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 nodrošina, ka visā projekta laikā tiks ievēroti interešu konflikta, korupcijas un krāpšanas novēršanas nosacījumi, neiestājas dubultfinansējuma risks, nodrošinot, 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iesaistīti varētu tikt ne vien darbinieki, bet arī ierēdņi, lūdzam izvērtēt un noteikumu projekta 43.6. apakšpunktā norādīt uz nodarbinātajiem, kas ir plašāks jēdziens un ietver sevī ne tikai darbiniekus, bet arī ierēdņus, vai alternatīvi lūdzam noteikumu projekta anotācijā skaidrot,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apakšpunkti precizēti.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41.7. finansējumu, kas saistīts ar interešu konflikta, korupcijas,  krāpšanas un dubultfinansējuma pārkāpumiem, atmaksā saskaņā ar  Regulas Nr. </w:t>
            </w:r>
            <w:r w:rsidR="00000000" w:rsidRPr="00000000" w:rsidDel="00000000">
              <w:rPr>
                <w:rtl w:val="0"/>
              </w:rPr>
              <w:t xml:space="preserve">2021/241</w:t>
            </w:r>
            <w:r w:rsidR="00000000" w:rsidRPr="00000000" w:rsidDel="00000000">
              <w:rPr>
                <w:rtl w:val="0"/>
              </w:rPr>
              <w:t xml:space="preserve"> 22. panta 5. punktu nodrošinot, 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43.6.3. tiks veikta atbilstoša iepirkuma procedūru izvēle un “četru acu principa” nodrošināšana iepirkumos.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43.6.3. apakšpunktā nedublēt noteikumu projekta 47. punktu, atbilstoši precizējot minēto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41.7.3. iepirkumus, kas nepieciešami projekta īstenošanai, veic saskaņā ar publisko iepirkumu jomas normatīvajiem aktiem, ievērojot caurspīdīgu, atklātu, nediskriminējošu un konkurenci nodrošinošu procedūru.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40.9. nodrošina atsevišķu projekta izmaksu, tai skaitā PVN izmaksu, uzskaiti un nodalīšanu. Ja sākotnēji plānotais PVN apmērs būs lielāks nekā faktiski nepieciešamais, nodrošina pārmaksātā PVN atmaksāšanu.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40.9.apakšpunktā svītrot nosacījumu par pārmaksātā PVN atmaksāšanu, ņemot vērā, ka PVN tiks segts tikai valsts budžeta iestādēm un nav mehānisma kā tās varētu atmaksāt saņemto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Nosacījums no noteikumu projekta apakšpunkta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41.10. nodrošina atsevišķu projekta izmaksu, tai skaitā PVN izmaksu, uzskaiti un nodalīšanu.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Projekta īstenošanu, pēc piešķirtā 10 % avansa vai priekšfinansējuma izlietojuma un tehniskās dokumentācijas sagatavošanas, CFLA drīkst atļaut turpināt tikai pēc atzinuma saņemšanas no nozares ministrijas un Kultūras ministrijas, savukārt šo noteikumu </w:t>
            </w:r>
            <w:r w:rsidR="00000000" w:rsidRPr="00000000" w:rsidDel="00000000">
              <w:rPr>
                <w:rtl w:val="0"/>
              </w:rPr>
              <w:t xml:space="preserve">​</w:t>
            </w:r>
            <w:r w:rsidR="00000000" w:rsidRPr="00000000" w:rsidDel="00000000">
              <w:rPr>
                <w:rtl w:val="0"/>
              </w:rPr>
              <w:t xml:space="preserve">1. pielikumā</w:t>
            </w:r>
            <w:r w:rsidR="00000000" w:rsidRPr="00000000" w:rsidDel="00000000">
              <w:rPr>
                <w:rtl w:val="0"/>
              </w:rPr>
              <w:t xml:space="preserve">  minētā projekta iesniedzēja VSIA “Latvijas Nacionālā opera un balets” projekta iesniegumu ar projekta īstenošanas adresi Aspazijas bulvāris 3, Rīga un projekta iesniedzēja Valsts akciju sabiedrība "Valsts nekustamie īpašumi" projekta iesniegumu ar projekta īstenošanas adresi Amatu iela 6, Rīga  izvērtēšana tiek veikta, tikko iesniegta tehniskā dokumentācija vadības informācijas sistēmā.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44.punktu, ievērojot Ministru kabineta 2009. gada 3. februāra noteikumu Nr. 108 "Normatīvo aktu projektu sagatavošanas noteikumi"  2.2. un 2.3.apakšpunkta prasības. Vēršam uzmanību, ka no 44.punkta šobrīd nav saprotams, piemēram, vai "atļaut turpināt" nozīmē, piemēram, ka CFLA pieņem atsevišķu lēmumu par projekta turpināšanu. Tāpat no normas teksta nav viennozīmīgi saprotams, vai nosacījums (izņēmums) pēc vārda "savukārt" nozīmē to, ka  minētajiem diviem projektiem šāds lēmums par atļauju turpināt projekta īstenošanu nav nepieciešams, vai arī izņēmums attiecas tikai uz tehniskās dokumentācijas vērtēšanas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normu noformēt juridiski korekti, piemēram, nosakot, ka pēc tehniskās dokumentācijas sagatavošanas un iesniegšanas vadības informācijas sistēmā CFLA pieņem lēmumu par atļauju turpināt īstenot projektu. Savukārt izņēmumus attiecībā uz diviem noteikumu projekta 44.punktā minētajiem projektiem nepieciešamības gadījumā aicinām noteikt atsevišķā noteikumu projekta normā.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punkta redakcija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Pēc atzinuma saņemšanas par projekta īstenošanas turpināšanu, finansējuma saņēmējs viena mēneša laikā iesniedz CFLA attiecīgus vienošanās vai līguma par projekta īstenošanu grozījumus. CFLA, pamatojoties uz šo noteikumu </w:t>
            </w:r>
            <w:r w:rsidR="00000000" w:rsidRPr="00000000" w:rsidDel="00000000">
              <w:rPr>
                <w:rtl w:val="0"/>
              </w:rPr>
              <w:t xml:space="preserve">42. </w:t>
            </w:r>
            <w:r w:rsidR="00000000" w:rsidRPr="00000000" w:rsidDel="00000000">
              <w:rPr>
                <w:rtl w:val="0"/>
              </w:rPr>
              <w:t xml:space="preserve">punkt</w:t>
            </w:r>
            <w:r w:rsidR="00000000" w:rsidRPr="00000000" w:rsidDel="00000000">
              <w:rPr>
                <w:rtl w:val="0"/>
              </w:rPr>
              <w:t xml:space="preserve">ā noteikto atzinumu, veic vienošanās vai līguma par projekta īstenošanu grozījumus par  projekta turpināšanu.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Nozares ministrija un Kultūras ministrija viena mēneša laikā no iesniegšanas dienas izvērtē un iesniedz atzinumu</w:t>
            </w:r>
            <w:r w:rsidR="00000000" w:rsidRPr="00000000" w:rsidDel="00000000">
              <w:rPr>
                <w:b w:val="1"/>
                <w:rtl w:val="0"/>
              </w:rPr>
              <w:t xml:space="preserve"> </w:t>
            </w:r>
            <w:r w:rsidR="00000000" w:rsidRPr="00000000" w:rsidDel="00000000">
              <w:rPr>
                <w:rtl w:val="0"/>
              </w:rPr>
              <w:t xml:space="preserve">CFLA par projekta iesniedzēja iesniegto tehnisko dokumentāciju.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45.punktu, jo tas dublē noteikumu projekta 30.punktu.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Dublējošais noteikumu projekta punkts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Nozares ministrija sadarbībā ar Kultūras ministriju viena mēneša laikā no iesniegšanas dienas izvērtē un pieņem lēmumu par finansējuma saņēmēja iesniegto tehnisko dokumentāciju un sniedz atzinumu par iespēju turpināt projekta  īstenošanu. Ja projekta īstenošana var tikt turpināta investīcijas ietvaros, atzinumā norāda kopējo projekta finansējumu un projekta ietvaros sasniedzamo šo noteikumu </w:t>
            </w:r>
            <w:r w:rsidR="00000000" w:rsidRPr="00000000" w:rsidDel="00000000">
              <w:rPr>
                <w:rtl w:val="0"/>
              </w:rPr>
              <w:t xml:space="preserve">5.2.2. </w:t>
            </w:r>
            <w:r w:rsidR="00000000" w:rsidRPr="00000000" w:rsidDel="00000000">
              <w:rPr>
                <w:rtl w:val="0"/>
              </w:rPr>
              <w:t xml:space="preserve">apakšpunkt</w:t>
            </w:r>
            <w:r w:rsidR="00000000" w:rsidRPr="00000000" w:rsidDel="00000000">
              <w:rPr>
                <w:rtl w:val="0"/>
              </w:rPr>
              <w:t xml:space="preserve">ā noteikto uzraudzības rādītāju un </w:t>
            </w:r>
            <w:r w:rsidR="00000000" w:rsidRPr="00000000" w:rsidDel="00000000">
              <w:rPr>
                <w:rtl w:val="0"/>
              </w:rPr>
              <w:t xml:space="preserve">5.3.2. </w:t>
            </w:r>
            <w:r w:rsidR="00000000" w:rsidRPr="00000000" w:rsidDel="00000000">
              <w:rPr>
                <w:rtl w:val="0"/>
              </w:rPr>
              <w:t xml:space="preserve">apakšpunkt</w:t>
            </w:r>
            <w:r w:rsidR="00000000" w:rsidRPr="00000000" w:rsidDel="00000000">
              <w:rPr>
                <w:rtl w:val="0"/>
              </w:rPr>
              <w:t xml:space="preserve">ā noteikto mērķi.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 nodrošina līdzekļus projekta rezultātu uzturēšanai un uztur sasniegtos rādītājus un pamatojošo dokumentāciju un iesniedz to sadarbības iestādei pēc pieprasījuma;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43.1. apakšpunktā skaidrot, kā izpaužas pamatojošās dokumentācijas uzturēšana un iesniegšana sadarbības iestādei pēc pieprasījuma vai alternatīvi lūdzam apvienot attiecīgās prasības ar noteikumu projekta 43.4. apakšpunktā ietvertajām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izziņas 99. punktu (FM 12.01.2023. iebildums), ka projekta dokumentācijas glabāšanas nodrošināšana projekta dzīves cikla laikā ir obligāta prasība, noteikumu projekta anotācija papildināta ar informāciju par minētā nosacījuma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49.1. nodrošina līdzekļus projektā sasniegto rezultātu uzturēšanai un uztur sasniegtos rādītājus;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46.2. visā projekta dzīves ciklā nodrošina, ka ēkā vai inženierbūvē tiek īstenoti valsts deleģētie pārvaldes uzdevumi;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projektā norādīts uz ieguldījumiem ēkā (ēku grupā). Attiecīgi nav saprotams pamatojums noteikumu projekta 46.2. apakšpunktā (arī 32.1. apakšpunktā) norādīt arī uz inženierbūvi. Ievērojot minēto, lūdzam izvērtēt un nepieciešamības gadījumā precizēt minētos apakšpunktus vai sniegt atbilstošu skaidrojumu par minēto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apakšpunkti precizēti.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49.2. nodrošina ar projektu saistīto dokumentu uzglabāšanu un informāciju pēc pieprasījuma iesniedz CFLA, nozares ministrijai, Latvijas Republikas un Eiropas Komisijas finansēšanas nolīgumā par Atveseļošanas un noturības mehānismu minētajām iestādēm un citām Atveseļošanas fonda plāna uzraudzībā iesaistītajām institūcijām;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46.3. projekta pārskata periodu (projekta dzīves ciklu) nosaka atbilstoši Eiropas Komisijas 2014. gada 3. marta Deleģētajai regulai (ES) Nr. 480/2014, ar kuru papildina Eiropas Parlamenta un Padomes Regulu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46.3. apakšpunktā norādīt konkrētu Eiropas Komisijas 2014. gada 3. marta Deleģētajai regulas (ES) Nr. 480/2014, ar kuru papildina Eiropas Parlamenta un Padomes Regulu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(turpmāk - regula Nr. 480/2014), bet 48. punktā - Eiropas Parlamenta un Padomes 2021. gada 12. februāra regulas (ES) 2021/241, ar ko izveido Atveseļošanas un noturības mehānismu (turpmāk - regula Nr. 2021/241), vienību, kas paredz attiecīgu regulējumu, tādējādi atvieglojot noteikumu projekta piemērošanu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Norādīta Deleģētās Regulas (ES) Nr. 480/2014 vienība -  15. panta 2.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punkts pārcelts pamatojoties uz FM 25.10.2022. priekšlikumu Nr. 59 un Eiropas Parlamenta un Padomes 2021. gada 12. februāra regulas (ES) 2021/241  vienība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49.3. nodrošina, ka ēkā (ēku grupā) tiek īstenoti valsts deleģētie pārvaldes uzdevumi kultūras jomā;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 nodrošina projekta dokumentācijas glabāšanu piecus gadus pēc pēdējā maksājuma dalībvalstij jeb līdz 2031.gada beigām.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43.4.punktu, lai nodrošinātu, ka tiek ievēroti komercdarbības atbalsta izslēdzošie nosacījumi, proti, tiek nodrošināta to uzraudzība projekta dzīves ciklā. Vēršam uzmanību, ka projekta dokumentācijas glabāšanas nodrošināšana projekta dzīves cikla laikā ir obligāta prasība.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papildināts par komercdarbības atbalsta izslēdzošo nosacījumu ievērošanu. Un noteikumu projekta ietvaros lietotais termins "projekta dzīves cikls" skaidrots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49.4. nodrošina komercdarbības atbalsta izslēdzošo nosacījumu ievērošanu.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46.4. finansējuma saņēmējs nodrošina projekta dokumentācijas glabāšanu piecus gadus pēc pēdējā maksājuma dalībvalstij jeb līdz 2031.gada beigām, bet ar atbalsta piešķiršanu saistītās dokumentācijas glabāšanu visā projekta dzīves ciklā, bet ne mazāk kā 10 gadus no atbalsta piešķiršanas brīža, bet sadarbības iestāde termiņa beigām – ne mazāk kā 10 gadus no pēdējā atbalsta piešķiršanas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viennozīmīgi skaidrs, ko minētajā teikumā daļā "[..]bet ar atbalsta piešķiršanu saistītās dokumentācijas glabāšanu visā projekta dzīves ciklā, bet ne mazāk kā 10 gadus no atbalsta piešķiršanas brīža[..]" saprot ar vārdu "atbalsts" un kāpēc ir paredzēts 10 gadu termiņš. Saskaņā ar šī brīža noteikumu redakciju, komercdarbības atbalsta sniegšana netiek plānota. Lūdzam dzēst minēto papildteikumu, vai papildus to precizēt vai skaidrot!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49.4. nodrošina komercdarbības atbalsta izslēdzošo nosacījumu ievērošanu.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46.4. finansējuma saņēmējs nodrošina projekta dokumentācijas glabāšanu piecus gadus pēc pēdējā maksājuma dalībvalstij jeb līdz 2031.gada beigām, bet ar atbalsta piešķiršanu saistītās dokumentācijas glabāšanu visā projekta dzīves ciklā, bet ne mazāk kā 10 gadus no atbalsta piešķiršanas brīža, bet sadarbības iestāde termiņa beigām – ne mazāk kā 10 gadus no pēdējā atbalsta piešķiršanas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46.4. apakšpunktā dzēst norādīto informāciju par sadarbības iestādi, jo 46. punkts nosaka finansējuma saņēmēja pienākumus.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49.4. nodrošina komercdarbības atbalsta izslēdzošo nosacījumu ievērošanu.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Finansējuma saņēmējs, tiešās pārvaldes iestāde, saskaņā ar normatīvo aktu par kārtību, kādā pārdala 74. resora "Gadskārtējā valsts budžeta izpildes procesā pārdalāmais finansējums" 80.00.00 programmā plānotos līdzekļus Eiropas Savienības politiku instrumentu un pārējās ārvalstu finanšu palīdzības līdzfinansēto projektu un pasākumu īstenošanai, var saņemt priekšfinansējumu, pieprasot to no valsts budžeta.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44.punktu šādā redakcijā "Finansējuma saņēmējs, kas ir tiešās pārvaldes iestāde, normatīvā akta paredzētā kārtībā var saņemt priekšfinansējumu projekta īstenošanai", ņemot vērā, ka atsauce uz konkrētu normatīvo aktu tiks iekļauta MK protokollēmumā.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Finansējuma saņēmējs, kas ir tiešās pārvaldes iestāde, normatīvajos aktos noteiktajā kārtībā var saņemt valsts budžeta  priekšfinansējumu projekta īstenošanai. Pārējie finansējuma saņēmēji, kas ir privāto tiesību juridiska persona, var saņemt avansu projekta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Iepirkumu, kas nepieciešams projekta īstenošanai, finansējuma saņēmējs veic saskaņā ar normatīvajiem aktiem publisko iepirkumu jomā ievērojot caurspīdīgu, atklātu, nediskriminējošu un konkurenci nodrošinošu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noteikumu projektā paredzēto arī projekta īstenošanas partneris var veikt nepieciešamos iepirkumus, lūdzam izvērtēt, vai norma nebūtu papildināma ar atsauci arī uz projekta īstenošanas partneri.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tika pārrakstīts un papildināts ar atsauci.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Finansējuma saņēmējs, kas ir tiešās pārvaldes iestāde, normatīvajos tiesību aktos finansējuma piešķiršanas jomā paredzētā kārtībā var saņemt priekšfinansējumu projekta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salāgot MK noteikumu projekta 48.punktā un 1.pielikumā norādīto terminoloģiju attiecībā uz priekšfinansējumu un avansu, ņemot vērā, ka daļai projektu īstenotāju ir plānots piešķirt priekšfinansējumu, bet daļai veikt avansa maksājumus. Vienlaikus vēršam uzmanību, ka MK noteikumu projekta 49.punkts paredz, ka avanss 10% apmērā tehniskās dokumentācijas izstrādei plānots tikai tiem projekta iesniedzējiem, kas nav tiešās pārvaldes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Terminoloģija salāgota noteikumu projektā, 1.pielikumā un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Finansējuma saņēmējs, kas ir tiešās pārvaldes iestāde, normatīvajos aktos noteiktajā kārtībā var saņemt valsts budžeta  priekšfinansējumu projekta īstenošanai. Pārējie finansējuma saņēmēji, kas ir privāto tiesību juridiska persona, var saņemt avansu projekta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Finansējuma saņēmējs var saņemt starpposma maksājumus, ja to paredz līgums vai vienošanās par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un tā anotācijas nav skaidri saprotami noteikumu projekta 51. un 52. punktā ietvertie nosacījumi, ka starpposmu un noslēguma maksājumus var saņemt, ja to paredz līgums vai vienošanās par projekta īstenošanu. Norādām, ka noteikumu projekta ietvaros paredzētais atbalsts (grants) pamatā sastāv no minētajiem maksājumiem, un to veikšanas nosacījums ir līguma vai vienošanās par projekta noteikumu projektā ietverto prasību pienācīga izpilde. Attiecīgi lūdzam izvērtēt un svītrot vai atbilstoši precizēt minētos noteikumu projekta punktus un sniegt atbilstošu skaidrojumu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svītroti iebildumā minētie punkti.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Šo noteikumu </w:t>
            </w:r>
            <w:r w:rsidR="00000000" w:rsidRPr="00000000" w:rsidDel="00000000">
              <w:rPr>
                <w:rtl w:val="0"/>
              </w:rPr>
              <w:t xml:space="preserve">49. </w:t>
            </w:r>
            <w:r w:rsidR="00000000" w:rsidRPr="00000000" w:rsidDel="00000000">
              <w:rPr>
                <w:rtl w:val="0"/>
              </w:rPr>
              <w:t xml:space="preserve">punktā</w:t>
            </w:r>
            <w:r w:rsidR="00000000" w:rsidRPr="00000000" w:rsidDel="00000000">
              <w:rPr>
                <w:rtl w:val="0"/>
              </w:rPr>
              <w:t xml:space="preserve"> minētā avansa maksājumu kopsumma un šo noteikumu </w:t>
            </w:r>
            <w:r w:rsidR="00000000" w:rsidRPr="00000000" w:rsidDel="00000000">
              <w:rPr>
                <w:rtl w:val="0"/>
              </w:rPr>
              <w:t xml:space="preserve">51. </w:t>
            </w:r>
            <w:r w:rsidR="00000000" w:rsidRPr="00000000" w:rsidDel="00000000">
              <w:rPr>
                <w:rtl w:val="0"/>
              </w:rPr>
              <w:t xml:space="preserve">punktā</w:t>
            </w:r>
            <w:r w:rsidR="00000000" w:rsidRPr="00000000" w:rsidDel="00000000">
              <w:rPr>
                <w:rtl w:val="0"/>
              </w:rPr>
              <w:t xml:space="preserve"> minētā starpposma maksājumu kopsumma nepārsniedz 90 % no projektam piešķirtā Atveseļošanas fonda plāna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izsakot to šādā redakcijā: </w:t>
            </w:r>
            <w:r w:rsidR="00000000" w:rsidRPr="00000000" w:rsidDel="00000000">
              <w:rPr>
                <w:i w:val="1"/>
                <w:rtl w:val="0"/>
              </w:rPr>
              <w:t xml:space="preserve">"Šo noteikumu 49. punktā minētā avansa maksājumu un šo noteikumu 51. punktā minētā starpposma maksājumu kopsumma nepārsniedz 90 % no projektam piešķirtā Atveseļošanas fonda plāna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pārrakstīts un precizēts, iekļaujot iebildumā minēto redakciju minētā punkta 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Finansējuma saņēmējs projekta īstenošanas laikā var saņemt: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Sadarbības iestāde nodrošina šo noteikumu </w:t>
            </w:r>
            <w:r w:rsidR="00000000" w:rsidRPr="00000000" w:rsidDel="00000000">
              <w:rPr>
                <w:rtl w:val="0"/>
              </w:rPr>
              <w:t xml:space="preserve">5.1.1.</w:t>
            </w:r>
            <w:r w:rsidR="00000000" w:rsidRPr="00000000" w:rsidDel="00000000">
              <w:rPr>
                <w:rtl w:val="0"/>
              </w:rPr>
              <w:t xml:space="preserve">, ,</w:t>
            </w:r>
            <w:r w:rsidR="00000000" w:rsidRPr="00000000" w:rsidDel="00000000">
              <w:rPr>
                <w:rtl w:val="0"/>
              </w:rPr>
              <w:t xml:space="preserve">5.1.2.</w:t>
            </w:r>
            <w:r w:rsidR="00000000" w:rsidRPr="00000000" w:rsidDel="00000000">
              <w:rPr>
                <w:rtl w:val="0"/>
              </w:rPr>
              <w:t xml:space="preserve"> ​​​​​​​</w:t>
            </w:r>
            <w:r w:rsidR="00000000" w:rsidRPr="00000000" w:rsidDel="00000000">
              <w:rPr>
                <w:rtl w:val="0"/>
              </w:rPr>
              <w:t xml:space="preserve">6.1.</w:t>
            </w:r>
            <w:r w:rsidR="00000000" w:rsidRPr="00000000" w:rsidDel="00000000">
              <w:rPr>
                <w:rtl w:val="0"/>
              </w:rPr>
              <w:t xml:space="preserve"> un </w:t>
            </w:r>
            <w:r w:rsidR="00000000" w:rsidRPr="00000000" w:rsidDel="00000000">
              <w:rPr>
                <w:rtl w:val="0"/>
              </w:rPr>
              <w:t xml:space="preserve">6.2. </w:t>
            </w:r>
            <w:r w:rsidR="00000000" w:rsidRPr="00000000" w:rsidDel="00000000">
              <w:rPr>
                <w:rtl w:val="0"/>
              </w:rPr>
              <w:t xml:space="preserve">apakšpunkt</w:t>
            </w:r>
            <w:r w:rsidR="00000000" w:rsidRPr="00000000" w:rsidDel="00000000">
              <w:rPr>
                <w:rtl w:val="0"/>
              </w:rPr>
              <w:t xml:space="preserve">os noteikto rādītāju uzskaites atbilstību šajos noteikumos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šo punktu, jo CFLA pienākumi ir noteikti MK 2021. gada 7. septembra noteikumos Nr.621 </w:t>
            </w:r>
            <w:r w:rsidR="00000000" w:rsidRPr="00000000" w:rsidDel="00000000">
              <w:rPr>
                <w:i w:val="1"/>
                <w:rtl w:val="0"/>
              </w:rPr>
              <w:t xml:space="preserve">"Eiropas Savienības Atveseļošanas un noturības mehānisma plāna īstenošanas un uzraudzības kārtība"</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pārrakstīts.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Nozares ministrija nodrošina šo noteikumu </w:t>
            </w:r>
            <w:r w:rsidR="00000000" w:rsidRPr="00000000" w:rsidDel="00000000">
              <w:rPr>
                <w:rtl w:val="0"/>
              </w:rPr>
              <w:t xml:space="preserve">5.2.1.</w:t>
            </w:r>
            <w:r w:rsidR="00000000" w:rsidRPr="00000000" w:rsidDel="00000000">
              <w:rPr>
                <w:shd w:fill="#ffffff" w:val="clear"/>
                <w:rtl w:val="0"/>
              </w:rPr>
              <w:t xml:space="preserve"> un </w:t>
            </w:r>
            <w:r w:rsidR="00000000" w:rsidRPr="00000000" w:rsidDel="00000000">
              <w:rPr>
                <w:rtl w:val="0"/>
              </w:rPr>
              <w:t xml:space="preserve">5.2.2. </w:t>
            </w:r>
            <w:r w:rsidR="00000000" w:rsidRPr="00000000" w:rsidDel="00000000">
              <w:rPr>
                <w:rtl w:val="0"/>
              </w:rPr>
              <w:t xml:space="preserve">apakšpunktā</w:t>
            </w:r>
            <w:r w:rsidR="00000000" w:rsidRPr="00000000" w:rsidDel="00000000">
              <w:rPr>
                <w:rtl w:val="0"/>
              </w:rPr>
              <w:t xml:space="preserve">  noteikto uzraudzības rādītāju un šo noteikumu </w:t>
            </w:r>
            <w:r w:rsidR="00000000" w:rsidRPr="00000000" w:rsidDel="00000000">
              <w:rPr>
                <w:rtl w:val="0"/>
              </w:rPr>
              <w:t xml:space="preserve">5.3.1.</w:t>
            </w:r>
            <w:r w:rsidR="00000000" w:rsidRPr="00000000" w:rsidDel="00000000">
              <w:rPr>
                <w:rtl w:val="0"/>
              </w:rPr>
              <w:t xml:space="preserve"> un </w:t>
            </w:r>
            <w:r w:rsidR="00000000" w:rsidRPr="00000000" w:rsidDel="00000000">
              <w:rPr>
                <w:rtl w:val="0"/>
              </w:rPr>
              <w:t xml:space="preserve">5.3.2. </w:t>
            </w:r>
            <w:r w:rsidR="00000000" w:rsidRPr="00000000" w:rsidDel="00000000">
              <w:rPr>
                <w:rtl w:val="0"/>
              </w:rPr>
              <w:t xml:space="preserve">apakšpunktā</w:t>
            </w:r>
            <w:r w:rsidR="00000000" w:rsidRPr="00000000" w:rsidDel="00000000">
              <w:rPr>
                <w:rtl w:val="0"/>
              </w:rPr>
              <w:t xml:space="preserve"> noteikto mērķu uzskaiti, un datu ievadi vadības informācijas sistēmā vismaz divas reizes gadā – līdz 25. janvārim un 25. jūlijam.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Sadarbības iestāde iesniedz vadības informācijas sistēmā strukturētu datu veidā projektu rezultātā iegūto gala enerģijas ietaupījumu saskaņā ar normatīvajiem aktiem energoefektivitātes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56.punktu atbilstoši MK noteikumu projekta 16. punktā noteiktajiem normatīva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[...]strukturētu datu veidā projektu rezultātā iegūto kopējās primārās enerģijas ietaupījumu saskaņā ar normatīvajiem aktiem energoefektivitātes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svītrots pamatojoties uz FM 25.10.2022. iebildumu nr. 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Sadarbības iestāde iesniedz vadības informācijas sistēmā strukturētu datu veidā projektu rezultātā iegūto gala enerģijas ietaupījumu saskaņā ar normatīvajiem aktiem energoefektivitātes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fondu 2014.-2020. gada plānošanas periodā CFLA sniedz Būvniecības valsts kontroles biroja ERIS sistēmā datus no projektu pēcuzraudzības pārskatiem, kuros tiek iekļauta informācija par enerģijas ietaupījumu pēc tam, kad projekta īstenošana noslēgusies pilno kalendāro gadu. AF ietvaros nav paredzēta projektu rādītāju pēcuzraudzība un CFLA funkcija šādu datu ziņošanai, līdz ar to lūdzam dzēst šo punktu no MK noteikumiem. Lūdzam veikt attiecīgus precizējumus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svītrots un 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Ja ēkā vai ēku grupā, par kuru iesniegts projekta iesniegums, tiek veikti valsts deleģētie pārvaldes uzdevumi ar kultūras funkciju, atbalsts šā pasākuma ietvaros netiek kvalificēts kā komercdarbības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MK noteikumu projekta 57.punktu, ņemot vērā, ka no tā nav skaidrs, vai noteikumu projekta ietvaros atbalsts tikai valsts deleģētiem pārvaldes uzdevumiem ar kultūras funkciju nekvalificējas kā komercdarbības atbalsts, vai arī kopumā atbalsts, kas tiek piešķirts šī noteikumu projekta ietvaros nekvalificējas kā komercdarbības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svītrots (t.sk. pamatojoties uz TM 25.10.2022. iebildumu nr. 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Ja ēkā vai ēku grupā, par kuru iesniegts projekta iesniegums, tiek veikti valsts deleģētie pārvaldes uzdevumi ar kultūras funkciju, atbalsts šā pasākuma ietvaros netiek kvalificēts kā komercdarbības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57. punktu, jo minētais punkts ir deklaratīvs. Norādām, ka priekšnoteikumi komercdarbības atbalsta konstatēšanai cita starpā izriet no Komercdarbības atbalsta kontroles likuma, kādēļ noteikumu projektā nav pieļaujams skaidrot minētā likuma normu piemērošanas kārtību. Tā vietā, ja nepieciešams un netiek dublētas noteikumu projekta normas, lūdzam izvirzīt prasību attiecībā uz ēku vai ēku grupu, proti, ka tajā tiek veikti noteikti uzdevumi.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Paredzot energoefektivitātes pasākumus ēkās, kuras paredzēts ekspluatēt atbilstoši kultūras mērķiem, ņem vērā šādus aspektus turpmāk minētajā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58.punktu un tā apakšpunktus tā, lai skaidra ir šī punkta apakšpunktos minēto nosacījumu ievērošanas kārtība, ņemot vērā, ka nav skaidrs ko nozīmē piebilde "ņem vērā šādus aspektus turpmāk minētajā kārtībā". Skaidrojam, ja tiek konstatēts, ka izpildās MK noteikumu projekta 58.1.apakšpunktā minētie nosacījumi, tālāk MK noteikumu projekta 58.2. un 58.3.apakšpunktos minētais nav jāvērtē. Vienlaikus, MK noteikumu projekta 58.5.apakšpunktā minētie papildpakalpojumi ir pieļaujamo tikai MK noteikumu projekta 58.1.apakšpunktā minētajā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 un apakšpunktos minēto nosacījumu ievērošanas kārtība atrunāta atsevišķā noteikumu projekta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Finansējumu šo noteikumu </w:t>
            </w:r>
            <w:r w:rsidR="00000000" w:rsidRPr="00000000" w:rsidDel="00000000">
              <w:rPr>
                <w:rtl w:val="0"/>
              </w:rPr>
              <w:t xml:space="preserve">29. </w:t>
            </w:r>
            <w:r w:rsidR="00000000" w:rsidRPr="00000000" w:rsidDel="00000000">
              <w:rPr>
                <w:rtl w:val="0"/>
              </w:rPr>
              <w:t xml:space="preserve">punktā</w:t>
            </w:r>
            <w:r w:rsidR="00000000" w:rsidRPr="00000000" w:rsidDel="00000000">
              <w:rPr>
                <w:rtl w:val="0"/>
              </w:rPr>
              <w:t xml:space="preserve"> minēto atbalstāmo darbību īstenošanai, paredzot energoefektivitātes uzlabošanas pasākumus ēkās, kuras paredzēts ekspluatēt atbilstoši kultūras funkcijai, finansējuma saņēmējam piešķir, ja izpildās viens no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58.4. kultūras pakalpojumu sniedzēji ir tikai tādi uzņēmumi, kas darbojas Latvijas Republikas teritorijā;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18. pantu termins "uzņēmums" apzīmē organizatoriski saimniecisku vienību un nevis komercdarbības vai saimnieciskās darbības subjektu. Ņemot vērā minēto, lūdzam izvērtēt un nepieciešamības gadījumā precizēt noteikumu projekta 58.4. apakšpunktu (nepieciešamības gadījumā arī citas vienības), termina "uzņēmums" vietā izmantojot terminu "komersants" vai "saimnieciskās darbības veicējs".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58.5. atbalstītajā objektā ir pieļaujams veikt papildpakalpojumus, kuriem nebūtu ietekmes uz tirdzniecību un konkurenci Eiropas Savienības iekšējā tirgū;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minētā punkta nepieciešamību, ja investīciju ietvaros tiek vērtēts, vai ēka atbilst nesaimnieciska projekta kritērijiem (ieņēmumi no kultūras mazāk par 50% no gada budžeta), bet netiek vērtēta ne papildinošā saimnieciskā darbība, ne papildpakalpojumi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saglabāts pamatojoties uz FM 25.10.2022. iebildumu Nr. 25 "...Vienlaikus, MK noteikumu projekta 58.5.apakšpunktā minētie papildpakalpojumi ir pieļaujami tikai MK noteikumu projekta 58.1.apakšpunktā minētajā gadījumā."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58.6. ja ar saimniecisku darbību nesaistīts projekts vai projekts, kas saistīts ar tādu saimniecisko darbību, kurai sniegtais atbalsts nav kvalificējams kā komercdarbības atbalsts, ieviešanas gaitā vai projekta dzīves ciklā (infrastruktūras amortizācijas periodā) kļūst par projektu, kas saistīts ar saimniecisku darbību, kurai sniegtais atbalsts būtu kvalificējams kā komercdarbības atbalsts, finansējuma saņēmējs no finansējuma, kura avots nav publiskie līdzekļi, atmaksā sadarbības iestādei visu nelikumīgi saņemto atbalstu kopā ar procentiem saskaņā ar Komercdarbības atbalsta kontroles likuma IV vai V nodaļu.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vairākos gadījumos norādīts uz projekta dzīves ciklu, savukārt cituviet uz projekta dzīves ciklu (infrastruktūras amortizācijas periodu), kā arī uz projekta pārskata periodu (projekta dzīves ciklu). Saistībā ar minēto lūdzam izvērtēt un noteikumu projektā konsekventi norādīt uz attiecīgu periodu - projekta dzīves ciklu, nepieciešamības gadījumā konkretizējot, kādu posmu tas konkrētajā gadījumā aptver. Norādām, ka atbilstoši juridiskās tehnikas prasībām, normatīvajā aktā nelieto sinonīmus un vienu lietu konsekventi sauc vienā un tajā pašā vārdā.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punkti un apakšpunkti precizēti, norādot vienotu terminu - "projekta dzīves cikls"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Veikto investīcijas atbilstības uzraudzību šo noteikumu noteiktajam visā projekta dzīves ciklā nodrošina sadarbības iestāde.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MK 2021.gada 7.septembra noteikumiem Nr.621 “Eiropas Savienības Atveseļošanas un noturības mehānisma plāna īstenošanas un uzraudzības kārtība” Centrālajai finanšu un līgumu aģentūrai (CFLA)  nav pienākuma veikt investīciju pēcuzraudzību Atveseļošanas fonda projektiem, kā arī to, ka projektā netiek plānota papildinošās saimnieciskās darbības uzraudzība, lūdzam svītrot informāciju, ka CFLA veic investīcijas atbilstības uzraudzību visā dzīves ciklā. Lūdzam precizēt MK noteikumu projekta 59.punktu, norādot, ka Kultūras ministrija (KM) dzīves ciklā uzrauga/kontrolē, vai izpildās nosacījums, ka saimnieciskā darbība nepārsniedz 50% no gada budžeta. Lūdzam veikt attiecīgus precizējumus arī anotācijā, t.sk. dzēšot informāciju, ka CFLA investīcijas ietvaros nodrošinās komercdarbības atbalsta nosacījumu ievērošanas pārbaudes. Kā arī papildus, lūdzam, norādīt, kā CFLA iegūs informāciju MK noteikumu projekta 58.6.apakšpunkta izpildei, piemēram, norādot, ka tas ir finansējuma saņēmēja pienākums vienošanās par projekta īstenošanu noteiktajā termiņā un kārtībā iesniegt ziņojumu aģentūrai par konstatēto MK noteikumu projekta 58.6.punktā  minēto nosacījumu iestāšanos, vai arī norādot, ka minēto informāciju CFLA sniedz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Kultūras ministrija projekta dzīves ciklā uzrauga vai izpildās šo noteikumu </w:t>
            </w:r>
            <w:r w:rsidR="00000000" w:rsidRPr="00000000" w:rsidDel="00000000">
              <w:rPr>
                <w:rtl w:val="0"/>
              </w:rPr>
              <w:t xml:space="preserve">56.1.</w:t>
            </w:r>
            <w:r w:rsidR="00000000" w:rsidRPr="00000000" w:rsidDel="00000000">
              <w:rPr>
                <w:rtl w:val="0"/>
              </w:rPr>
              <w:t xml:space="preserve"> un </w:t>
            </w:r>
            <w:r w:rsidR="00000000" w:rsidRPr="00000000" w:rsidDel="00000000">
              <w:rPr>
                <w:rtl w:val="0"/>
              </w:rPr>
              <w:t xml:space="preserve">56.2. </w:t>
            </w:r>
            <w:r w:rsidR="00000000" w:rsidRPr="00000000" w:rsidDel="00000000">
              <w:rPr>
                <w:rtl w:val="0"/>
              </w:rPr>
              <w:t xml:space="preserve">apakšpunktā</w:t>
            </w:r>
            <w:r w:rsidR="00000000" w:rsidRPr="00000000" w:rsidDel="00000000">
              <w:rPr>
                <w:rtl w:val="0"/>
              </w:rPr>
              <w:t xml:space="preserve"> minētais nosacījums un izpildīšanās gadījumā rakstiski informē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 VNĪ energoauditora saņemto informāciju par noteikumu projekta 1. pielikumā iekļauto četru ēku iespējamo primārās enerģijas ietaupījumu, CFLA norāda uz ļoti augstu risku vidēji investīcijas ietvaros sasniegt plānoto 30% primārās enerģijas ietaupījumu un uzskata, ka šādu ēku iekļaušana noteikumu projekta 1. pielikumā nav pamatota, attiecīgi lūdzam šo ēku nomaiņu, kas ir vērstas uz lielāku primārās enerģijas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Pulka 8, Rīgā (Muzeju krātuve, gandrīz jauna ēka, varētu ietaupīt 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Mūkusalas 3, Rīgā (LNB ēka, arī samērā jauna ēka, ēkas energosertifikātā piedāvāti risinājumi 6% ietaupījumam);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Aspazijas 3, Rīgā (LNO ēka, vēsturiska ēka, ēkas energosertifikātā piedāvāti risinājumi 4% ietaupījumam);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Meža iela 15 un Kalnciema 10 k-2, Rīga (ēkas renovētas 2011. gadā, līdz ar to ietaupījuma potenciāls ierobežots; ēkas energosertifikātā piedāvāti risinājumi 17% ietaupījumam).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30.06.2023. atzinumā  Finanšu ministrija informē, ka vairs neuztur šo iebildumu.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pielikums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1.2. reformu un investīciju virziena “Energoefektivitātes uzlabošana” 1.2.1.4.i. investīcijas “Energoefektivitātes uzlabošana valsts sektora ēkās, t.sk. vēsturiskajās ēkās” projektu iesniedzēju saraksts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28. aprīļa rīkojumu Nr.292 “Par Latvijas Atveseļošanas un noturības mehānisma plānu” (turpmāk – ANM plāns) ir noteikts, ka reformu un investīciju virzienā “1.2. Energoefektivitātes uzlabošana” ir plānotas investīcijas “1.2.1.4.i. Energoefektivitātes uzlabošana valsts sektora ēkās, t.sk. vēsturiskajās ēkās”, lai  sniegtu atbalstu energoefektivitātes uzlabošanai un pārejai uz atjaunojamiem energoresursiem centrālās valdības īpašumā esošām un izmantojamām ēkām ar kultūras funkciju, tai skaitā vēsturiskajām un tieslietu jomas ēkām, lai panāktu primārās enerģijas patēriņa samazinājumu, veicinātu pāreju uz atjaunojamo energoresursu izmantošanu enerģijas ražošanā, kā arī panāktu SEG emisiju samazinājumu.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secinam, ka ANM plānā tiek paredzēts, ka investīcijas var tikt novirzītas valsts pārvaldes iestādes valdījumā esošajām ēkām ar kultūras funkciju, neatkarīgi no to padotības veida un netika plānots tās novirzīt tikai viena resora ēkām, kā tas šobrīd ir noteikts noteikumu projektā. Tāpat arī tiesību akta anotācijā norādīts, ka citās šobrīd esošajās vai plānotajās energoefektivitātes paaugstināšanas atbalsta programmās ir atšķirīga mērķa grupa – piemēram, privātmājas, daudzdzīvokļu dzīvojamās mājas, uzņēmumiem piederošas nedzīvojamās ēkas, līdz ar to valsts ēku energoefektivitātei finansējums ir pieejams tikai 1.2.1.4.i investīcijas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Pilnībā atbalstot, ka Kultūras ministrijai kā vadošajai valsts pārvaldes iestādei kultūras nozarē ir pienākums izvērtēt, vai konkrētajā ēkā (ēku grupā), kurā plānots veikt investīcijas, tiek nodrošināta kultūras funkcija, tomēr no noteikumu projekta nav saprotami principi, pēc kādiem notika potenciālo finansējuma saņēmēju atlase un izveidots potenciālo projektu iesniedzēju saraksts - tiesību akta projekta 1. pielikums (turpmāk – 1. pielikums).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Paula Stradiņa Medicīnas vēstures muzejs (turpmāk tekstā PSMVM)  ir veselības ministra pakļautībā esoša tiešās pārvaldes iestāde un atbilstoši Muzeju likuma 3. panta otrajai daļai kultūras ministrs ar Kultūras ministrijas starpniecību īsteno funkcionālo pārraudzību publiskajos muzejos, t.sk. arī PSMVM.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PSMVM ēkām Ukrainas neatkarības ielā 1, Rīgā nepieciešamos energoefektivitātes uzlabojumus (saskaņā ar 2020.gadā veiktā Ēku tehnisko apsekošanas atzinuma novērtējumu), kā arī PSMVM kultūras funkcijas nozīmīgumu, lūdzam noteikumu projekta 1.pielikumā kā finansējuma saņēmēju iekļaut PSMVM ēkas, kas izvietotas Ukrainas neatkarības ielā 1, Rīgā.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iesniegto iebildumu skaidrojam, ka Paula Stradiņa Medicīnas vēstures muzeja ēku varēs pieteikt energoefektivitātes uzlabojumu veikšanai Eiropas Savienības kohēzijas politikas programmas 2021.–2027.gadam</w:t>
            </w:r>
            <w:r w:rsidR="00000000" w:rsidRPr="00000000" w:rsidDel="00000000">
              <w:rPr>
                <w:b w:val="1"/>
                <w:rtl w:val="0"/>
              </w:rPr>
              <w:t xml:space="preserve"> </w:t>
            </w:r>
            <w:r w:rsidR="00000000" w:rsidRPr="00000000" w:rsidDel="00000000">
              <w:rPr>
                <w:rtl w:val="0"/>
              </w:rPr>
              <w:t xml:space="preserve">2.1.1. SAM “Energoefektivitātes veicināšana un siltumnīcefekta gāzu emisiju samazināšana” pasākumu atbalsta programmas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Atkāroti lūdzam papildināt anotāciju atbilstoši vadlīniju Nr.1  "Vadlīnijas informatīvā ziņojuma vai Ministru kabineta noteikumu izstrādei par Eiropas Savienības Atveseļošanās un noturības mehānisma plāna reformas vai investīciju ieviešanu" 52.punktam, kas paredz, ka, ja vien tas ir iespējams un attiecināms, ņemot vērā attiecīgās investīcijas specifiku, tiek veikts sociāli atbildīgais publiskais iepirkums. Gadījumā, ja tas nav iespējams, lūdzam sniegt skaidrojumu anotācijā. Vienlaikus lūdzam papildināt anotāciju arī ar informāciju par iespējamo biedrību, nodibinājumu iesaisti.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norādīt, ka uzraudzības rādītāja “līdz 2025. gada 31. decembrim projektu īstenošanas rezultātā sasniegts kopējās primārās enerģijas patēriņa samazinājums valsts ēkās ar uzlabotu energoefektivitāti vismaz 891 MWh/gadā” norādītā sasniedzamā vērtība ir 20% no kopējās mērķa vērtības, lai nodrošinātu informācijas izsekojamību un atbilstību Padomes īstenošanas lēmumam par Latvijas atveseļošanas un noturības plāna novērtējuma apstiprināšanu.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norādot, ka MK noteikumu projekts tiek izstrādāts arī pamatojoties uz Likuma par budžetu un finanšu vadību 19.</w:t>
            </w:r>
            <w:r w:rsidR="00000000" w:rsidRPr="00000000" w:rsidDel="00000000">
              <w:rPr>
                <w:vertAlign w:val="superscript"/>
                <w:rtl w:val="0"/>
              </w:rPr>
              <w:t xml:space="preserve">3</w:t>
            </w:r>
            <w:r w:rsidR="00000000" w:rsidRPr="00000000" w:rsidDel="00000000">
              <w:rPr>
                <w:rtl w:val="0"/>
              </w:rPr>
              <w:t xml:space="preserve"> panta pirmo un otro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Ekonomikas ministrijas piedāvāto risinājumu attiecībā uz sākotnējo avansa piešķiršanu 10% apmērā tehniskās dokumentācijas izstrādei, lūdzam papildināt anotāciju ar skaidrojumu un plānoto rīcību attiecībā uz projektiem, kuriem pēc tehniskās dokumentācijas izstrādes varētu netikt piešķirts finansējums projekta tālākai īstenošanai, t.sk. kā tiks nodrošināta rādītāju sasniegšana, ņemot vērā, ka projektu izmaksas un primārās enerģijas ietaupījuma apmēru varēs novērtēt vien pēc tehniskās dokumentācijas izstrādes, kā arī kādā veidā tiks nodrošināts, ka, izstrādājot tehnisko dokumentāciju, kam iespējami nemaz nesekos projekta īstenošana, tiks novērsts risks par publisko finanšu līdzekļu izšķērdēšanu, t.sk. atbilstoši Publiskas personas finanšu līdzekļu un mantas izšķērdēšanas novēršanas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sagatavots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iekļaut pamatojumu PVN izdevumu segšanai no valsts budžeta visiem finansējuma saņēmējiem, kas ir minēti MK noteikumu projektā 1.pielikumā, kā arī skaidrojumu vai PVN izdevumu segšanai  netiks atgūts no valsts budžeta priekšnodokļa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pamatojumu PVN izdevumu segšanai no valsts budžeta visiem projektu iesniedzējiem.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"Dokumentācijas uzglabāšana un komercdarbības atbalsta izslēdzošo nosacījumu ievērošana" noteikts, ka finansējuma saņēmējs, projekta īstenošanas partneris un nozares ministrija, un CFLA  nodrošina projekta dokumentācijas uzglabāšanu un  informācijas pieejamību piecus gadus pēc pēdējā maksājuma dalībvalstij jeb līdz 2031. gada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ka finansējuma saņēmējs, projekta īstenošanas partneris un nozares ministrija, un CFLA  nodrošina projekta dokumentācijas uzglabāšanu un  informācijas pieejamību visā projekta dzīves cikla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projektu iesniegumus atbilstoši šajos noteikumos noteiktajam un </w:t>
            </w:r>
            <w:r w:rsidR="00000000" w:rsidRPr="00000000" w:rsidDel="00000000">
              <w:rPr>
                <w:u w:val="single"/>
                <w:rtl w:val="0"/>
              </w:rPr>
              <w:t xml:space="preserve">pamatojoties uz Ekonomikas ministrijas  iekšējiem noteikumiem par kārtību, kādā Ekonomikas ministrija vērtē Eiropas Savienības Atveseļošanās un noturības mehānisma investīciju ietvaros iesniegtos projektu iesniegumus</w:t>
            </w:r>
            <w:r w:rsidR="00000000" w:rsidRPr="00000000" w:rsidDel="00000000">
              <w:rPr>
                <w:rtl w:val="0"/>
              </w:rPr>
              <w:t xml:space="preserve">. Saistībā ar minēto vēršam uzmanību, ka Ekonomikas ministrijas iekšējie noteikumi privātpersonām nav juridiski saistoši. Attiecīgi lūdzam izvērtēt un nodrošināt, ka atbilstoši noteikumu projektam nepieciešamības gadījumā tiek izstrādāts un publicēts (oficiālā izdevumā) nolikums, vai precizēt noteikumu projekta anotācijā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13.01.2023. iebildumu saistībā ar noteikumu projekta 54.2. apakšpunktā ietverto nosacījumu, kas jaunajā redakcijā nosaka, ka "</w:t>
            </w:r>
            <w:r w:rsidR="00000000" w:rsidRPr="00000000" w:rsidDel="00000000">
              <w:rPr>
                <w:i w:val="1"/>
                <w:rtl w:val="0"/>
              </w:rPr>
              <w:t xml:space="preserve">Finansējumu šo noteikumu 31. punktā minēto atbalstāmo darbību īstenošanai, paredzot energoefektivitātes uzlabošanas pasākumus ēkās, kuras paredzēts ekspluatēt atbilstoši kultūras funkcijai, finansējuma saņēmējam piešķir, ja izpildās viens no nosacījumiem: ēkā ne mazāk kā 80 % gadījumu ir paredzēta kultūras pakalpojumu sniegšana Latvijas Republikas teritorijā esošajiem pakalpojuma lietotājiem un nav sagaidāma ietekme uz tirdzniecību un konkurenci Eiropas Savienības iekšējā tirgū</w:t>
            </w:r>
            <w:r w:rsidR="00000000" w:rsidRPr="00000000" w:rsidDel="00000000">
              <w:rPr>
                <w:rtl w:val="0"/>
              </w:rPr>
              <w:t xml:space="preserve">." Vēršam uzmanību, ka joprojām nav skaidrs, kā tiek plānos pārbaudīt prasības par ietekmes uz tirdzniecību un konkurenci Eiropas Savienības iekšējā tirgū neesamību. Lūdzam attiecīgi papildināt anotāciju ar nepieciešamo skaidrojumu, kā arī izvērtēt nepieciešamību precizēt noteikumu projekta 54.2.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 un anotācija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Atveseļošanas fonda 1.2.1.4.i. investīcijas "Energoefektivitātes uzlabošana valsts sektora ēkās, t.sk. vēsturiskajās ēkās" ietvaros projekta iesniedzējs un </w:t>
            </w:r>
            <w:r w:rsidR="00000000" w:rsidRPr="00000000" w:rsidDel="00000000">
              <w:rPr>
                <w:u w:val="single"/>
                <w:rtl w:val="0"/>
              </w:rPr>
              <w:t xml:space="preserve">finansējuma saņēmējs var būt arī tiešās pārvaldes iestāde,</w:t>
            </w:r>
            <w:r w:rsidR="00000000" w:rsidRPr="00000000" w:rsidDel="00000000">
              <w:rPr>
                <w:rtl w:val="0"/>
              </w:rPr>
              <w:t xml:space="preserve"> lūdzam anotācijas 1.3.sadaļā sniegt informāciju par potenciālajām valsts budžeta iestādām, kuras var būt finansējuma saņēmēji, kā arī skaidrot vai tās pieprasīs un savā budžetā plānos nepieciešamo finansējumu projektu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sniegta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1.3.sadaļu ar informāciju, ka finansējuma saņēmējs, kas nav valsts budžeta iestāde (tiešās pārvaldes iestāde), PVN </w:t>
            </w:r>
            <w:r w:rsidR="00000000" w:rsidRPr="00000000" w:rsidDel="00000000">
              <w:rPr>
                <w:u w:val="single"/>
                <w:rtl w:val="0"/>
              </w:rPr>
              <w:t xml:space="preserve">sedz no saviem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atzinumā pausto viedokli, skaidrojam, ka anotācija papildināta atsaucoties uz šo noteikumu 1. pielikumā minētajiem potenciālajiem projektu iesniedzējiem un balstoties uz izziņas KM iebildumu Nr. 127 (13.01.2023.) un FM iebildumu Nr. 81 (13.01.2023.), līdz ar to iekļaujot šo noteikumu projektā punktu, par PVN segšanu gan tiešās pārvaldes iestādēm, gan privāto tiesību juridiskām personām.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1.3.sadaļas rindkopu par PVN segšanu.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kas ir valsts budžeta iestāde (tiešās pārvaldes iestāde), PVN izmaksas, kas radušās, īstenojot projektā atbalstāmās darbības un ir saistītas ar attiecināmām izmaksām, sedz no valsts budžeta līdzekļiem, </w:t>
            </w:r>
            <w:r w:rsidR="00000000" w:rsidRPr="00000000" w:rsidDel="00000000">
              <w:rPr>
                <w:u w:val="single"/>
                <w:rtl w:val="0"/>
              </w:rPr>
              <w:t xml:space="preserve">normatīvajos aktos noteiktajā kārtībā tos pārdalot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rindkopu par PVN segšanu.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finansējumu energoefektivitātes uzlabošanas pasākumiem ēkās, kuras paredzēts ekspluatēt atbilstoši kultūras funkcijai,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netiek konstatēta  saimnieciskā darbība kultūras jomā – ieņēmumi no saimnieciskās darbības konkrētajā infrastruktūrā ir mazāki par 50 % no kultūras jomas pakalpojumu sniedzēja gada budžeta (MK noteikumu projekta50.1.apakšpunkts); un, ja šis nosacījums neizpildās,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sagaidāma ietekme uz tirdzniecību un konkurenci Eiropas Savienības iekšējā tirgū un ēkā ne mazāk kā 80 % gadījumu ir paredzēta kultūras pakalpojumu sniegšana Latvijas Republikas teritorijā esošajiem pakalpojuma lietotājiem (MK noteikumu projekta 50.2.apakšpunkts un 50.3.apakšpunkts).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iekļauts skaidrojums tikai uz pirmo gadījumu, lūdzam papildināt anotāciju ar skaidrojumu arī uz otro gadījumu.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 sadaļā ir minēts: "Projekta īstenošanā finansējuma saņēmēji nepiemēro normatīvos aktus piegādātāju atlases jomā, izņemot finansējuma saņēmēji, kas ir pasūtītāji Publisko iepirkumu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nav skaidrs, kas minētajā teikumā ir saprotams ar jēdzienu "normatīvie akti piegādātāju atlases jomā", tāpat nav skaidra šī teikuma nozīme un mērķis pēc būtības, jo, īstenojot projektu, jebkurā gadījumā var būt saistošs publisko iepirkumu jomas regulējums, kas tiek attiecīgi piemērots attiecībā uz katru konkrēto iepirkumu atkarībā no konkrētā subjekta, kas iepirkumu veic, statusa (vai tas ir, piemēram, pasūtītājs Publisko iepirkumu likuma izpratnē) vai finansējuma avota (piemēram, gadījumā, ja iepirkuma veicējs nav pasūtītājs Publisko iepirkumu likumu izpratnē, bet atbilst finansējuma saņēmēja izpratnei saskaņā ar Ministru kabineta 2017.gada 28.februāra noteikumiem Nr.104 “Noteikumi par iepirkuma procedūru un tās piemērošanas kārtību pasūtītāja finansētiem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lai nodrošinātu tiesisko noteiktību noteikumu projekta piemērošanā, lūdzam minēto teikumu anotācijā precizēt, ietverot skaidrojumu par publisko iepirkumu regulējuma piemērošanu noteikumu projekta ietvarā.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anotācijā vienlaikus ir arī minēts, ka "Ja projektam piemēro publiskā iepirkuma prasības, tad sadarbības iestāde pārbauda, vai pasūtītājs ir veicis atbilstošu atzīmi par ZPI Iepirkumu uzraudzības biroja publikācijā, savukārt tie projektu īstenotāji, kam nav jāpiemēro publiskā iepirkuma prasības, pēc izvēles var norādīt pieteikumā vai un kādi ZPI principi ir piemēroti konkrētā projekta īstenošanā." Proti, aicinām pārskatīt minēto teikumu, jo pirmšķietami noteikumu projekta ietvarā nevarētu izveidoties situācija, ka ir tādi projektu īstenotāji, kam nav jāpiemēro publiskā iepirkuma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veikti precizējumi.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sadaļā "risinājuma apraksts" rindkopas, kura sākas ar "Ņemot vērā investīcijas specifiku, un to, ka projektu izdevumu veikšanas termiņš un investīciju ieviešanas termiņš ir līdz 2026.gada 1. jūnijam [..] " dzēst pēdējā teikumā vārdus "Energoresursu informācijas sistēmā strukturētu datu veidā " ņemot vērā, ka </w:t>
            </w:r>
            <w:r w:rsidR="00000000" w:rsidRPr="00000000" w:rsidDel="00000000">
              <w:rPr>
                <w:rtl w:val="0"/>
              </w:rPr>
              <w:t xml:space="preserve">MK noteikumu projekta 56.punkts minēto nosacījumu neparedz.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svītrojot iebildumā minētos vārdus.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 atbalsta mērķis pasākumā ir veikt ieguldījumus, energoefektivitātes uzlabošanai un pārejai uz atjaunojamiem energoresursiem centrālās valdības īpašumā esošām un izmantojamām ēkām </w:t>
            </w:r>
            <w:r w:rsidR="00000000" w:rsidRPr="00000000" w:rsidDel="00000000">
              <w:rPr>
                <w:b w:val="1"/>
                <w:rtl w:val="0"/>
              </w:rPr>
              <w:t xml:space="preserve">ar kultūras funkciju</w:t>
            </w:r>
            <w:r w:rsidR="00000000" w:rsidRPr="00000000" w:rsidDel="00000000">
              <w:rPr>
                <w:rtl w:val="0"/>
              </w:rPr>
              <w:t xml:space="preserve">, tai skaitā vēsturiskajām ēkām. Vienlaikus MK noteikumu projektā ir iekļauta norma par atļauju veikt pappildpakalpojumus konkrētajās ēkās. Attiecīgi ņemot vērā MK noteikumu projektā ietvertās normas, lūdzam precizēt anotāciju, svītrojot visu informāciju attiecībā uz papildinošu saimniecisko darbību, jo tā nav saistīta ar pasākumā plānoto un ir maldinoša.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svītrota informācija attiecībā uz papildinošu saimniecisko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2021.gada 7.septembra noteikumu Nr.617 “Tiesību akta projekta sākotnējās ietekmes izvērtēšanas kārtība” 14.punktā noteikto, izstrādājot sākotnējās ietekmes novērtējumu (anotāciju), ir jāizvērtē arī normatīvā akta ietekme uz tautsaimniecību. Attiecīgi lūdzam papildināt anotācijas 2.sadaļas “Tiesiskā regulējuma ietekme uz tautsaimniecību” 2.2.apakšadaļu “Tiesiskā regulējuma ietekme uz tautsaimniecību” ar informāciju par investīcijas ietekmi  uz tautsaimniecību, norādot pēc iespējas izmērāmus rādītājus, kā arī novērtējot konkrētus aspektus par plānoto ieguldījumu sagaidāmo ietekmi un efektivitāti, t.sk. faktiski sagaidāmos rezultātus pēc investīciju īstenošanas. Investīciju pienesumu tautsaimniecībai atspoguļo, piemēram, izmērāma ietekme uz makroekonomisko vidi, pienesums ekonomikas transformācijai, nozaru konkurētspējai, uzņēmējdarbības videi, nodarbinātībai, kā arī ietekme uz nozaru politikas mērķiem, Latvijas Nacionālajā attīstības plāna 2021.–2027.gadam noteiktajiem mērķiem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2.2.apakšadaļa “Tiesiskā regulējuma ietekme uz tautsaimniecību”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iekļaut aprēķinu, kas pamato PVN izmaksu segšanai nepieciešamo valsts budžeta finansējuma apmēru. Vienlaikus PVN izmaksu segšanai nepieciešamo finansējumu pa gadiem lūdzam atspoguļot 3., 3.1., 5. un 5.1.punktā, svītrojot 4.punktā norādītos kompensējošos izdevumus.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veikti papildinājumi 3.sadaļas 6.punktā, kā arī 3., 3.1., 5. un 5.1.punktā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sadaļu “Cita informācija” ar informāciju, ka no 74.resora “Gadskārtējā valsts budžeta izpildes procesā pārdalāmais finansējums” 80.00.00 programmas „Nesadalītais finansējums Eiropas Savienības politiku instrumentu un pārējās ārvalstu finanšu palīdzības līdzfinansēto projektu un pasākumu īstenošanai” lūgs pārdalīt finansējumu </w:t>
            </w:r>
            <w:r w:rsidR="00000000" w:rsidRPr="00000000" w:rsidDel="00000000">
              <w:rPr>
                <w:u w:val="single"/>
                <w:rtl w:val="0"/>
              </w:rPr>
              <w:t xml:space="preserve">investīcijas projekta īstenošanai un pievienotas vērtības nodokļa segšanai.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nepieciešamo finansējumu pievienotās vērtības nodokļa segšanai līdz 5 030 760 euro apmērā, lūdzam precizēt anotācijas 3.sadaļu, atspoguļojot pilnu informāciju par projekta ietekmi uz valsts budžetu, turklāt 6.punktā iekļaujot aprēķinu, kas pamato pievienotās vērtības nodokļa izmaksu segšanai nepieciešamo valsts budžeta finansējuma apmēru. Vienlaikus lūdzam kā n gadu norādīt 2023.gadu, attiecīgi projekta ietekmi uz budžetu atspoguļojot korektajās ailēs.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precizēta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noteikumu projekta anotācijas 5.4. sadaļas 1. tabulā precizēt sniegto informāciju par regulas Nr. 480/2014 un Nr. 2021/241 prasību ieviešanu noteikumu projektā, norādot korektas atsauces uz noteikumu projekta vienībām, kā arī detalizējot un norādot uz konkrētām ieviešamām minēto regulu vienībām.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anotācijā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nepieciešamo pievienotās vērtības nodokļa līdz 5 030 760 </w:t>
            </w:r>
            <w:r w:rsidR="00000000" w:rsidRPr="00000000" w:rsidDel="00000000">
              <w:rPr>
                <w:i w:val="1"/>
                <w:rtl w:val="0"/>
              </w:rPr>
              <w:t xml:space="preserve">euro</w:t>
            </w:r>
            <w:r w:rsidR="00000000" w:rsidRPr="00000000" w:rsidDel="00000000">
              <w:rPr>
                <w:rtl w:val="0"/>
              </w:rPr>
              <w:t xml:space="preserve"> apmērā segšanu no valsts budžeta līdzekļiem, kas netiek segts no Latvijas Atveseļošanas un noturības mehānisma plāna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Kultūras ministrijas iestāžu projektu īstenotāji būs VAS “Valsts nekustamie īpašumi” un VSIA “Latvijas Nacionālā opera un balets”, kuras pievienotās vērtības nodokli projektos nevarēs atgūt no valsts budžeta priekšnodokļa veidā un tām nav brīvu finanšu resursu no kuriem veikt pievienotās vērtības nodokļa maksājumus projektā, lūdzam precizēt noteikumu redakciju papildinot ar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kas ir publiskas personas kapitālsabiedrības, PVN izmaksas, kas radušās, īstenojot projektā atbalstāmās darbības un ir saistītas ar attiecināmām izmaksām, ja PVN nevar atgūt no valsts budžeta kā priekšnodokli, sedz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Protokollēmums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nepieciešamo pievienotās vērtības nodokļa līdz </w:t>
            </w:r>
            <w:r w:rsidR="00000000" w:rsidRPr="00000000" w:rsidDel="00000000">
              <w:rPr>
                <w:b w:val="1"/>
                <w:i w:val="1"/>
                <w:rtl w:val="0"/>
              </w:rPr>
              <w:t xml:space="preserve"> </w:t>
            </w:r>
            <w:r w:rsidR="00000000" w:rsidRPr="00000000" w:rsidDel="00000000">
              <w:rPr>
                <w:rtl w:val="0"/>
              </w:rPr>
              <w:t xml:space="preserve">4 779 222 </w:t>
            </w:r>
            <w:r w:rsidR="00000000" w:rsidRPr="00000000" w:rsidDel="00000000">
              <w:rPr>
                <w:i w:val="1"/>
                <w:rtl w:val="0"/>
              </w:rPr>
              <w:t xml:space="preserve">euro</w:t>
            </w:r>
            <w:r w:rsidR="00000000" w:rsidRPr="00000000" w:rsidDel="00000000">
              <w:rPr>
                <w:rtl w:val="0"/>
              </w:rPr>
              <w:t xml:space="preserve"> apmērā segšanu no valsts budžeta līdzekļiem, kas netiek segts no Eiropas Savienības Atveseļošanas un noturības mehānisma finansējuma.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Finansējumu šī protokollēmuma 3. punktā  minētā pievienotas vērtības nodokļa segšanai pārdalīt no budžeta resora “74.Gadskārtējā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protokollēmuma 4.punktu, nosakot, ka arī investīcijas projekta īstenošanai nepieciešamais finansējums tiks pārdalīts no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Finansējums </w:t>
            </w:r>
            <w:r w:rsidR="00000000" w:rsidRPr="00000000" w:rsidDel="00000000">
              <w:rPr>
                <w:u w:val="single"/>
                <w:rtl w:val="0"/>
              </w:rPr>
              <w:t xml:space="preserve">investīcijas projekta īstenošanai, tai skaitā</w:t>
            </w:r>
            <w:r w:rsidR="00000000" w:rsidRPr="00000000" w:rsidDel="00000000">
              <w:rPr>
                <w:rtl w:val="0"/>
              </w:rPr>
              <w:t xml:space="preserve"> šī protokollēmuma 3. punktā minētā pievienotas vērtības nodokļa segšanai tiks pārdalīts no budžeta resora “74.Gadskārtējā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protokollēmuma 4.punkts papidlināts.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Finansējums investīcijas projekta īstenošanai, tai skaitā šī protokollēmuma 3. punktā minētā pievienotas vērtības nodokļa segšanai, tiks pārdalīts no budžeta resora “74.Gadskārtējā valsts budžeta izpildes procesā pārdalāmais finansējums” 80.00.00 programmas “Nesadalītais finansējums Eiropas Savienības politiku instrumentu un pārējās ārvalstu finanšu palīdzības līdzfinansēto projektu un pasākumu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1.2. reformu un investīciju virziena “Energoefektivitātes uzlabošana” 1.2.1.4.i. investīcijas “Energoefektivitātes uzlabošana valsts sektora ēkās, t.sk. vēsturiskajās ēkās”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ministrijā ir saņemta Kultūras ministrijas 2023.gada 28.jūnija vēstule Nr.2.6-1/862 “Par Ministru kabineta noteikumu projektu  “Eiropas Savienības Atveseļošanas un noturības mehānisma plāna 1.2.reformu un investīciju virziena “Energoefektivitātes uzlabošana” 1.2.1.4.i. investīcijas “Energoefektivitātes uzlabošana valsts sektora ēkās, t.sk. vēsturiskajās ēkās” īstenošanas noteikumi””, ar kuru tiek precizēts Ministru kabineta noteikumu projektā “Eiropas Savienības Atveseļošanas un noturības mehānisma plāna 1.2.reformu un investīciju virziena “Energoefektivitātes uzlabošana” 1.2.1.4.i.investīcijas “Energoefektivitātes uzlabošana valsts sektora ēkās, t.sk. vēsturiskajās ēkās” īstenošanas noteikumi” (turpmāk – noteikumu projekts) iekļaujamais ēku saraksts, t.sk. apliecinot, ka atbilstoši Kultūras ministrijas rīcībā esošiem datiem indikatīvi ir iespējams sasniegt enerģijas ietaupījumus arī šādās ēkās: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Aspazijas bulvāris 3, Rīga (minimālais kopējās primārās enerģijas ietaupījums 32%);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Meža iela 15, Rīga un Kalnciema 10 k-2, Rīga (minimālais kopējās primārās enerģijas ietaupījums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Mūkusalas iela 3, Rīga (minimālais kopējās primārās enerģijas ietaupījums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Kultūras ministrijas vēstulē sniegto informāciju un apliecinājumu sasniegt minētajās ēkās norādītos indikatīvos enerģijas ietaupījumus, Finanšu ministrija sadarbībā ar Centrālo finanšu un līgumu aģentūru informē, ka neuztur 2023.gada 26.jūnija atzinumā izteikto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mērķtiecīgu rīcību un virzību uz noteikumu projektā noteikto mērķu sasniegšanu, t.sk. nodrošinot, ka vidēji investīcijas ietvaros tiek sasniegts 30% kopējās primārās enerģijas ietaupījums,  lūdzam papildināt protokollēmuma projektu ar jaunu punktu, uzdodot Kultūras ministrijai nodrošināt, ka, īstenojot energoefektivitātes pasākumus noteikumu projekta pielikumā noteiktajās ēkās, tiek sasniegts 30% kopējās primārās enerģijas ietaupījums 1.2.1.4.i.investīcijas “Energoefektivitātes uzlabošana valsts sektora ēkās, t.sk. vēsturiskajās ēkās”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Protokollēmums papildināts ar jaunu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Uzdodot Kultūras ministrijai nodrošināt, ka, īstenojot energoefektivitātes pasākumus noteikumu projekta pielikumā noteiktajās ēkās, tiek sasniegts 30% kopējās primārās enerģijas ietaupījums 1.2.1.4.i.investīcijas “Energoefektivitātes uzlabošana valsts sektora ēkās, t.sk. vēsturiskajās ēkās”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1.2. reformu un investīciju virziena “Energoefektivitātes uzlabošana” 1.2.1.4.i. investīcijas “Energoefektivitātes uzlabošana valsts sektora ēkās, t.sk. vēsturiskajās ēkās”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1.2. reformu un investīciju virziena “Energoefektivitātes uzlabošana” 1.2.1.4.i. investīcijas “Energoefektivitātes uzlabošana valsts sektora ēkās, t.sk. vēsturiskajās ēkās”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1.2.1.4.i. investīcija Atveseļošanas fonda plānā ir identificēta kā stratēģiski svarīgs projekts, kuram jānodrošina pastiprināti komunikācijas pasākumi, lūdzam papildināt noteikumu projektu, norādot paredzētos specifiskos komunikācijas pasākumus.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anotācija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1.2. reformu un investīciju virziena “Energoefektivitātes uzlabošana” 1.2.1.4.i. investīcijas “Energoefektivitātes uzlabošana valsts sektora ēkās, t.sk. vēsturiskajās ēkās”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1.2. reformu un investīciju virziena “Energoefektivitātes uzlabošana” 1.2.1.4.i. investīcijas “Energoefektivitātes uzlabošana valsts sektora ēkās, t.sk. vēsturiskajās ēkās”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Atveseļošanās un noturības mehānisma plāna ietvaros izstrādātie MK noteikumu projekti un informatīvie ziņojumi ir saskaņojami arī ar Eiropas Komisiju (EK), pēc precizējumu veikšanas lūdzam sagatavot un iesūtīt dokumentu tulkojumus angļu valodā, lai varam nodrošināt saskaņošanas uzsākšanu ar EK. Aicinām EM izvērtēt iespēju MK noteikumu projektu nosūtīt izskatīšanai EK pēc iespējas ātrāk, ņemot vērā līdzšinējo pieredzi attiecībā uz saskaņošanas ilgumu.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nepieciešamo precizējumu veikšanas, saskaņošanas ar iesaistītajām iestādēm, tiks sagatavots dokumenta tulkojums angļu valodā saskaņošanas uzsākšanai ar Eiropas Komisiju.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1.2. reformu un investīciju virziena “Energoefektivitātes uzlabošana” 1.2.1.4.i. investīcijas “Energoefektivitātes uzlabošana valsts sektora ēkās, t.sk. vēsturiskajās ēkās”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pirmajā posmā, iesniedzot projekta iesniegumu, netiks norādīts katra projekta kopējais finansējums un sasniedzamie rādītāji atbilstoši MK noteikumu projekta 5.3.2.apakšpunktam, lūdzam precizēt MK noteikumu projektu un paredzēt, ka Centrālā finanšu un līgumu aģentūra (CFLA) sākotnēji slēgs līgumus vai vienošanos ar projekta iesniedzējiem tikai par avansa vai priekšfinansējuma apjomu ar līguma/vienošanās īstenošanas termiņu 18 mēneši (tehniskās dokumentācijas izstrādes termiņš) un MK noteikumu projekta 5.4.apakšpunktā norādīto nacionālo rādītāju. Savukārt, pēc tehniskās dokumentācijas izstrādes un Ekonomikas ministrijas un Kultūras ministrijas atzinuma, kurā tiks norādīta atļauja turpināt īstenot projektus un katra projekta līguma summa un sasniedzamie rezultāti atbilstoši MK noteikumu projekta 5.3.2.apakšpunktam, CFLA veiks attiecīgus līguma/vienošanās grozījumus, bet ar pārējiem projektiem, kuru īstenošana netiks turpināta atbilstoši attiecīgajam atzinumam, līgumi/ vienošanās netiks grozīti un projekti tiks pabeigti, sasniedzot tikai nacionālo rādītāju. Lūdzam atbilstoši precizēt MK noteikumu projekta 26., 28., 44., 45. un 46.punktu, atsevišķi arī atrunājot skaidrus nosacījumus attiecībā uz diviem augstas gatavības projektiem. Vienlaikus vēršam uzmanību uz risku nesasniegt MK noteikumu projekta 5.3.1.apakšpunktā norādīto mērķi, ņemot vērā šobrīd MK noteikumu projektā norādītos termiņus projekta iesnieguma iesniegšanai, projektu vērtēšanai, līgumu slēgšanai par avansa/priekšfinansējuma apmēru un tehniskās dokumentācijas izstrādes laiku, kā arī uz risku nesasniegt  MK noteikumu projekta 5.2.1.apakšpunktā norādīto uzraudzības rādītāju, ja par diviem augstas gatavības projektiem pēc projektu vērtēšanas uzreiz netiks slēgts līgums. Attiecīgi lūdzam papildināt/precizēt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un anotācija papildināta un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iesniedzējs – tiešās pārvaldes iestāde vai privāto tiesību juridiska persona, kura pārvalda un apsaimnieko valsts nekustamos īpašumus vai ēku (ēku grupu), un kura iekļauta šo noteikumu </w:t>
            </w:r>
            <w:r w:rsidR="00000000" w:rsidRPr="00000000" w:rsidDel="00000000">
              <w:rPr>
                <w:rtl w:val="0"/>
              </w:rPr>
              <w:t xml:space="preserve">​</w:t>
            </w:r>
            <w:r w:rsidR="00000000" w:rsidRPr="00000000" w:rsidDel="00000000">
              <w:rPr>
                <w:rtl w:val="0"/>
              </w:rPr>
              <w:t xml:space="preserve">1. pielikumā</w:t>
            </w:r>
            <w:r w:rsidR="00000000" w:rsidRPr="00000000" w:rsidDel="00000000">
              <w:rPr>
                <w:rtl w:val="0"/>
              </w:rPr>
              <w:t xml:space="preserve">, un ēkā (ēku grupā) tiek nodrošināta kultūras funkcija;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w:t>
            </w:r>
            <w:r w:rsidR="00000000" w:rsidRPr="00000000" w:rsidDel="00000000">
              <w:rPr>
                <w:i w:val="1"/>
                <w:rtl w:val="0"/>
              </w:rPr>
              <w:t xml:space="preserve">"ēkā (ēku grupā) tiek nodrošināta kultūras funkcija"</w:t>
            </w:r>
            <w:r w:rsidR="00000000" w:rsidRPr="00000000" w:rsidDel="00000000">
              <w:rPr>
                <w:rtl w:val="0"/>
              </w:rPr>
              <w:t xml:space="preserve">, ierosinām papildināt anotāciju, norādot kā šis attiecas un saistās ar 1. pielikumā norādītajiem objektiem- Rēzeknes Mākslas un dizaina vidusskola un Profesionālās izglītības kompetences centrs “Nacionālā Mākslu vidusskola”, kas nodrošina izglītības funkciju un Latvijas Nacionālais arhīvs, kas īsteno valsts politiku dokumentu un arhīvu pārvaldības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iesniedzējs – tiešās pārvaldes iestāde vai privāto tiesību juridiska persona, kura pārvalda un apsaimnieko valsts nekustamos īpašumus vai ēku (ēku grupu), un kura iekļauta šo noteikumu </w:t>
            </w:r>
            <w:r w:rsidR="00000000" w:rsidRPr="00000000" w:rsidDel="00000000">
              <w:rPr>
                <w:rtl w:val="0"/>
              </w:rPr>
              <w:t xml:space="preserve">​</w:t>
            </w:r>
            <w:r w:rsidR="00000000" w:rsidRPr="00000000" w:rsidDel="00000000">
              <w:rPr>
                <w:rtl w:val="0"/>
              </w:rPr>
              <w:t xml:space="preserve">1. pielikumā</w:t>
            </w:r>
            <w:r w:rsidR="00000000" w:rsidRPr="00000000" w:rsidDel="00000000">
              <w:rPr>
                <w:rtl w:val="0"/>
              </w:rPr>
              <w:t xml:space="preserve">, un ēkā (ēku grupā) tiek nodrošināta kultūras funkcija;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iesniedzējs – tiešās valsts pārvaldes iestāde vai valsts kapitālsabiedrība, kura saskaņā ar normatīvajos aktos noteikto deleģējumu pārvalda un apsaimnieko valsts nekustamos īpašumus vai ēku, kas ir centrālās valdības īpašumā un ēka tiek izmantota ar kultūras funkciju;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pārvaldes iestādes iedalās tiešās un pastarpinātās pārvaldes iestādēs, lūdzam noteikumu projektā lietot terminu "tiešās pārvaldes iestāde", nevis "tiešās valsts pārvaldes iestāde", tādējādi nodrošinot korektu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iesniedzējs – tiešās pārvaldes iestāde vai privāto tiesību juridiska persona, kura pārvalda un apsaimnieko valsts nekustamos īpašumus vai ēku (ēku grupu), un kura iekļauta šo noteikumu </w:t>
            </w:r>
            <w:r w:rsidR="00000000" w:rsidRPr="00000000" w:rsidDel="00000000">
              <w:rPr>
                <w:rtl w:val="0"/>
              </w:rPr>
              <w:t xml:space="preserve">​</w:t>
            </w:r>
            <w:r w:rsidR="00000000" w:rsidRPr="00000000" w:rsidDel="00000000">
              <w:rPr>
                <w:rtl w:val="0"/>
              </w:rPr>
              <w:t xml:space="preserve">1. pielikumā</w:t>
            </w:r>
            <w:r w:rsidR="00000000" w:rsidRPr="00000000" w:rsidDel="00000000">
              <w:rPr>
                <w:rtl w:val="0"/>
              </w:rPr>
              <w:t xml:space="preserve">, un ēkā (ēku grupā) tiek nodrošināta kultūras funkcija;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iesniedzējs – tiešās valsts pārvaldes iestāde vai valsts kapitālsabiedrība, kura saskaņā ar normatīvajos aktos noteikto deleģējumu pārvalda un apsaimnieko valsts nekustamos īpašumus vai ēku, kas ir centrālās valdības īpašumā un ēka tiek izmantota ar kultūras funkciju;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noteikumu projekta 2.2. apakšpunktu, precizējot norādi uz ēkas izmantošanu ar kultūras funkciju, bet tā vietā norādīt uz ēkas izmantošanas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redakcionāli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iesniedzējs – tiešās pārvaldes iestāde vai privāto tiesību juridiska persona, kura pārvalda un apsaimnieko valsts nekustamos īpašumus vai ēku (ēku grupu), un kura iekļauta šo noteikumu </w:t>
            </w:r>
            <w:r w:rsidR="00000000" w:rsidRPr="00000000" w:rsidDel="00000000">
              <w:rPr>
                <w:rtl w:val="0"/>
              </w:rPr>
              <w:t xml:space="preserve">​</w:t>
            </w:r>
            <w:r w:rsidR="00000000" w:rsidRPr="00000000" w:rsidDel="00000000">
              <w:rPr>
                <w:rtl w:val="0"/>
              </w:rPr>
              <w:t xml:space="preserve">1. pielikumā</w:t>
            </w:r>
            <w:r w:rsidR="00000000" w:rsidRPr="00000000" w:rsidDel="00000000">
              <w:rPr>
                <w:rtl w:val="0"/>
              </w:rPr>
              <w:t xml:space="preserve">, un ēkā (ēku grupā) tiek nodrošināta kultūras funkcija;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finansējuma saņēmējs – projekta iesniedzējs pēc Ekonomikas ministrijas lēmuma par projekta iesnieguma apstiprināšanu kļūst par finansējuma saņēmēju;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2.3. apakšpunktā korekti skaidrot terminu "finansējuma saņemējs", izvairoties no apgalvojuma (izteikuma) formas, bet skaidrojot, ka finansējuma saņēmējs ir projekta iesniedzējs, kura projekta iesniegumu apstiprinājusi Ekonomikas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finansējuma saņēmējs –  projekta iesniedzējs, kura projekta iesniegums ir apstiprināts ar vērtēšanas komisijas lēmumu šajos noteikumos noteiktajā kārtībā;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valsts sektora ēkas – nekustamie īpašumi neatkarīgi no to piederības, kurus izmanto valsts vai pašvaldību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2.4.apakšpunktā ietverta definīcija terminam "valsts sektora ēkas", t.i. nekustamie īpašumi neatkarīgi no to piederības, kurus izmanto valsts vai pašvaldību institūcijas. No noteikumu projektam pievienotā pielikuma secināms, ka divos gadījumos nekustamo īpašumu lietotāji pēc juridiskā statusa ir kapitālsabiedrības - VSIA "Latvijas Nacionālā opera un balets" un VSIA "Latvijas Nacionālais simfoniskais orķestris", tātad minētie subjekti pēc juridiskā statusa nebūtu uzskatāmi par valsts vai pašvaldību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šīs normas attiecināšanu arī uz minētajām kapitālsabiedrībām, lūdzam precizēt MK noteikumu projekta 2.4.apakšpunktā minēto terminu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valsts sektora ēkas – nekustamie īpašumi neatkarīgi no to piederības, </w:t>
            </w:r>
            <w:r w:rsidR="00000000" w:rsidRPr="00000000" w:rsidDel="00000000">
              <w:rPr>
                <w:u w:val="single"/>
                <w:rtl w:val="0"/>
              </w:rPr>
              <w:t xml:space="preserve">kuri tiek izmantoti kultūras funkcijas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valsts sektora ēkas – nekustamie īpašumi neatkarīgi no to piederības, kuri tiek izmantoti kultūras funkcijas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ēka (ēku grupa) – šo noteikumu izpratnē projekta iesniedzēja īpašumā vai arī uz normatīvā akta, līguma vai iestādes lēmuma pamata projekta iesniedzējam lietošanā vai valdījumā nodota ēka, tai skaitā ēka, kas atrodas vēsturisko ēku kompleksā (korpuss, ēkas piebūve), bet ir jaunāka par 1945.gadu. Ēku grupa ir vairākas ēkas, kuras atrodas vienā adresē vai dažādās adresēs un kurām ir kopīga enerģijas uzskaite;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projektam pievienotā pielikuma secināms, ka vairākās ēkas nekustamie īpašumi ir valsts īpašumā Finanšu ministrijas valdījumā un 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MK noteikumu projekta 2.5.apakšpunktu, lai tas būtu attiecināms uz šādiem gadījumiem, kad nekustamais īpašums nodots projekta iesniedzēja (VAS "Valsts nekustamie īpašumi") pārvaldīšanā (sk.piedāvāto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ēka (ēku grupa) – šo noteikumu izpratnē projekta iesniedzēja īpašumā vai arī uz normatīvā akta, līguma vai iestādes lēmuma pamata projekta iesniedzējam lietošanā,</w:t>
            </w:r>
            <w:r w:rsidR="00000000" w:rsidRPr="00000000" w:rsidDel="00000000">
              <w:rPr>
                <w:u w:val="single"/>
                <w:rtl w:val="0"/>
              </w:rPr>
              <w:t xml:space="preserve"> pārvaldīšanā</w:t>
            </w:r>
            <w:r w:rsidR="00000000" w:rsidRPr="00000000" w:rsidDel="00000000">
              <w:rPr>
                <w:rtl w:val="0"/>
              </w:rPr>
              <w:t xml:space="preserve"> vai valdījumā nodota ēka, tai skaitā ēka, kas atrodas vēsturisko ēku kompleksā (korpuss, ēkas piebūve), bet ir jaunāka par 1945.gadu. Ēku grupa ir vairākas ēkas, kuras atrodas vienā adresē vai dažādās adresēs un kurām ir kopīga enerģijas uzskaite;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ēka (ēku grupa) – šo noteikumu izpratnē projekta iesniedzēja īpašumā vai arī uz normatīvā akta, līguma vai iestādes lēmuma pamata projekta iesniedzējam lietošanā, pārvaldīšanā vai valdījumā nodota ēka, tai skaitā ēka, kas atrodas vēsturisko ēku kompleksā (korpuss, ēkas piebūve), bet ir jaunāka par 1945.gadu. Ēku grupa ir vairākas ēkas, kuras atrodas vienā adresē vai dažādās adresēs un kurām ir kopīga enerģijas uzskaite;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centrālā valdība  – tiešās valsts pārvaldes iestādes vai tās padotības iestādes, vai valsts kapitālsabiedrības kultūras jomā, vai valsts deleģēto pārvaldes uzdevumu veicošas atvasinātas publiskas personas īpašumā, valdījumā vai lietošanā esošās ēkas;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projektā svītrot norādes "vai tās padotības iestādes", jo tiešās valsts pārvaldes iestādes ir padotības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īstenošanas partneri – ir valsts kapitālsabiedrība, kura saskaņā ar normatīvajos aktos noteikto deleģējumu lieto, pārvalda un apsaimnieko valsts nekustamos īpašumus, vai tiešās valsts pārvaldes iestādes padotības iestāde;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terminu uz "Projekta īstenošanas partneris" jo arī tālāk noteikumos tiek minēts ‘’Projekta īstenošanas partneris’’. Lūdzam lietot vienādu terminoloģiju visā dokumentā.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precizēts uz "projekta īstenošanas partneris". Noteikumu projekta apakšpunkts svītrots, ņemot vērā TM 25.10.2022. iebildumu nr. 11 un to, ka termins "projekta īstenošanas partneris" tiek skaidrots arī noteikumu projekta pamattekstā.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četru acu princips – princips, kas mazina kļūdainu dokumentu īpatsvaru un mazina korupcijas risku, nosakot divus darbiniekus, kur viens izvērtē projekta iesniegumu šo noteikumu noteiktajam un otrs pārbauda izvērtēto projekta iesniegumu atbilstību.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dzēst šo terminu, ja nepieciešams, skaidrojot anotācijā. Vienlaikus lūdzam precizēt arī noteikumu 43.6.3. apakšpunktu, jo iepirkumu procedūras tiek veiktas atbilstoši iepirkumus regulējošajiem normatīvajiem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Investīcijas ietvaros, saskaņā  ar Eiropas Parlamenta un Padomes Regulas ES </w:t>
            </w:r>
            <w:r w:rsidR="00000000" w:rsidRPr="00000000" w:rsidDel="00000000">
              <w:rPr>
                <w:rtl w:val="0"/>
              </w:rPr>
              <w:t xml:space="preserve">2021/241</w:t>
            </w:r>
            <w:r w:rsidR="00000000" w:rsidRPr="00000000" w:rsidDel="00000000">
              <w:rPr>
                <w:rtl w:val="0"/>
              </w:rPr>
              <w:t xml:space="preserve">  29. panta 4. punktu, ir noteikts kopējais rādītājs – gada primārās enerģijas patēriņa ietaupījums.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projekta 6.punktā norādīt regulas pieņemšanas datumu un pilnu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TM 25. punkta iebildumu precizēta un norādīta arī atbilstoša regula.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Investīcijas ietvaros saskaņā ar Komisijas 2021. gada 28. septembra deleģētās regulas Nr. </w:t>
            </w:r>
            <w:r w:rsidR="00000000" w:rsidRPr="00000000" w:rsidDel="00000000">
              <w:rPr>
                <w:rtl w:val="0"/>
              </w:rPr>
              <w:t xml:space="preserve">2021/2106</w:t>
            </w:r>
            <w:r w:rsidR="00000000" w:rsidRPr="00000000" w:rsidDel="00000000">
              <w:rPr>
                <w:rtl w:val="0"/>
              </w:rPr>
              <w:t xml:space="preserve">, ar kuru, nosakot Atveseļošanas un noturības rezultātu pārskata kopējos rādītājus un detalizētos elementus, papildina Eiropas Parlamenta un Padomes 2021. gada 12. februāra Regulu ES </w:t>
            </w:r>
            <w:r w:rsidR="00000000" w:rsidRPr="00000000" w:rsidDel="00000000">
              <w:rPr>
                <w:rtl w:val="0"/>
              </w:rPr>
              <w:t xml:space="preserve">2021/241</w:t>
            </w:r>
            <w:r w:rsidR="00000000" w:rsidRPr="00000000" w:rsidDel="00000000">
              <w:rPr>
                <w:rtl w:val="0"/>
              </w:rPr>
              <w:t xml:space="preserve">, ar ko izveido Atveseļošanas un noturības mehānismu, pielikumā “Kopējo rādītāju saraksts” noteikts kopējais rādītājs – “gada primārās enerģijas patēriņa ietaupījums MWh/gadā”.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Kopējais attiecināmais finansējums investīcijai ir 28 986 760 euro, tai skaitā Atveseļošanas fonda finansējums ir 23 956 000 </w:t>
            </w:r>
            <w:r w:rsidR="00000000" w:rsidRPr="00000000" w:rsidDel="00000000">
              <w:rPr>
                <w:i w:val="1"/>
                <w:rtl w:val="0"/>
              </w:rPr>
              <w:t xml:space="preserve">euro </w:t>
            </w:r>
            <w:r w:rsidR="00000000" w:rsidRPr="00000000" w:rsidDel="00000000">
              <w:rPr>
                <w:rtl w:val="0"/>
              </w:rPr>
              <w:t xml:space="preserve">un valsts budžeta finansējums pievienotās vērtības nodokļa (turpmāk – PVN) segšanai – ne vairāk kā 5 030 760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MK noteikumu projekta 7.punktā vārdu "attiecināmais", ņemot vērā, ka valsts budžets PVN segšanai nav kā attiecināmais finansējums. Lūdzam precizēt redakciju arī MK noteikumu projekta 12.punktā.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punkti precizēti.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Kopējais finansējums investīcijai ir 28 735 222 </w:t>
            </w:r>
            <w:r w:rsidR="00000000" w:rsidRPr="00000000" w:rsidDel="00000000">
              <w:rPr>
                <w:i w:val="1"/>
                <w:rtl w:val="0"/>
              </w:rPr>
              <w:t xml:space="preserve">euro</w:t>
            </w:r>
            <w:r w:rsidR="00000000" w:rsidRPr="00000000" w:rsidDel="00000000">
              <w:rPr>
                <w:rtl w:val="0"/>
              </w:rPr>
              <w:t xml:space="preserve">, tai skaitā Atveseļošanas fonda finansējums ir 23 956 000 </w:t>
            </w:r>
            <w:r w:rsidR="00000000" w:rsidRPr="00000000" w:rsidDel="00000000">
              <w:rPr>
                <w:i w:val="1"/>
                <w:rtl w:val="0"/>
              </w:rPr>
              <w:t xml:space="preserve">euro </w:t>
            </w:r>
            <w:r w:rsidR="00000000" w:rsidRPr="00000000" w:rsidDel="00000000">
              <w:rPr>
                <w:rtl w:val="0"/>
              </w:rPr>
              <w:t xml:space="preserve">un valsts budžeta finansējums pievienotās vērtības nodokļa (turpmāk – PVN) segšanai – ne vairāk kā 4 779 222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Investīcijai pieejamais finansējums ir 23 956 000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projekta 7.punktu, skaidri norādot, ka tas ir Atveseļošanas fonda finansējuma apjoms.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Kopējais finansējums investīcijai ir 28 735 222 </w:t>
            </w:r>
            <w:r w:rsidR="00000000" w:rsidRPr="00000000" w:rsidDel="00000000">
              <w:rPr>
                <w:i w:val="1"/>
                <w:rtl w:val="0"/>
              </w:rPr>
              <w:t xml:space="preserve">euro</w:t>
            </w:r>
            <w:r w:rsidR="00000000" w:rsidRPr="00000000" w:rsidDel="00000000">
              <w:rPr>
                <w:rtl w:val="0"/>
              </w:rPr>
              <w:t xml:space="preserve">, tai skaitā Atveseļošanas fonda finansējums ir 23 956 000 </w:t>
            </w:r>
            <w:r w:rsidR="00000000" w:rsidRPr="00000000" w:rsidDel="00000000">
              <w:rPr>
                <w:i w:val="1"/>
                <w:rtl w:val="0"/>
              </w:rPr>
              <w:t xml:space="preserve">euro </w:t>
            </w:r>
            <w:r w:rsidR="00000000" w:rsidRPr="00000000" w:rsidDel="00000000">
              <w:rPr>
                <w:rtl w:val="0"/>
              </w:rPr>
              <w:t xml:space="preserve">un valsts budžeta finansējums pievienotās vērtības nodokļa (turpmāk – PVN) segšanai – ne vairāk kā 4 779 222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Investīcijas izdevumu attiecināmības termiņš ir līdz 2026. gada 1. martam.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tiesiskās skaidrības nolūkos precizēt noteikumu projekta 8.punktu, piemēram, nosakot, ka "investīcijas ietvaros ir attiecināmi izdevumi, kuri radušies līdz  2026. gada 1. martam." Vēršam uzmanību, ka pašreizējā redakcijā normu ("attiecināmības termiņu") var saprast dažādi, piemēram, kā galējo termiņu, līdz kuram izdevumi var rasties, kā galējo termiņu, līdz kuram izdevumi var tikt apmaksāti, kā galējo termiņu, līdz kuram var iesniegt noslēguma maksājumu pieprasījumu, utt.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Precizēts,ka investīcijas ietvaros ir attiecināmi izdevumi, kuri radušies līdz  2026. gada 1. martam.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Investīcijas ietvaros izdevumi ir attiecināmi, ja tie radušies līdz 2026. gada 1. martam.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Atveseļošanas fonda plāna investīciju īsteno Latvijas Republikas teritorijā.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ir atrunāts saīsinājums "investīcija", atbilstoši juridiskās tehnikas prasībām lūdzam to konsekventi ievērot, noteikumu projektā nenorādot uz Atveseļošanas fonda plānu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Investīciju īsteno Latvijas Republikas teritorijā.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Investīcija tiek sniegta granta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grants ir atbalsta veids un sniegta tiek nevis investīcija, bet gan tās ietvaros sniedz atbalstu, lūdzam atbilstoši redakcionāli precizēt noteikumu projekta 11. punktu, norādot, ka investīcijas ietvaros atbalstu sniedz granta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Investīcijas ietvaros atbalsts tiek sniegts granta veidā.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Investīcijas sniegšanas ietvaros atbalsta intensitāte ir līdz 100 % no projekta kopējā attiecināmā finansējuma bez PVN.</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projekta 7.punktam arī PVN ir attiecināmas izmaksas, tikai finansējams no valsts budžeta līdzekļiem. Lūgums pārformulēt, ka atveseļošanas fonda finansējuma intensitāte ir 100% no projekta kopējā attiecināmā finansējuma bez PVN. PVN finansējams no valsts budžeta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 atbilstoši FM Priekšlikumam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MK noteikumu projekta 7.punktā vārdu "attiecināmais", ņemot vērā, ka valsts budžets PVN segšanai nav kā attiecināmais finansējums. Lūdzam precizēt redakciju arī MK noteikumu projekta 12.punktā.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Investīcijas sniegšanas ietvaros Atveseļošanas fonda finansējuma intensitāte ir līdz 100 % no projekta kopējā finansējuma bez PVN. PVN finansējams no valsts budžeta līdzekļiem.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Piešķirot finansējumu jānodrošina, ka projektu īstenošanas rezultātā vidēji investīcijas ietvaros tiek sasniegts 30 % kopējās primārās enerģijas ietaupījums ar vidēju restaurācijas, pārbūves vai atjaunošanas pamatīguma pakāpi ēkai (ēku grupai).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projekta 14.punktu, norādot, kam attiecīgais pienākums ir jānodrošina, ņemot vērā, ka nevaram piekrist Ekonomikas ministrijas sniegtajam skaidrojumam, kas tika sniegt MK noteikumu projekta neformālā saskaņošanas procesa ietvaros. Vēršam uzmanību, ka šis pienākums nevar tik attiecināts uz visām iestādēm (Ekonomikas ministriju, Kultūras ministriju un Centrālo finanšu un līgumu aģentūru), bet gan atbildīgais par  MK noteikumu projekta 14.punktā minēto būtu tas, kurš īstenos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Nozares ministrija</w:t>
            </w:r>
            <w:r w:rsidR="00000000" w:rsidRPr="00000000" w:rsidDel="00000000">
              <w:rPr>
                <w:b w:val="1"/>
                <w:rtl w:val="0"/>
              </w:rPr>
              <w:t xml:space="preserve"> </w:t>
            </w:r>
            <w:r w:rsidR="00000000" w:rsidRPr="00000000" w:rsidDel="00000000">
              <w:rPr>
                <w:rtl w:val="0"/>
              </w:rPr>
              <w:t xml:space="preserve">nodrošina, ka projektu īstenošanas rezultātā vidēji investīcijas ietvaros tiek sasniegts 30 % kopējās primārās enerģijas ietaupījums ar vidēju restaurācijas, pārbūves vai atjaunošanas pamatīguma pakāpi ēkai (ēku grupai).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Piešķirot finansējumu jānodrošina, ka projektu īstenošanas rezultātā vidēji investīcijas ietvaros tiek sasniegts 30 % kopējās primārās enerģijas ietaupījums ar vidēju restaurācijas, pārbūves vai atjaunošanas pamatīguma pakāpi ēkai (ēku grupai).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14.punktā noteiktais būtu jāuzrauga EM, nevis projekta iesniedzējam projekta līmenī, jo katrs projekta iesniedzējs var atbildēt tikai katrs par savu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MK noteikumu 1.pielikumā ir projekti, kuros plānotais ietaupījums ir mazāks par 30%, tas ir, 15% un 20%, līdz ar ko tajos netiks nodrošināts minētā punktā noteiktais. Lūdzam izskatīt iespēju pārcelt šo punktu no "II. Prasības projekta iesniedzējam un piesaistes nosacījumi projekta īstenošanas partnerim" uz citu sadaļu, kur minētā punkta uzraudzību veiks 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pārcelts.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Projekta iesniedzējs var pretendēt uz atbalstu, ja projekta mērķis ir sasniegt  ēkai vismaz 30 % kopējās primārās enerģijas ietaupījumu ar vismaz vidēju restaurācijas, pārbūves vai atjaunošanas pamatīguma pakāpi.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punktā tiek minēta tikai ēka, bet nav noteikts kā rīkoties ja ir ēkas grupa/vairākas ēkas. Vēlams nodefinēt, ņemot vērā,ka grants paredzēts gan ēkai, gan ēku grupai – kā 30% tiks vērtēti -  jāsasniedz ēkai, bet,ja projekts iesniegts par ēku grupu, tad 30% jāņem vērā katrai ēkai ēku grupā, vai abas ēkas summē kopā un vērtē, vai ir vidēji sasniegti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pecizēts un anotācijā sniegts skaidrojums.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pretendējot uz finansējumu nodrošina, ka tam ir īpašuma, valdījuma, lietošanas tiesības, ilgtermiņa nomas tiesības vismaz 10 gadus vai apbūves tiesība uz nekustamo īpašumu, tai skaitā uz zemi, kurā veic investīcijas. Īpašuma tiesības un valdījuma tiesības apliecina ieraksts zemesgrāmatā par projekta iesniedzēja īpašuma vai valdījuma tiesībām, bet lietošanas tiesības, ilgtermiņa nomas tiesības un apbūves tiesības – zemesgrāmatā reģistrētas projekta iesniedzēja ilgtermiņa nomas tiesības vismaz 10 gadus vai apbūves tiesības uz nekustamo īpašumu visu projekta īstenošanas laiku un vismaz piecus gadus pēc projekta īstenošanas pabeigšanas.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MK noteikumu projektam pievienotā pielikuma secināms, ka vairākās ēkas nekustamie īpašumi ir valsts īpašumā Finanšu ministrijas valdījumā un VAS "Valsts nekustamie īpašumi", MK noteikumu projekta 15.punktu nepieciešams precizēt, lai tas būtu attiecināms uz šādiem gadījumiem, kad nekustamais īpašums nodots projekta iesniedzēja (VAS "Valsts nekustamie īpašumi") pārvaldīšanā (sk.piedāvāto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pretendējot uz finansējumu nodrošina, ka tam ir īpašuma, valdījuma, lietošanas tiesības, ilgtermiņa nomas tiesības vismaz 10 gadus vai apbūves tiesība uz nekustamo īpašumu, tai skaitā uz zemi, kurā veic investīcijas</w:t>
            </w:r>
            <w:r w:rsidR="00000000" w:rsidRPr="00000000" w:rsidDel="00000000">
              <w:rPr>
                <w:u w:val="single"/>
                <w:rtl w:val="0"/>
              </w:rPr>
              <w:t xml:space="preserve">, vai arī nekustamais īpašums nodots tā pārvaldīšanā, ko apliecina attiecīgs līgums</w:t>
            </w:r>
            <w:r w:rsidR="00000000" w:rsidRPr="00000000" w:rsidDel="00000000">
              <w:rPr>
                <w:rtl w:val="0"/>
              </w:rPr>
              <w:t xml:space="preserve">. Īpašuma tiesības un valdījuma tiesības apliecina ieraksts zemesgrāmatā par projekta iesniedzēja īpašuma vai valdījuma tiesībām, bet lietošanas tiesības, ilgtermiņa nomas tiesības un apbūves tiesības – zemesgrāmatā reģistrētas projekta iesniedzēja ilgtermiņa nomas tiesības vismaz 10 gadus vai apbūves tiesības uz nekustamo īpašumu visu projekta īstenošanas laiku un vismaz piecus gadus pēc projekta īstenošanas pabeigšanas.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Nekustamais īpašums, kurā projekta īstenošanas ietvaros plānots veikt ieguldījumus, ir projekta iesniedzēja īpašumā, ilgtermiņa nomā uz vismaz 10 gadiem no projekta īstenošanas sākuma brīža,  vai projekta iesniedzējam ir apbūves tiesība visā projekta īstenošanas laikā un vismaz piecus gadus pēc projekta īstenošanas pabeigšanas, vai nekustamais īpašums nodots projekta iesniedzēja pārvaldīšanā, ko apliecina attiecīgs līgums, vai valdījumā. Īpašumtiesības, lietošanas tiesības vai apbūves tiesību apliecina ieraksts zemesgrāmatā.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pretendējot uz finansējumu nodrošina, ka tam ir īpašuma, valdījuma, lietošanas tiesības, ilgtermiņa nomas tiesības vismaz 10 gadus vai apbūves tiesība uz nekustamo īpašumu, tai skaitā uz zemi, kurā veic investīcijas. Īpašuma tiesības un valdījuma tiesības apliecina ieraksts zemesgrāmatā par projekta iesniedzēja īpašuma vai valdījuma tiesībām, bet lietošanas tiesības, ilgtermiņa nomas tiesības un apbūves tiesības – zemesgrāmatā reģistrētas projekta iesniedzēja ilgtermiņa nomas tiesības vismaz 10 gadus vai apbūves tiesības uz nekustamo īpašumu visu projekta īstenošanas laiku un vismaz piecus gadus pēc projekta īstenošanas pabeigšanas.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Civillikumam valdījums ir fakts, nevis tiesības, lūdzam noteikumu projekta 15. punktā norādīt uz nekustamā īpašuma atrašanos valdījumā, nevis valdījuma tiesībām. Kā arī, ņemot vērā, ka atbilstoši Zemesgrāmatu likumam nostiprinātas cita starpā tiek īpašuma tiesības un citas lietu tiesības, lūdzam minētajā punktā svītrot norādi uz zemesgrāmatā nostiprinātām valdījuma 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Nekustamais īpašums, kurā projekta īstenošanas ietvaros plānots veikt ieguldījumus, ir projekta iesniedzēja īpašumā, ilgtermiņa nomā uz vismaz 10 gadiem no projekta īstenošanas sākuma brīža,  vai projekta iesniedzējam ir apbūves tiesība visā projekta īstenošanas laikā un vismaz piecus gadus pēc projekta īstenošanas pabeigšanas, vai nekustamais īpašums nodots projekta iesniedzēja pārvaldīšanā, ko apliecina attiecīgs līgums, vai valdījumā. Īpašumtiesības, lietošanas tiesības vai apbūves tiesību apliecina ieraksts zemesgrāmatā.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18.2.1. veicot ēkas atjaunošanu, paredz lietus notekūdens sistēmu risinājumu un hidroizolācijas ieviešanu saskaņā ar Latvijas būvnormatīvu LBN 223-15 “Kanalizācijas būves” un būvju vispārīgo prasību būvnormatīvu LBN 200-21;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būvnormatīvi ietverti ārējos normatīvajos aktos, lūdzam noteikumu projekta 18.2.1. apakšpunktā izdarīt atsauci uz normatīvo aktu jomu, ievērojot noteikumu Nr. 108 137. punktu  vai uz konkrētiem Ministru kabineta noteikumiem. Tāpat līdzīgi lūdzam precizēt noteikumu projekta 18.2.6. apakšpunktā ietverto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apakšpunkti precizēti.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16.2.1. veicot ēkas atjaunošanu, lietus notekūdens sistēmu risinājumu un hidroizolācijas ieviešanu atbilstoši normatīvajiem tiesību aktiem būvniecības jomā;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16.2.3. 70 % no radītājiem būvniecības (ne bīstamajiem) vai demontāžas atkritumiem nodošanu attiecīgā atkritumu veida pārstrādātājiem;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papildus noteikumu projekta 16.2.3. punktā noteiktajam demontāžas atkritumu izmantošanas veidam, tos var arī izmantot būvobjektā vai citā objektā, lūdzam izvērtēt iespēju papildināt noteikumu 16.2.3. 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16.2.3. 70 % no radītājiem būvniecības (ne bīstamajiem) vai demontāžas atkritumiem atkārtotu izmantošanu vai nodošanu attiecīgā atkritumu veida pārstrādātājiem;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16.2.3. 70 % no radītājiem būvniecības (ne bīstamajiem) vai demontāžas atkritumiem atkārtotu izmantošanu vai nodošanu attiecīgā atkritumu veida pārstrādātājiem;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18.2.4. pēc izvēles var tikt izmantoti zaļā publiskā iepirkuma principi, veicot iepirkuma procedūru būvniecības darbiem;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faktiski jau no publisko iepirkumu regulējuma (skat. Publisko iepirkumu likuma 19.pantu un Ministru kabineta 2017.gada 20.jūnija noteikumus Nr.353 "Prasības zaļajam publiskajam iepirkumam un to piemērošanas kārtība") jau izriet brīvprātīga zaļā publiskā iepirkuma piemērošana būvdarbu iepirkumos. Līdz ar to nav skaidrs normas mērķis, tvērums un korelācija ar minēto publisko iepirkumu jomas regulējumu. Lūdzam attiecīgi izvērtēt normas juridisko slodzi un nepieciešamības gadījumā precizēt normu vai sniegt attiecīgu skaidrojumu anotācijā, lai būtu pilnīgi skaidra normas piemērošana praksē kontekstā ar publisko iepirkumu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svītrots, lai nedublētu publisko iepirkumu tiesību aktā noteikās normas zaļajam publiskajam iepirkumam, kā arī pamatojoties uz TM 25.10.2022. iebildumu nr. 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18.2.4. pēc izvēles var tikt izmantoti zaļā publiskā iepirkuma principi, veicot iepirkuma procedūru būvniecības darbiem;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noteikumu projektu, gramatiski salāgojot noteikumu projekta 18.2. un 18.2.4. apakšpunktus.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tika svītrots pamatojoties uz TM 25.10.2022. iebildumu nr. 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ja tiek izmantota šķelda, tai jāatbilst siltumnīcefekta gāzu emisiju ietaupījumam 80 %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skaidrots, ka, ja projekta ietvaros veiks investīcijas šķeldas apkures katlā, kura jauda pārsniedz 20 MW, vai biogāzes apkures katlā, kura jauda pārsniedz 2 MW, tiks nodrošināta izmantotās biodegvielas, biomasas atbilstība Eiropas Parlamenta un Padomes Direktīvas (ES) 2018/2001 (2018. gada 11. decembris) par no atjaunojamajiem energoresursiem iegūtas enerģijas izmantošanas veicināšanu 29.pantā noteiktajiem kritērijiem un, ja tiks izmantota šķelda, tā atbildīs siltumnīcefekta gāzu emisiju ietaupījumam 80 % apmērā. Ja tiek izmantota šķelda, tai jāatbilst siltumnīcefekta gāzu emisiju ietaupījumam 80 %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skaidrojumu, lūdzam izvērtēt noteikumu projekta 16.3. apakšpunktā noteikto un papildināt ar nosacījumiem par apkures katlu kurināmo veidiem un jaudu sliekšņiem, atbilstoši piedāvātajai redakcijai.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ietvaros veicama investīcija biomasas apkures katlā, kura jauda pārsniedz 20 MW, vai biogāzes apkures katlā, kura jauda pārsniedz 2 MW, jānodrošina izmantotā biokurināmā vai biogāzes atbilstība Eiropas Parlamenta un Padomes Direktīvas (ES) 2018/2001 (2018. gada 11. decembris) par no atjaunojamajiem energoresursiem iegūtas enerģijas izmantošanas veicināšanu noteikumu 29.punktā noteiktajiem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ja projekta ietvaros veicama investīcija biomasas apkures katlā, kura jauda pārsniedz 20 MW vai biogāzes apkures katlā, kura jauda pārsniedz 2 MW, jānodrošina izmantotā biokurināmā vai biogāzes atbilstība 2018. gada 11. decembra Eiropas Parlamenta un Padomes Direktīvas (ES) 2018/2001 par no atjaunojamajiem energoresursiem iegūtas enerģijas izmantošanas veicināšanu 29. pantā noteiktajiem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projekta iesniedzējs nodrošina, ka projekta ieviešanā tiek piesaistīti darbinieki, kuriem ir atbilstoša kvalifikācija un profesionālās iemaņas attiecīgajā jomā, kas ļauj profesionāli veikt projektā paredzētās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19. un 20. punktā lietot konsekventu terminoloģiju attiecībā uz to, vai projekts sastāv no darbībām vai aktivitātēm. Alternatīvi lūdzam noteikumu projekta anotācijās sniegt atbilstošu skaidrojumu par minēto terminu saturu un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punkti precizēti, lietojot vienotu terminu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projekta iesniedzējs nodrošina, ka projekta ieviešanā tiek piesaistīti nodarbinātie, kuriem ir atbilstoša kvalifikācija un profesionālās iemaņas attiecīgajā jomā, kas ļauj profesionāli veikt projektā paredzētās darbības;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projekta iesniedzējs nodrošina, ka deleģēto uzdevumu kultūras jomā veikšanai izmanto projekta īstenošanas partnera rīcībā esošo kustamo un nekustamo mantu un infrastruktūru;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MK noteikumu projekta 17.3.apakšpunkta piemērošanu noteikumu projekta anotācijā norādīts, ka tiek atrunāta situācija, kad, piemēram, kādā no projektiem zeme vai ēka pieder pašvaldībai, līdz ar to projekts tiek īstenots nevis uz projekta iesniedzējam piederošas zemes vai ēkā, bet gan uz pašvaldība piederošas zemes vai ēkā un provizoriski minētais varētu attiekties uz projekta iesniedzēju Rēzeknes Mākslas un dizaina vidusskola.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MK noteikumu 15.punkta secināms, ka projekta iesniedzējam ir jābūt īpašuma, valdījuma, lietošanas tiesībām vai ilgtermiņa nomas tiesībām (vismaz 10 gadus) uz attiecīgo nekustamo īpašumu, līdz ar to starp attiecīgo projekta iesniedzēju un pašvaldību būtu jābūt noslēgtam atbilstošam līgumam, tādējādi MK noteikumu projekta 17.3.apakšpunkts faktiski pārklājas ar vienu no pamatnosacījumiem, kas jāievēro projekta īstenošanā, līdz ar to lūdzam svītrot MK noteikumu projekta 17.3.apakšpunktu.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projekta iesniedzējs nodrošina, ka ar projekta īstenošanu saistītās tiesības un pienākumi netiks nodoti tālāk citai personai, tai skaitā noslēdzot pakalpojuma līgumu.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nevajadzētu norādīt, ka šo nodrošina Projekta īstenošanas partneris.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pēc līdzības no ES fondu 2014.-2020. gada plānošanas perioda pasākuma 4.2.1.2 līguma formas, kur arī paredzēts partneris projektā: “</w:t>
            </w:r>
            <w:r w:rsidR="00000000" w:rsidRPr="00000000" w:rsidDel="00000000">
              <w:rPr>
                <w:i w:val="1"/>
                <w:rtl w:val="0"/>
              </w:rPr>
              <w:t xml:space="preserve">sadarbības partnerim nodotās, ar Projekta īstenošanu saistītās tiesības un pienākumi netiek nodoti citai personai’’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projekta īstenošanas partneris nodrošina, ka ar projekta īstenošanu saistītās tiesības un pienākumi netiks nodoti tālāk citai personai, tai skaitā noslēdzot pakalpojuma līgumu.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Projekta īstenošanas partneris projekta dzīves ciklā īsteno šādas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projekta 2.punktu ar projekta dzīves cikla terminu.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"projekta dzīves cikls" tiek skaidrots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Projekta īstenošanas partneris projekta dzīves ciklā īsteno šādas darbības: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 informācijas un publicitātes pasākumus saskaņā ar Eiropas Parlamenta un Padomes 2021. gada 12. februāra Regulas Nr. </w:t>
            </w:r>
            <w:r w:rsidR="00000000" w:rsidRPr="00000000" w:rsidDel="00000000">
              <w:rPr>
                <w:rtl w:val="0"/>
              </w:rPr>
              <w:t xml:space="preserve">2021/241</w:t>
            </w:r>
            <w:r w:rsidR="00000000" w:rsidRPr="00000000" w:rsidDel="00000000">
              <w:rPr>
                <w:rtl w:val="0"/>
              </w:rPr>
              <w:t xml:space="preserve"> 34. pantu un Eiropas Komisijas un Latvijas Republikas Atveseļošanas un noturības mehānisma finansēšanas nolīguma 10. 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projekta 18.12.apakšpunktu ar darbības vārdu, piemērām "īsteno" vai "veic", pirms vārda "informācijas". Papildus lūdzam minētajā punktā norādīt regulas pilno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18.punktā, no kura izriet apakšpunkti jau tiek lietots darbības vārds "īstenot": Projekta īstenošanas partneris var īstenot šādas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18.13. informācijas un publicitātes pasākumu nodrošināšana saskaņā ar Eiropas Parlamenta un Padomes 2021. gada 12. februāra Regulas ES 2021/241, ar ko izveido Atveseļošanas un noturības mehānismu (turpmāk – Regula Nr. 2021/241) 34. pantu un Eiropas Komisijas un Latvijas Republikas Atveseļošanas un noturības mehānisma finansēšanas nolīguma 10. pantu;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iesniedzējs četru mēnešu laikā pēc uzaicinājuma saņemšanas iesniedz projekta iesniegumu vadības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izteikt punktu šādā redakcijā: </w:t>
            </w:r>
            <w:r w:rsidR="00000000" w:rsidRPr="00000000" w:rsidDel="00000000">
              <w:rPr>
                <w:i w:val="1"/>
                <w:rtl w:val="0"/>
              </w:rPr>
              <w:t xml:space="preserve">"Projekta iesniedzējs četru mēnešu laikā pēc uzaicinājuma saņemšanas iesniedz projekta iesniegumu vadības informācijas sistēmā, iekļaujot tajā šādu informāciju:"</w:t>
            </w:r>
            <w:r w:rsidR="00000000" w:rsidRPr="00000000" w:rsidDel="00000000">
              <w:rPr>
                <w:rtl w:val="0"/>
              </w:rPr>
              <w:t xml:space="preserve">, papildinot to ar 21. punkta apakšpunktiem.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redakcionāli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iesniedzējs divu mēnešu laikā pēc uzaicinājuma saņemšanas iesniedz projekta iesniegumu par ēkas energoefektivitātes paaugstināšanas pasākumu īstenošanu vadības informācijas sistēmā, iekļaujot tajā šādu informāciju: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iesniedzējs, 4 (četru) mēnešu laikā pēc uzaicinājuma saņemšanas iesniedz investīcijas projekta iesniegumu vadības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konsekventi atsaukties uz projektu vai investīcijas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iesniedzējs divu mēnešu laikā pēc uzaicinājuma saņemšanas iesniedz projekta iesniegumu par ēkas energoefektivitātes paaugstināšanas pasākumu īstenošanu vadības informācijas sistēmā, iekļaujot tajā šādu informāciju: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papildus iesniedzamos dokumentus: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nepieciešamību pie projekta iesnieguma papildus iesniegt vēl kādus dokumentu,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apliecinājums par dubultā finansējuma neesamību;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budžetā iekļauto izmaksu pamatojošos dokumentus (lai izvērtētu atbilstību MK noteikumu 24.11.punktam);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tehnisko dokumentāciju, ja tāda ir izstrādāta, t.i., būvprojekts, paskaidrojuma raksts, apliecinājuma karte, paziņojums par būvdarbiem, izziņa no būvvaldes, ka darbiem nav nepieciešama tehniskā dokumentācija).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projekta iesniegumā papildus iesniedzamajiem dokumentiem (apliecinājumu).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23.2.2. Kultūras ministrijas apliecinājumu par atļauju īstenot projektu. Apliecinājumā norādot sekojošu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kārtību, kādā projekta iesniedzējs iegūst un aizpilda minēto apliecinājumu. Vienkāršākais veids būtu tad, ja šī apliecinājuma forma būtu pievienota MK noteikumu projektam kā pielikums vai arī pievienota Ekonomikas ministrijas uzaicinājumā, ko nosūta projekta iesniedzējam atbilstoši MK noteikumu projekta 21.punktam.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Apliecinājuma forma tiks pievienota Ekonomikas ministrijas uzaicinājumam, ko nosūta projekta iesniedzējam.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21.2.3. projekta iesniedzēja apliecinājumu, ka avansa summa nepārsniedz 10 % no būvdarbu līguma summas;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21.2.2.punktā paredzēts iesniegt projekta iesniedzēja apliecinājumu, ka projekta iesniegumā norādītā avansa summa nav lielāka par 10 % no paredzamās būvdarbu līguma summas (ar PVN), savukārt 21.2.3. punktā noteikts, ka jāiesniedz projekta iesniedzēja apliecinājumu, ka avansa summa nepārsniedz 10 % no būvdarbu līguma summas. Lūgums izvērtēt vai šie punkti nedublējas?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svītrots apakšpunkts, kas dublējas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Projektu iesniegumu vērtēšanu veic atbilstoši šādiem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visus uzskaitītos vērtēšanas kritērijus, ņemot vērā informāciju un dokumentus, kas būs pieejami uz projekta iesnieguma iesniegšanas brīdi, kā arī papildināt ar izslēgšanas nosacījumu pārbaudi atbilstoši MK noteikumu 27.1. 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Pārskatīti uzskaitītie vērtēšanas kritēriji, kā arī atbilstoši MK noteikumu 25.1. apakšpunktam noteikta izslēgšanas nosacījumu pārbaude noteikumu projekta 22.8.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Projektu iesniegumu vērtēšanu veic atbilstoši šādiem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Ekonomikas ministrija izvērtē projektus atbilstoši sekojošiem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24. punktā vārdu "sekojošiem" aizstāt ar vādu "šādiem", tādējādi nodrošinot gramatiski korektas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Projektu iesniegumu vērtēšanu veic atbilstoši šādiem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22.1.3. projekta iesniegumā norādītā avansa summa nav lielāka par 10 % no paredzamās būvdarbu līguma summas (ar PVN) kā norādīts šo noteikumu 1. pielikumā un to paredzēts izlietot atbilstoši šo noteikumu </w:t>
            </w:r>
            <w:r w:rsidR="00000000" w:rsidRPr="00000000" w:rsidDel="00000000">
              <w:rPr>
                <w:rtl w:val="0"/>
              </w:rPr>
              <w:t xml:space="preserve">32.1.</w:t>
            </w:r>
            <w:r w:rsidR="00000000" w:rsidRPr="00000000" w:rsidDel="00000000">
              <w:rPr>
                <w:rtl w:val="0"/>
              </w:rPr>
              <w:t xml:space="preserve"> un </w:t>
            </w:r>
            <w:r w:rsidR="00000000" w:rsidRPr="00000000" w:rsidDel="00000000">
              <w:rPr>
                <w:rtl w:val="0"/>
              </w:rPr>
              <w:t xml:space="preserve">32.2. </w:t>
            </w:r>
            <w:r w:rsidR="00000000" w:rsidRPr="00000000" w:rsidDel="00000000">
              <w:rPr>
                <w:rtl w:val="0"/>
              </w:rPr>
              <w:t xml:space="preserve">apakšpunktā</w:t>
            </w:r>
            <w:r w:rsidR="00000000" w:rsidRPr="00000000" w:rsidDel="00000000">
              <w:rPr>
                <w:rtl w:val="0"/>
              </w:rPr>
              <w:t xml:space="preserve"> noteiktajam;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šis apakšpunkts nedublējas ar 2.2.1.4.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22.1.4. apakšpunkts, kas dublējas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21.1.3. projekta iesniegumā norādītais kopējais finansējums atbilst šo noteikumu </w:t>
            </w:r>
            <w:r w:rsidR="00000000" w:rsidRPr="00000000" w:rsidDel="00000000">
              <w:rPr>
                <w:rtl w:val="0"/>
              </w:rPr>
              <w:t xml:space="preserve">​</w:t>
            </w:r>
            <w:r w:rsidR="00000000" w:rsidRPr="00000000" w:rsidDel="00000000">
              <w:rPr>
                <w:rtl w:val="0"/>
              </w:rPr>
              <w:t xml:space="preserve">1. pielikumā</w:t>
            </w:r>
            <w:r w:rsidR="00000000" w:rsidRPr="00000000" w:rsidDel="00000000">
              <w:rPr>
                <w:rtl w:val="0"/>
              </w:rPr>
              <w:t xml:space="preserve"> norādītajai avansa summai vai priekšfinansējumam, kas nav lielāks par 10 % no paredzamās būvdarbu līguma summas (ar PVN), un to paredzēts izlietot atbilstoši šo noteikumu </w:t>
            </w:r>
            <w:r w:rsidR="00000000" w:rsidRPr="00000000" w:rsidDel="00000000">
              <w:rPr>
                <w:rtl w:val="0"/>
              </w:rPr>
              <w:t xml:space="preserve">30.1.</w:t>
            </w:r>
            <w:r w:rsidR="00000000" w:rsidRPr="00000000" w:rsidDel="00000000">
              <w:rPr>
                <w:rtl w:val="0"/>
              </w:rPr>
              <w:t xml:space="preserve"> un </w:t>
            </w:r>
            <w:r w:rsidR="00000000" w:rsidRPr="00000000" w:rsidDel="00000000">
              <w:rPr>
                <w:rtl w:val="0"/>
              </w:rPr>
              <w:t xml:space="preserve">30.2. </w:t>
            </w:r>
            <w:r w:rsidR="00000000" w:rsidRPr="00000000" w:rsidDel="00000000">
              <w:rPr>
                <w:rtl w:val="0"/>
              </w:rPr>
              <w:t xml:space="preserve">apakšpunktā</w:t>
            </w:r>
            <w:r w:rsidR="00000000" w:rsidRPr="00000000" w:rsidDel="00000000">
              <w:rPr>
                <w:rtl w:val="0"/>
              </w:rPr>
              <w:t xml:space="preserve"> noteiktajam;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 projekta iesniedzējam Latvijas Republikā nav nodokļu parādi, tajā skaitā valsts sociālās apdrošināšanas obligāto iemaksu parādi, kas kopsummā pārsniedz 150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24.4. apakšpunktā norādīt arī uz nodevu parādiem vai lūdzam skaidrot noteikumu projekta anotācijā,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projekta iesniedzējam  saskaņā ar Valsts ieņēmumu dienesta administrēto nodokļu (nodevu) parādnieku datubāzē pieejamo informāciju nav nodokļu vai nodevu parādu, kas kopsummā pārsniedz 150 </w:t>
            </w:r>
            <w:r w:rsidR="00000000" w:rsidRPr="00000000" w:rsidDel="00000000">
              <w:rPr>
                <w:i w:val="1"/>
                <w:rtl w:val="0"/>
              </w:rPr>
              <w:t xml:space="preserve">euro</w:t>
            </w:r>
            <w:r w:rsidR="00000000" w:rsidRPr="00000000" w:rsidDel="00000000">
              <w:rPr>
                <w:rtl w:val="0"/>
              </w:rPr>
              <w:t xml:space="preserve">, izņemot nodokļu maksājumus, kuru segšanai piešķirts samaksas termiņa pagarinājums;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 projekta iesniedzējam Latvijas Republikā nav nodokļu parādi, tajā skaitā valsts sociālās apdrošināšanas obligāto iemaksu parādi, kas kopsummā pārsniedz 150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MK noteikumu projekta 24.4.apakšpunktu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ieņēmumu dienesta administrēto nodokļu (nodevu) parādnieku datubāzē pieejamo informāciju nav nodokļu vai nodevu parādu, kas kopsummā pārsniedz 150 euro, izņemot nodokļu maksājumus, kuru segšanai ir piešķirts samaksas termiņa pagarinājums."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projekta iesniedzējam  saskaņā ar Valsts ieņēmumu dienesta administrēto nodokļu (nodevu) parādnieku datubāzē pieejamo informāciju nav nodokļu vai nodevu parādu, kas kopsummā pārsniedz 150 </w:t>
            </w:r>
            <w:r w:rsidR="00000000" w:rsidRPr="00000000" w:rsidDel="00000000">
              <w:rPr>
                <w:i w:val="1"/>
                <w:rtl w:val="0"/>
              </w:rPr>
              <w:t xml:space="preserve">euro</w:t>
            </w:r>
            <w:r w:rsidR="00000000" w:rsidRPr="00000000" w:rsidDel="00000000">
              <w:rPr>
                <w:rtl w:val="0"/>
              </w:rPr>
              <w:t xml:space="preserve">, izņemot nodokļu maksājumus, kuru segšanai piešķirts samaksas termiņa pagarinājums;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24.6. projekta iesnieguma veidlapu ir parakstījusi paraksttiesīga persona;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dzēst MK noteikumu projekta 24.6.apakšpunktu. Vēršam uzmanību, ka ja dokumenti iesniegti, izmantojot Kohēzijas politikas fondu vadības informācijas sistēmu, neatkarīgi no tā, vai tie satur rekvizītu "paraksts", juridiskais spēks ir šādiem dokumentiem projekta iesniegums, līgums vai vienošanās par projekta īstenošanu un to grozījumi, kā arī pārējie ar projekta īstenošanu saistītie dokumenti.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22.15. plānotie informācijas un publicitātes pasākumi ir saskaņā ar Eiropas Parlamenta un Padomes 2021. gada 12. februāra Regulas Nr. </w:t>
            </w:r>
            <w:r w:rsidR="00000000" w:rsidRPr="00000000" w:rsidDel="00000000">
              <w:rPr>
                <w:rtl w:val="0"/>
              </w:rPr>
              <w:t xml:space="preserve">2021/241</w:t>
            </w:r>
            <w:r w:rsidR="00000000" w:rsidRPr="00000000" w:rsidDel="00000000">
              <w:rPr>
                <w:rtl w:val="0"/>
              </w:rPr>
              <w:t xml:space="preserve"> 34. pantu un Eiropas Komisijas un Latvijas Republikas Atveseļošanas un noturības mehānisma finansēšanas nolīguma 10.pantu;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22.15. apakšpunktu ar regulas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plānotie informācijas un publicitātes pasākumi ir saskaņā ar Regulas Nr. </w:t>
            </w:r>
            <w:r w:rsidR="00000000" w:rsidRPr="00000000" w:rsidDel="00000000">
              <w:rPr>
                <w:rtl w:val="0"/>
              </w:rPr>
              <w:t xml:space="preserve">2021/241</w:t>
            </w:r>
            <w:r w:rsidR="00000000" w:rsidRPr="00000000" w:rsidDel="00000000">
              <w:rPr>
                <w:rtl w:val="0"/>
              </w:rPr>
              <w:t xml:space="preserve"> 34. pantu un Eiropas Komisijas un Latvijas Republikas Atveseļošanas un noturības mehānisma finansēšanas nolīguma 10.pantu;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Nekustamajos īpašumos, kuros tiks īstenots projekts, tiek nodrošināta kultūras funkcija, un, lai apliecinātu, ka ēka ir ar kultūras funkciju, finansējuma saņēmēji  projekta iesniegšanas brīdī, iesniedz Kultūras ministrijas apliecinājumu.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MK noteikumu projekta 25.punkta teikuma otro daļu - "un lai apliecinātu, ka ēka ir ar kultūras funkciju, finansējuma saņēmēji projekta iesniegšanas brīdī, iesniedz Kultūras ministrijas apliecinājumu" - ietvert MK noteikumu projekta 23.punktā kā apliecinājumā iekļaujamo informāciju, lai visas apliecinājuma prasības un informācija MK noteikumos būtu vienuviet.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pārrakstīts un pārcelts t.sk. ņemot vērā TM 25.10.2022. iebildumu nr. 27 par prasību nedublēšanu.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Vērtēšanas komisija rindas kārtībā viena mēneša laikā no projekta iesnieguma iesniegšanas izvērtē šo noteikumu </w:t>
            </w:r>
            <w:r w:rsidR="00000000" w:rsidRPr="00000000" w:rsidDel="00000000">
              <w:rPr>
                <w:rtl w:val="0"/>
              </w:rPr>
              <w:t xml:space="preserve">​</w:t>
            </w:r>
            <w:r w:rsidR="00000000" w:rsidRPr="00000000" w:rsidDel="00000000">
              <w:rPr>
                <w:rtl w:val="0"/>
              </w:rPr>
              <w:t xml:space="preserve">1. pielikumā</w:t>
            </w:r>
            <w:r w:rsidR="00000000" w:rsidRPr="00000000" w:rsidDel="00000000">
              <w:rPr>
                <w:rtl w:val="0"/>
              </w:rPr>
              <w:t xml:space="preserve"> iekļauto projektu iesniedzēju projektu iesniegumus šādā secībā: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24.punktu, skaidri norādot, kuros projekta iesnieguma vērtēšanas posmos tiek pieņemts lēmums par projekta iesnieguma apstiprināšanu, noraidīšanu vai apstiprināšanu ar nosacījumu, kā arī precizēt attiecīgo lēmumu nosaukumus.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Vērtēšanas komisija izvērtē šo noteikumu 1. pielikumā iekļauto projektu iesniedzēju projektu iesniegumus šādā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vispirms vērtē projekta iesnieguma atbilstību šo noteikumu prasībām un to, vai uz projekta iesniedzēju un projekta īstenošanas partneri (ja attiecināms) ir attiecināms kāds no Regulas Nr. 2018/1046  136. pantā minētajiem izslēgšanas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ja projekta iesniegums atbilst šo noteikumu prasībām un uz projekta iesniedzēju vai projekta īstenošanas partneri nav attiecināms neviens no Regulas Nr. 2018/1046  136. pantā noteiktajiem izslēgšanas kritērijiem, pieņem lēmumu par projekta iesnieguma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 ja projekta iesniegums neatbilst šo noteikumu 24.1.apakšpunkta prasībām, pieņem lēmumu par projekta iesnieguma apstiprināšanu ar nosacījumu, lūdzot projekta iesniedzēju mēneša laikā veikt projekta iesnieguma veidlapā iesniegtās informācijas papildinājumus un precizējumus;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 papildināto un precizēto projekta iesniegumu atkārtoti izvērtē viena mēneša laikā no precizētā projekta iesnieguma iesniegšanas brīža;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24.5. ja uz projekta iesniedzēju vai projekta īstenošanas partneri nav attiecināms neviens no Regulas Nr. 2018/1046  136. pantā noteiktajiem izslēgšanas kritērijiem un precizētais projekta iesniegums atbilst lēmumā par projekta iesnieguma apstiprināšanu ar nosacījumu noteiktajiem nosacījumiem, pieņem lēmumu par projekta iesnieguma apstiprināšanu;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24.6. ja projekta iesniedzējam lēmumā par projekta iesnieguma apstiprināšanu ar nosacījumu izvirzītie nosacījumi nav izpildīti vai nav izpildīti noteiktajā termiņā, projekta iesniegums uzskatāms par noraidītu un vērtēšanas komisija pieņem lēmumu par projekta iesnieguma noraidīšanu. Nozares ministrija var atkārtoti uzaicināt projekta iesniedzēju iesniegt projekta iesniegumu.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un precizēts atbilstoši TM ierosinātajai redakcijai.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Vērtēšanas komisija izvērtē šo noteikumu </w:t>
            </w:r>
            <w:r w:rsidR="00000000" w:rsidRPr="00000000" w:rsidDel="00000000">
              <w:rPr>
                <w:rtl w:val="0"/>
              </w:rPr>
              <w:t xml:space="preserve">​</w:t>
            </w:r>
            <w:r w:rsidR="00000000" w:rsidRPr="00000000" w:rsidDel="00000000">
              <w:rPr>
                <w:rtl w:val="0"/>
              </w:rPr>
              <w:t xml:space="preserve">1. pielikumā</w:t>
            </w:r>
            <w:r w:rsidR="00000000" w:rsidRPr="00000000" w:rsidDel="00000000">
              <w:rPr>
                <w:rtl w:val="0"/>
              </w:rPr>
              <w:t xml:space="preserve"> iekļauto projektu iesniedzēju projektu iesniegumus šādā kārtībā: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Ekonomikas ministrija projektu iesniegumu vērtēšanu sāk pēc projektu iesniegšanas termiņa beigām un 3</w:t>
            </w:r>
            <w:r w:rsidR="00000000" w:rsidRPr="00000000" w:rsidDel="00000000">
              <w:rPr>
                <w:b w:val="1"/>
                <w:rtl w:val="0"/>
              </w:rPr>
              <w:t xml:space="preserve"> </w:t>
            </w:r>
            <w:r w:rsidR="00000000" w:rsidRPr="00000000" w:rsidDel="00000000">
              <w:rPr>
                <w:rtl w:val="0"/>
              </w:rPr>
              <w:t xml:space="preserve">mēnešu laikā organizē iesniegtā projekta iesnieguma izvērtēšanu atbilstoši šajos noteikumos noteiktajam. Vispirms tiek vērtēta projekta iesnieguma atbilstība izslēgšanas kritērijiem. Ja projekta iesniegums neatbilst kaut vienam no šiem kritērijiem, vērtēšanu neturpina un Ekonomikas ministrija pieņem lēmumu par projekta iesnieguma noraidīšanu. Konstatējot, ka projekta iesniegums atbilst izslēgšanas kritērijiem, vērtē projekta iesnieguma atbilstību precizējamiem vērtēšanas kritērijiem. Ja nepieciešams, lūdz projekta iesniedzēju veikt papildinājumus un precizējumus iesniegtajā projekta iesniegumā, nosakot arī termiņus precizējumu un papildinājumu veikšanai (bet ne ilgāk kā vienu mēnesi). Projekta iesnieguma precizēto un papildināto informāciju Ekonomikas ministrija atkārtoti izvērtē 1 mēneša laikā. Ja projekta iesniedzējam atkārtoti izvirzītie nosacījumi netiek izpildīti vai netiek izpildīts noteiktajā termiņā, tad projekta iesniegums uzskatāms par noraidītu. Ekonomikas ministrija var izvērtēt un atkārtoti uzaicināt iesniegt projekta iesniegumu.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ja attiecināms precizēt MK noteikumu projekta 24.punktā ietverto nosacījumu par atbilstību vai neatbilstību izslēgšanas kritērijiem. Vēršam uzmanību, ka saskaņā ar Finanšu regulas 136.panta nosacījumiem, personu izslēdz no atlases, ja persona atrodas kādā no minētajā pantā noradītajām izslēgšanas situācijām.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Nooteikumu projekta projekta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Vērtēšanas komisija izvērtē šo noteikumu </w:t>
            </w:r>
            <w:r w:rsidR="00000000" w:rsidRPr="00000000" w:rsidDel="00000000">
              <w:rPr>
                <w:rtl w:val="0"/>
              </w:rPr>
              <w:t xml:space="preserve">​</w:t>
            </w:r>
            <w:r w:rsidR="00000000" w:rsidRPr="00000000" w:rsidDel="00000000">
              <w:rPr>
                <w:rtl w:val="0"/>
              </w:rPr>
              <w:t xml:space="preserve">1. pielikumā</w:t>
            </w:r>
            <w:r w:rsidR="00000000" w:rsidRPr="00000000" w:rsidDel="00000000">
              <w:rPr>
                <w:rtl w:val="0"/>
              </w:rPr>
              <w:t xml:space="preserve"> iekļauto projektu iesniedzēju projektu iesniegumus šādā kārtībā: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Pēc lēmuma pieņemšanas par iesniegtā projekta iesnieguma atbilstību vērtēšanas kritērijiem un projekta iesniedzēja un projekta īstenošanas partnera (ja attiecināms) neatbilstību izslēgšanas kritērijiem, kas noteikti Regulas Nr. 2018/1046 136. pantā, nozares ministrija apstiprina projekta iesniegumu vadības informācijas sistēmā un desmit darba dienu laikā elektroniski informē projekta iesniedzēju, kura projekta iesniegums ir apstiprināts ar vērtēšanas komisijas lēmumu šajos noteikumos noteiktajā kārtībā, par projekta iesnieguma apstiprināšanu, un Centrālo finanšu un līgumu aģentūru (turpmāk – CFLA), ka tā var uzsākt vienošanās vai līguma par projekta tehniskās dokumentācijas izstrādi slēgšanas procesu.</w:t>
            </w:r>
            <w:r w:rsidR="00000000" w:rsidRPr="00000000" w:rsidDel="00000000">
              <w:rPr>
                <w:b w:val="1"/>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25.punktu, svītrojot regulējumu, kas dublē iepriekšējās noteikumu projekta normās noteikto (t.i., par projektu iesniegumu vērtēšanas kārtību). Vēršam uzmanību arī uz to, ka lēmums par projekta iesniegumu ir jāpaziņo visiem adresātiem likumā noteiktajā kārtībā, nevis tikai jāinformē tie adresāti, kuru projektu iesniegumi ir apstiprināti. Līdz ar to aicinām svītrot regulējumu par projekta iesniedēju informēšanu.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lēmuma pieņemšanas par projekta iesnieguma apstiprināšanu nozares ministrija apstiprina projekta iesniegumu vadības informācijas sistēmā un desmit darba dienu laikā elektroniski informē Centrālo finanšu un līgumu aģentūru (turpmāk – CFLA) par apstiprinātajiem projektu iesniegumiem.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TM ierosinātajai redakcijai.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Pēc lēmuma pieņemšanas par projekta iesnieguma apstiprināšanu nozares ministrija apstiprina projekta iesniegumu vadības informācijas sistēmā un desmit darba dienu laikā elektroniski informē Centrālo finanšu un līgumu aģentūru (turpmāk – CFLA) par apstiprinātajiem projektu iesniegumiem. Pēc projekta iesnieguma apstiprināšanas projekta iesniedzējs tiek uzskatīts par finansējuma saņēmēju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Pēc lēmuma pieņemšanas par iesniegtā projekta iesnieguma atbilstību vērtēšanas kritērijiem un projekta iesniedzēja un projekta īstenošanas partnera (ja attiecināms) neatbilstību izslēgšanas kritērijiem, kas noteikti Regulas Nr. 2018/1046 136. pantā, nozares ministrija apstiprina projekta iesniegumu vadības informācijas sistēmā un desmit darba dienu laikā elektroniski informē projekta iesniedzēju, kura projekta iesniegums ir apstiprināts ar vērtēšanas komisijas lēmumu šajos noteikumos noteiktajā kārtībā, par projekta iesnieguma apstiprināšanu, un Centrālo finanšu un līgumu aģentūru (turpmāk – CFLA), ka tā var uzsākt vienošanās vai līguma par projekta tehniskās dokumentācijas izstrādi slēgšanas procesu.</w:t>
            </w:r>
            <w:r w:rsidR="00000000" w:rsidRPr="00000000" w:rsidDel="00000000">
              <w:rPr>
                <w:b w:val="1"/>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25., 27., 28. 33., 46.punktā nosacījums par vienošanās vai līguma (turpmāk - līguma) par projekta īstenošanu noslēgšanu ir aizstāts ar nosacījumu par līguma par par tehniskās dokumentācijas izstrādi noslēgšanu (vai atsaucēm uz šādu līgumu).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 šāda terminoloģijas maiņa atsevišķās noteikumu projekta normās tai skaitā šādu apsvērumu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1.5.apakšpunktā noteikts, ka noteikumos tai skaitā tiek regulēta vienošanās vai līguma par projekta īstenošanu slēgšanas kārtība. Pēc noteikumu projekta 25., 27., 28. 33., 46. punktā izdarītajiem grozījumiem noteikumu projektā vairs nav regulējuma par to, kas un ar ko slēdz līgumu ar finansējuma saņēmēju par projekta īstenošanu. Noteikumu projekta 1.5.apakšpunkts vairs korekti neatspoguļo noteikumu projektā regulētos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III nodaļa, kura, saskaņā ar tās nosaukumu, satur noteikumus par projekta iesnieguma iesniegšanas, vērtēšanas un vienošanās vai līguma par projekta īstenošanu slēgšanas kārtību, vairs nesatur regulējumu par līguma par projekta īstenošanu noslēgšanu. Līdz ar to arī III nodaļas saturs vairs neatbilst ne tās nosaukumam, ne noteikumu projekta 1.5.apakšpunktam;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neraugoties uz minēto, citās noteikumu projekta normās, piemēram, 18., 41., 51., 54.punkta joprojām minēti gan finansējuma saņēmēja, gan citu subjektu tiesības un pienākumi, kas izriet tieši no līguma par projekta īstenošanu, kaut gan šāda līguma noslēgšanu noteikumu projekts vairs neparedz. Tāpat arī precizētā noteikumu projekta 27.punkts, kurā atspoguļots līguma obligātais saturs, joprojām apredz "projekta īstenošanas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minētās noteikumu projekta normas, novēršot noteikumu projekta iekšējās neatbilstības. Nepieciešamības gadījumā ir iespējams paredzēt regulējumu, ka sākotnēji  līgums tiek slēgts šaurākā jomā, savukārt projekta īstenošanas otrajā posmā - pēc pozitīva atbildīgo ministriju atzinuma saņemšanas - tiek papildināti ar vispārīgiem projekta īstenošanas nosacījumiem. Savukārt gadījumā, ja projekta autoru nodoms ir paredzēt, ka tiek slēgti divi dažādi līgumi – vispirms līgums par tehniskās dokumentācijas izstrādi un pēc tam līgums par projekta īstenošanu - noteikumu projektā jāiekļauj skaidrs regulējums par to, kas un kurā brīdī slēdz abus šos līgumus un kādas ir to būtiskās sastāvdaļas.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minētās noteikumu projekta normas, ņemot vērā TM priekšlikumu.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Pēc lēmuma pieņemšanas par projekta iesnieguma apstiprināšanu nozares ministrija apstiprina projekta iesniegumu vadības informācijas sistēmā un desmit darba dienu laikā elektroniski informē Centrālo finanšu un līgumu aģentūru (turpmāk – CFLA) par apstiprinātajiem projektu iesniegumiem. Pēc projekta iesnieguma apstiprināšanas projekta iesniedzējs tiek uzskatīts par finansējuma saņēmēju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Pēc lēmuma pieņemšanas par atbilstību vērtēšanas kritērijiem, Ekonomikas ministrija apstiprina projekta iesniegumu vadības informācijas sistēmā un 10 darba dienu laikā informē projekta iesniedzēju, kura projekta iesniegums ir apstiprināts ar Ekonomikas ministrijas lēmumu šajos noteikumos noteiktajā kārtībā, par projekta iesnieguma apstiprināšanu, un CFLA (turpmāk – CFLA), ka tā var uzsākt vienošanās vai līguma par projekta īstenošanu slēgšanas procesu.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MK noteikumu projekta 25.punktā vārdu "CFLA" ar vārdiem "Centrālo finanšu un līgumu aģentūru".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Pēc lēmuma pieņemšanas par projekta iesnieguma apstiprināšanu nozares ministrija apstiprina projekta iesniegumu vadības informācijas sistēmā un desmit darba dienu laikā elektroniski informē Centrālo finanšu un līgumu aģentūru (turpmāk – CFLA) par apstiprinātajiem projektu iesniegumiem. Pēc projekta iesnieguma apstiprināšanas projekta iesniedzējs tiek uzskatīts par finansējuma saņēmēju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Ekonomikas ministrija 3 (trīs) mēnešu laikā organizē iesniegtā projekta iesnieguma izvērtēšanu atbilstoši šajos noteikumos noteiktajam un, ja nepieciešams, lūdz projekta iesniedzēju veikt papildinājumus un precizējumus iesniegtajā projekta iesniegumā, nosakot arī termiņus precizējumu un papildinājumu veikšanai (bet ne ilgāk kā vienu mēnesi). Ja projekta iesniedzējam atkārtoti izvirzītie nosacījumi netiek izpildīti vai netiek izpildīts noteiktajā termiņā, tad projekta iesniegums uzskatāms par noraidītu. Ekonomikas ministrija var izvērtēt un atkārtoti uzaicināt iesniegt projekta iesniegumu.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precizēt MK noteikumu projekta 27.punktu, ņemot  vērā, ka paliek nenoregulēts jautājums par papildinātās un precizētās informācijas izvērtēšanu Ekonomikas ministrijā (EM) (iztrūkst atsauce, ka precizēto un papildināto informāciju EM atkārtoti novērtē, piemēram, 1 mēneša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Vērtēšanas komisija izvērtē šo noteikumu </w:t>
            </w:r>
            <w:r w:rsidR="00000000" w:rsidRPr="00000000" w:rsidDel="00000000">
              <w:rPr>
                <w:rtl w:val="0"/>
              </w:rPr>
              <w:t xml:space="preserve">​</w:t>
            </w:r>
            <w:r w:rsidR="00000000" w:rsidRPr="00000000" w:rsidDel="00000000">
              <w:rPr>
                <w:rtl w:val="0"/>
              </w:rPr>
              <w:t xml:space="preserve">1. pielikumā</w:t>
            </w:r>
            <w:r w:rsidR="00000000" w:rsidRPr="00000000" w:rsidDel="00000000">
              <w:rPr>
                <w:rtl w:val="0"/>
              </w:rPr>
              <w:t xml:space="preserve"> iekļauto projektu iesniedzēju projektu iesniegumus šādā kārtībā: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Vērtēšanas komisijas pieņemto lēmumu par projekta iesnieguma apstiprināšanu vai noraidīšanu var apstrīdēt Administratīvā procesa likumā noteiktajā kārtībā.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noteikumu projekta 26.punktā svītrots noteikums par to, kam (kurai iestādei) persona var apstrīdēt vērtēšanas komisijas pieņemto lēmumu. Ņemot vērā, ka no noteikumu projekta šobrīd viennozīmīgi neizriet, kas šajā gadījumā uzskatāma par augstāku iestādi Administratīvā procesa likuma izpratnē, lūdzam papildināt 26.punktu, piemēram, norādot, ka lēmumu var apstrīdēt nozares ministrijā.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26.punkts papildināts, norādot, ka lēmumu var apstrīdēt nozares ministrijā.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Vērtēšanas komisijas pieņemto lēmumu par projekta iesnieguma apstiprināšanu vai noraidīšanu var apstrīdēt nozares ministrijā Administratīvā procesa likumā noteiktajā kārtībā.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Ekonomikas ministrija nodala Atveseļošanas fonda nozares atbildīgās ministrijas funkcijas no citām ministrijas funkcijām. Atveseļošanas fonda nozares atbildīgās  ministrijas lēmumus par projektu iesniegumu apstiprināšanu, apstiprināšanu ar nosacījumu vai noraidīšanu paraksta Ekonomikas ministrijas valsts sekretāra vietnieks. Atveseļošanas fonda nozares atbildīgās ministrijas lēmumus projekta iesniedzēji var apstrīdēt, iesniedzot argumentētu iesniegumu augstākstāvošai amatpersonai – Ekonomikas ministrijas valsts sekretāram.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konsekventi atsaukties uz nozares ministriju, izvairoties no norādēm uz nozares atbildīgo ministriju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redakcionāli precizēts, atsaucoties uz nozares ministriju.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Vērtēšanas komisijas pieņemto lēmumu par projekta iesnieguma apstiprināšanu vai noraidīšanu var apstrīdēt nozares ministrijā Administratīvā procesa likumā noteiktajā kārtībā.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Pēc lēmuma pieņemšanas par atbilstību vērtēšanas kritērijiem, Ekonomikas ministrija apstiprina projekta iesniegumu vadības informācijas sistēmā un 10 darba dienu laikā informē sadarbības iestādi, ka tā var uzsākt vienošanās vai līguma par projekta īstenošanu slēgšanas procesu ar finansējuma saņēmēju.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projekta 28.punktā aizstāt vārdus “sadarbības iestādi” ar vārdiem “Centrālo finanšu un līgumu aģentūru”, vēršam uzmanību, ka Atveseļošanas fonda ietvaros nav sadarbības iestādes. Attiecīgu precizējumu lūdzu veikt visā 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un 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Pēc lēmuma pieņemšanas par projekta iesnieguma apstiprināšanu nozares ministrija apstiprina projekta iesniegumu vadības informācijas sistēmā un desmit darba dienu laikā elektroniski informē Centrālo finanšu un līgumu aģentūru (turpmāk – CFLA) par apstiprinātajiem projektu iesniegumiem. Pēc projekta iesnieguma apstiprināšanas projekta iesniedzējs tiek uzskatīts par finansējuma saņēmēju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Vērtēšanas komisijas pieņemto lēmumu par projekta iesnieguma apstiprināšanu vai noraidīšanu var apstrīdēt, iesniedzot argumentētu iesniegumu nozares ministrijas valsts sekretāram.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vārdu "argumentētu", ņemot vērā, ka iesnieguma par administratīvā akta apstrīdēšanu obligātās satura prasības noteiktas Administratīvā procesa likuma 78.pantā.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punkta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Vērtēšanas komisijas pieņemto lēmumu par projekta iesnieguma apstiprināšanu vai noraidīšanu var apstrīdēt nozares ministrijā Administratīvā procesa likumā noteiktajā kārtībā.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Sadarbības iestāde informē finansējuma saņēmēju par vienošanās vai līguma par projekta īstenošanu slēgšanu. Līgums slēdzams ne vēlāk kā 3 (trīs) mēnešu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Ekonomikas ministrija vērtē un apstiprina projektu iesniegumus vadības informācijas sistēmā, lūdzam precizēt vai dzēst 29. punktu vienlaikus papildinot noteikumu 28. punktu, nosakot, ka Ekonomikas ministrija informē finansējuma saņēmēju par projekta apstiprināšanu. Savukārt, teikumu "Līgums slēdzams ne vēlāk kā 3 (trīs) mēnešu laikā" ierosinām pārnest uz 30.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Vērtēšanas komisijas pieņemto lēmumu par projekta iesnieguma apstiprināšanu vai noraidīšanu var apstrīdēt nozares ministrijā Administratīvā procesa likumā noteiktajā kārtībā.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Pēc lēmuma pieņemšanas par iesniegtā projekta iesnieguma atbilstību vērtēšanas kritērijiem un projekta iesniedzēja neatbilstību izslēgšanas kritērijiem, kas noteikti Regulas Nr. 2018/1046 136. pantā, nozares ministrija apstiprina projekta iesniegumu vadības informācijas sistēmā un 10 darba dienu laikā elektroniski informē projekta iesniedzēju, kura projekta iesniegums ir apstiprināts ar vērtēšanas komisijas lēmumu šajos noteikumos noteiktajā kārtībā, par projekta iesnieguma apstiprināšanu, un Centrālo finanšu un līgumu aģentūru (turpmāk – CFLA), ka tā var uzsākt vienošanās vai līguma par projekta īstenošanu slēgšanas procesu.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MK noteikumu projekta 28.punktā vārdus "Centrālo finanšu un līgumu aģentūru (turpmāk – CFLA)" ar vārdu "CFLA".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precizējumu veikšanas noteikumu projektā, "Centrālo finanšu un līgumu aģentūras" termins šajā punktā tiek minēts pirmo reizi. Pilnais nosaukums tādēļ saglabājams.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Pēc lēmuma pieņemšanas par projekta iesnieguma apstiprināšanu nozares ministrija apstiprina projekta iesniegumu vadības informācijas sistēmā un desmit darba dienu laikā elektroniski informē Centrālo finanšu un līgumu aģentūru (turpmāk – CFLA) par apstiprinātajiem projektu iesniegumiem. Pēc projekta iesnieguma apstiprināšanas projekta iesniedzējs tiek uzskatīts par finansējuma saņēmēju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Sadarbības iestāde slēdz vienošanos vai līgumu  par projekta īstenošanu ar finansējuma saņēmēju, kura projekta iesniegums ir apstiprināts šajos noteikumos noteiktajā kārtībā, kurā iekļauti finansējuma saņēmēja vispārīgie pienākumi un tiesības, sadarbības iestādes vispārīgie pienākumi un tiesības. Vienošanās vai līgumā par projekta īstenošanu iekļauj pušu saistības par: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30. punktu un izteikt to šādā redakcijā:</w:t>
            </w:r>
            <w:r w:rsidR="00000000" w:rsidRPr="00000000" w:rsidDel="00000000">
              <w:rPr>
                <w:i w:val="1"/>
                <w:rtl w:val="0"/>
              </w:rPr>
              <w:t xml:space="preserve"> "30. Sadarbības iestāde slēdz vienošanos vai līgumu par projekta īstenošanu ar finansējuma saņēmēju, kura projekta iesniegums ir apstiprināts šajos noteikumos noteiktajā kārtībā. Vienošanās vai līgumā par projekta īstenošanu iekļauj vismaz šādu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Ne vēlāk kā viena mēneša laikā pēc projekta iesnieguma apstiprināšanas CFLA ar finansējuma saņēmēju noslēdz vienošanos vai līgumu par projekta īstenošanu, kurā nosaka: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projektam piešķirtā finansējuma pārvaldīšanu, tā piešķiršanas, izlietošanas, uzraudzības kārtību un noteikto rādītāju uzskaiti un datu ievadīšanu vadības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30. punktu ar šādu apakšpunktu: </w:t>
            </w:r>
            <w:r w:rsidR="00000000" w:rsidRPr="00000000" w:rsidDel="00000000">
              <w:rPr>
                <w:i w:val="1"/>
                <w:rtl w:val="0"/>
              </w:rPr>
              <w:t xml:space="preserve">"Finansējuma saņēmēju un sadarbības iestādes tiesības un pienākumus",</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papildināts ar minēto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finansējuma saņēmēja un CFLA tiesības un pienākumus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28.5. avansa maksājuma vai</w:t>
            </w:r>
            <w:r w:rsidR="00000000" w:rsidRPr="00000000" w:rsidDel="00000000">
              <w:rPr>
                <w:b w:val="1"/>
                <w:rtl w:val="0"/>
              </w:rPr>
              <w:t xml:space="preserve"> </w:t>
            </w:r>
            <w:r w:rsidR="00000000" w:rsidRPr="00000000" w:rsidDel="00000000">
              <w:rPr>
                <w:rtl w:val="0"/>
              </w:rPr>
              <w:t xml:space="preserve">priekšfinansējuma piešķiršanas kārtību, nosakot, ka piešķiramā avansa summa vai priekšfinansējums nav lielāks par 10 % no paredzamās būvdarbu līguma summas (ar PVN) un to paredzēts izlietot atbilstoši šo noteikumu </w:t>
            </w:r>
            <w:r w:rsidR="00000000" w:rsidRPr="00000000" w:rsidDel="00000000">
              <w:rPr>
                <w:rtl w:val="0"/>
              </w:rPr>
              <w:t xml:space="preserve">32.1.</w:t>
            </w:r>
            <w:r w:rsidR="00000000" w:rsidRPr="00000000" w:rsidDel="00000000">
              <w:rPr>
                <w:rtl w:val="0"/>
              </w:rPr>
              <w:t xml:space="preserve"> un </w:t>
            </w:r>
            <w:r w:rsidR="00000000" w:rsidRPr="00000000" w:rsidDel="00000000">
              <w:rPr>
                <w:rtl w:val="0"/>
              </w:rPr>
              <w:t xml:space="preserve">32.2. </w:t>
            </w:r>
            <w:r w:rsidR="00000000" w:rsidRPr="00000000" w:rsidDel="00000000">
              <w:rPr>
                <w:rtl w:val="0"/>
              </w:rPr>
              <w:t xml:space="preserve">apakšpunktā</w:t>
            </w:r>
            <w:r w:rsidR="00000000" w:rsidRPr="00000000" w:rsidDel="00000000">
              <w:rPr>
                <w:rtl w:val="0"/>
              </w:rPr>
              <w:t xml:space="preserve"> noteiktajam, sagatavojot tehnisko dokumentāciju astoņpadsmit mēnešu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apakšpunktu, dzēšot informāciju par priekšfinansējumu, jo to nenodrošia CFLA, vienlaikus vēršam uzmanību, ka šajā apakšpunktā norādītais avansa apmērs ir pretrunā ar noteikuma projekta 52.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27.5. plānoto maksājumu pieprasījumu iesniegšanas grafika iesniegšanas kārtību, iepirkumu plāna iesniegšanas kārtību, maksājuma pieprasījumu un noslēguma maksājuma pieprasījuma iesniegšanas kārtību;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30.5. avansa maksājuma piešķiršanas kārtību, nosakot, ka piešķiramā avansa summa nav lielāka par 10 % no paredzamās būvdarbu līguma summas (ar PVN) un to paredzēts izlietot atbilstoši šo noteikumu 35.1. un 35.2. apakšpunktā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minēto apakšpunktu, jo MK noteikumu projektā nav norādīto 35.1. un 35.2. punktu. Atbilstoši anotācijā norādītam lūdzam precizēt uz 32.1. un 32.2.punktiem.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un anotācija precizēti.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27.5. plānoto maksājumu pieprasījumu iesniegšanas grafika iesniegšanas kārtību, iepirkumu plāna iesniegšanas kārtību, maksājuma pieprasījumu un noslēguma maksājuma pieprasījuma iesniegšanas kārtību;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30.6. astoņpadsmit mēnešu termiņu tehniskās dokumentācijas sagatavošanai;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noteikumu projektā paredzēt papildu nacionālo rādītāju ar nosaukumu, piemēram, "T</w:t>
            </w:r>
            <w:r w:rsidR="00000000" w:rsidRPr="00000000" w:rsidDel="00000000">
              <w:rPr>
                <w:i w:val="1"/>
                <w:rtl w:val="0"/>
              </w:rPr>
              <w:t xml:space="preserve">ehniskās dokumentācijas izstrāde"</w:t>
            </w:r>
            <w:r w:rsidR="00000000" w:rsidRPr="00000000" w:rsidDel="00000000">
              <w:rPr>
                <w:rtl w:val="0"/>
              </w:rPr>
              <w:t xml:space="preserve"> ar kopējo sasniedzamo vērtību 10, atbilstoši 1. pielikumā norādītajam projektu skaitam, un konkrētu izpildes termiņu, pēc kura attiecīgi nozares ministrija un Kultūras ministrija izvērtētu visu projektu sagatavoto tehnisko dokumentāciju un sniegtu atzinumus CFLA, ar informāciju, kurus projektus drīkst turpināt īstenot.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nacionālo rādītāju.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30.7. atlikušā finansējuma piešķiršanas kārtību pēc tehniskās dokumentācijas izvērtēšanas un lēmuma par projekta apstiprināšanu pieņemšanas, nosakot, ka: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pārcelt 30.7.1., 30.7.2. un 30.7.3. apakšpunktus kā atsevišķus MK noteikumu punktus, jo tie ir projektu īstenošanas nosacījumi nevis vienošanās vai līgumā par projekta īstenošanu iekļaujamā informācija, savukārt 30.7. apakšpunktu piedāvājam izteikt, piemēram, šādā redakcijā: </w:t>
            </w:r>
            <w:r w:rsidR="00000000" w:rsidRPr="00000000" w:rsidDel="00000000">
              <w:rPr>
                <w:i w:val="1"/>
                <w:rtl w:val="0"/>
              </w:rPr>
              <w:t xml:space="preserve">"projekta īstenošanas kārtību un projekta kopējo finansējumu pēc tehniskās dokumentācijas izvērtēšanas un nozares ministrijas un Kultūras ministrijas atzinuma saņemšanas."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apakšpunkti pārcelti kā atsevišķi noteikumu projekta punkti.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27.6. avansa maksājuma piešķiršanas kārtību;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30.7. atlikušā finansējuma piešķiršanas kārtību pēc tehniskās dokumentācijas izvērtēšanas un lēmuma par projekta apstiprināšanu pieņemšanas, nosakot, ka: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30.7.apakšpunktā skaidrot, kas ir “atlikušais finansējums”, tai skaitā norādot kā tas veidojas.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tika pārrakstīts.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27.6. avansa maksājuma piešķiršanas kārtību;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30.7.2. projekta iesniedzēja iesniegto tehnisko dokumentāciju izvērtē nozares ministrija, Kultūras ministrija un CFLA;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projekta 30.7.2.apakšpunktu ar vārdiem "un sniedz atzinumu" aiz vārda "izvērtē". Papildus aicinām izvērtēt un noteikt termiņu kādā atzinums tiks 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 un papildināts ar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30.7.3. ja visu atbilstošo projektu kopējās izmaksas pārsniedz šo noteikumu ietvaros pieejamo finansējumu, tad tiek turpināta to projektu īstenošana, kuriem ir augstāks kopējās primārās enerģijas ietaupījums attiecībā pret finansējumu, izņemot šo noteikumu </w:t>
            </w:r>
            <w:r w:rsidR="00000000" w:rsidRPr="00000000" w:rsidDel="00000000">
              <w:rPr>
                <w:rtl w:val="0"/>
              </w:rPr>
              <w:t xml:space="preserve">​</w:t>
            </w:r>
            <w:r w:rsidR="00000000" w:rsidRPr="00000000" w:rsidDel="00000000">
              <w:rPr>
                <w:rtl w:val="0"/>
              </w:rPr>
              <w:t xml:space="preserve">1. pielikuma</w:t>
            </w:r>
            <w:r w:rsidR="00000000" w:rsidRPr="00000000" w:rsidDel="00000000">
              <w:rPr>
                <w:rtl w:val="0"/>
              </w:rPr>
              <w:t xml:space="preserve"> projekta iesniedzēja Valsts sabiedrības ar ierobežotu atbildību “Latvijas Nacionālā opera un balets” projekta iesniegumu ar projekta īstenošanas adresi Aspazijas bulvāris 3, Rīga un projekta iesniedzēja Valsts akciju sabiedrības "Valsts nekustamie īpašumi" projekta iesniegumu ar projekta īstenošanas adresi Amatu iela 6, Rīga, kuri tiek īstenoti kā visaugstākās gatavības projekti, negaidot pārējo projektu iesniedzēju tehniskās dokumentācijas izvērtēšanu.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cik 30.7.3.p. ir iestrādāta divpakāpju vērtēšana, lūdzam izskatīt iespēju, vai nebūtu jāparedz papildus nosacījums, ka pie 30.7.3.p. izvērtēšanas CFLA laužot noslēgto līgumu, dēļ tā ka finansējums tiek pārdalīts citam projektam, tad veiktās tehniskās izpētes izdevumi paliek attiecināmi no AF līdzekļiem. Pretējā gadījumā veidosies neatbilstība projektā un finansējuma saņēmējam būs jāveic avansa atmaksa par tehniskās dokumentācijas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vai projektiem, kas netiek finansēti tālāk, būtu jāparedz kāds rādītājs tiek sasniegts par tiem 10% no summas, un kurā brīdī uzskaitām par izpildītu. Vai arī, ja projekts netiek turpināts, tad FS viss iepriekš izmaksātais avanss būs jāatmaksā?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u w:val="single"/>
                <w:rtl w:val="0"/>
              </w:rPr>
              <w:t xml:space="preserve">Nepieciešams pārrunāt:</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projektā ir veikti precizējumi, papidinot ar nacionālo rādītāju "Tehniskās dokumentācijas izstrāde" , un tehniskās izpētes izdevumi paliek attiecināmi no AF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32.4. projekta vadības izmaksas, kas nepārsniedz 5 % no projekta kopējām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lūdzam izskatīt iespēju paredzēt šīs izmaksas, kā vienas vienības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iesniegtais priekšlikums, noteikumu projekta apakšpunkts papildināts, norādot, ka projekta vadības izmaksas attiecināmas uz projekta vadības personāla atlīdzības izmaksām, un konkretizējot izmaksu mērķi, kam tās paredzētas.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 projekta vadības personāla atlīdzības izmaksas, kas radušās uz darba līguma, rīkojuma vai uzņēmuma (pakalpojuma) līguma pamata, tai skaitā valsts sociālās apdrošināšanas obligātās iemaksas no apliekamajām attiecināmajām izmaksām, nepārsniedzot 5 % no projekta kopējām attiecināmajām izmaksām;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32.5. būvdarbu izmaksas ir attiecināmas īstenojot energoefektivitātes paaugstināšanas pasākumus: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32. punkta ievaddaļu ar noteikumu projekta 32.5. apakšpunktu, tādējādi nodrošinot gramatiski skaidras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apakšpunkta redakcija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30.5. būvdarbu izmaksas, kas paredzētas ēkas energosertifikātā energoefektivitātes paaugstināšanas pasākumu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32.5. būvdarbu izmaksas ir attiecināmas īstenojot energoefektivitātes paaugstināšanas pasākumus: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ar palīgteikumu, lai projektā netiktu iekļautas neattiecināmas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būvdarbu izmaksas ir attiecināmas īstenojot energoefektivitātes paaugstināšanas pasākumus, kas paredzēti ēkas energosertifikātā: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30.5. būvdarbu izmaksas, kas paredzētas ēkas energosertifikātā energoefektivitātes paaugstināšanas pasākumu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32.5.6. apkures kontroles sistēma;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Nemot vērā, ka apkures sitēma ir ietverta noteikumu projekta 32.5.7. punktā, kā inženiertehniskā sistēma, savukārt, apkures kontroles sistēma ir ietverta  noteikumu projekta 32.9.apakšpunktā, lūdzam izvērtēt iespēju no noteikumu projekta dzēst 32.5.6.apakšpunktu.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priekšlikumu tiek saglabāta iepriekšējā noteikumu projekta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32.8. atjaunojamos energoresursus izmantojošu siltumenerģijas ražošanas avotu iegāde un uzstādīšana;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ar palīgteikumu, lai projektā netiktu iekļautas neattiecināmas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atjaunojamos energoresursus izmantojošu siltumenerģijas ražošanas avotu iegāde un uzstādīšana, kas paredzēti ēkas energosertifikātā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30.8. atjaunojamos energoresursus izmantojošu siltumenerģijas ražošanas avotu iegāde un uzstādīšana, kas paredzēti ēkas energosertifikātā;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32.9. ēku un inženiertehnisko sistēmu automatizētās vadības un kontroles sistēmu uzstādīšana, kuras nodrošina enerģijas patēriņa kontroli un samazinājumu, kas paredzēti ēkas energosertifikātā;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32.9.apakšpunktā minētajai ēku un inženiertehnisko sistēmu automatizētās vadības un kontroles sistēmai pirmkārt ir jānodrošina pareiza un efektīva darbība, lūdzam izvērtēt noteikumu projekta 32.9.apakšpunktu un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atbilstoši izteiktajam priekšlikumam.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un inženiertehnisko sistēmu automatizētās vadības un kontroles sistēmu uzstādīšana, kuras nodrošina sistēmu pareizu un efektīvu darbību un enerģijas patēriņa kontroli un samazinājumu;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papidlināts.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30.9. ēku un inženiertehnisko sistēmu automatizētās vadības un kontroles sistēmu uzstādīšana, kuras nodrošina sistēmu pareizu un efektīvu darbību un enerģijas patēriņa kontroli un samazinājumu, kas paredzēti ēkas energosertifikātā;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32.9. ēku un inženiertehnisko sistēmu automatizētās vadības un kontroles sistēmu uzstādīšana, kuras nodrošina enerģijas patēriņa kontroli un samazinājumu;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ar palīgteikumu, lai projektā netiktu iekļautas neattiecināmas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un inženiertehnisko sistēmu automatizētās vadības un kontroles sistēmu uzstādīšana, kuras nodrošina enerģijas patēriņa kontroli un samazinājumu, kas paredzēti ēkas enegosertifikātā.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30.9. ēku un inženiertehnisko sistēmu automatizētās vadības un kontroles sistēmu uzstādīšana, kuras nodrošina sistēmu pareizu un efektīvu darbību un enerģijas patēriņa kontroli un samazinājumu, kas paredzēti ēkas energosertifikātā;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Šo noteikumu </w:t>
            </w:r>
            <w:r w:rsidR="00000000" w:rsidRPr="00000000" w:rsidDel="00000000">
              <w:rPr>
                <w:rtl w:val="0"/>
              </w:rPr>
              <w:t xml:space="preserve">32.1.</w:t>
            </w:r>
            <w:r w:rsidR="00000000" w:rsidRPr="00000000" w:rsidDel="00000000">
              <w:rPr>
                <w:rtl w:val="0"/>
              </w:rPr>
              <w:t xml:space="preserve"> un </w:t>
            </w:r>
            <w:r w:rsidR="00000000" w:rsidRPr="00000000" w:rsidDel="00000000">
              <w:rPr>
                <w:rtl w:val="0"/>
              </w:rPr>
              <w:t xml:space="preserve">32.2.</w:t>
            </w:r>
            <w:r w:rsidR="00000000" w:rsidRPr="00000000" w:rsidDel="00000000">
              <w:rPr>
                <w:shd w:fill="#ffffff" w:val="clear"/>
                <w:rtl w:val="0"/>
              </w:rPr>
              <w:t xml:space="preserve"> </w:t>
            </w:r>
            <w:r w:rsidR="00000000" w:rsidRPr="00000000" w:rsidDel="00000000">
              <w:rPr>
                <w:rtl w:val="0"/>
              </w:rPr>
              <w:t xml:space="preserve">​</w:t>
            </w:r>
            <w:r w:rsidR="00000000" w:rsidRPr="00000000" w:rsidDel="00000000">
              <w:rPr>
                <w:rtl w:val="0"/>
              </w:rPr>
              <w:t xml:space="preserve">apakšpunktā</w:t>
            </w:r>
            <w:r w:rsidR="00000000" w:rsidRPr="00000000" w:rsidDel="00000000">
              <w:rPr>
                <w:rtl w:val="0"/>
              </w:rPr>
              <w:t xml:space="preserve"> minēto attiecināmo izmaksu kopsumma nepārsniedz 10 % no būvdarbu līguma summas. Ierobežojumu var nepiemērot, ja projekta iesniedzējs pamato, ka šīs prasības piemērošana nav iespējama.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izskatīt iespēju vai nav nepieciešams izslēgt minēto nosacījumu. Ja ar pamatojumu nav jāievēro minētā prasība, tad katrai situācijai būs kāds pamatojums. Šis varētu būt lieks ierobežojums, kur lieki sarakstīsimies ar finansējuma saņēmēju, palielinot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Izvērējot priekšlikumu tiek saglabāta noteikumu projekta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Šo noteikumu </w:t>
            </w:r>
            <w:r w:rsidR="00000000" w:rsidRPr="00000000" w:rsidDel="00000000">
              <w:rPr>
                <w:rtl w:val="0"/>
              </w:rPr>
              <w:t xml:space="preserve">30.1.</w:t>
            </w:r>
            <w:r w:rsidR="00000000" w:rsidRPr="00000000" w:rsidDel="00000000">
              <w:rPr>
                <w:rtl w:val="0"/>
              </w:rPr>
              <w:t xml:space="preserve"> un </w:t>
            </w:r>
            <w:r w:rsidR="00000000" w:rsidRPr="00000000" w:rsidDel="00000000">
              <w:rPr>
                <w:rtl w:val="0"/>
              </w:rPr>
              <w:t xml:space="preserve">30.2. </w:t>
            </w:r>
            <w:r w:rsidR="00000000" w:rsidRPr="00000000" w:rsidDel="00000000">
              <w:rPr>
                <w:rtl w:val="0"/>
              </w:rPr>
              <w:t xml:space="preserve">apakšpunktā</w:t>
            </w:r>
            <w:r w:rsidR="00000000" w:rsidRPr="00000000" w:rsidDel="00000000">
              <w:rPr>
                <w:rtl w:val="0"/>
              </w:rPr>
              <w:t xml:space="preserve"> minēto attiecināmo izmaksu kopsumma nepārsniedz 10 % no būvdarbu līguma summas. Ierobežojumu var nepiemērot, ja projekta iesniedzējs pamato, ka šīs prasības piemērošana nav iespējama.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Šo noteikumu </w:t>
            </w:r>
            <w:r w:rsidR="00000000" w:rsidRPr="00000000" w:rsidDel="00000000">
              <w:rPr>
                <w:rtl w:val="0"/>
              </w:rPr>
              <w:t xml:space="preserve">32.1.</w:t>
            </w:r>
            <w:r w:rsidR="00000000" w:rsidRPr="00000000" w:rsidDel="00000000">
              <w:rPr>
                <w:rtl w:val="0"/>
              </w:rPr>
              <w:t xml:space="preserve"> un </w:t>
            </w:r>
            <w:r w:rsidR="00000000" w:rsidRPr="00000000" w:rsidDel="00000000">
              <w:rPr>
                <w:rtl w:val="0"/>
              </w:rPr>
              <w:t xml:space="preserve">32.2. </w:t>
            </w:r>
            <w:r w:rsidR="00000000" w:rsidRPr="00000000" w:rsidDel="00000000">
              <w:rPr>
                <w:rtl w:val="0"/>
              </w:rPr>
              <w:t xml:space="preserve">apakšpunkt</w:t>
            </w:r>
            <w:r w:rsidR="00000000" w:rsidRPr="00000000" w:rsidDel="00000000">
              <w:rPr>
                <w:rtl w:val="0"/>
              </w:rPr>
              <w:t xml:space="preserve">ā minēto attiecināmo izmaksu kopsumma nepārsniedz 10 % no būvdarbu līguma summas. Ierobežojumu var nepiemērot, ja projekta iesniedzējs pamato, ka šīs prasības piemērošana nav iespējama, un tas ir saņēmis šo noteikumu  </w:t>
            </w:r>
            <w:r w:rsidR="00000000" w:rsidRPr="00000000" w:rsidDel="00000000">
              <w:rPr>
                <w:rtl w:val="0"/>
              </w:rPr>
              <w:t xml:space="preserve">23.2.2. </w:t>
            </w:r>
            <w:r w:rsidR="00000000" w:rsidRPr="00000000" w:rsidDel="00000000">
              <w:rPr>
                <w:rtl w:val="0"/>
              </w:rPr>
              <w:t xml:space="preserve">apakšpunktā</w:t>
            </w:r>
            <w:r w:rsidR="00000000" w:rsidRPr="00000000" w:rsidDel="00000000">
              <w:rPr>
                <w:rtl w:val="0"/>
              </w:rPr>
              <w:t xml:space="preserve"> Kultūras ministrijas apliecinājumu.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noteikumu projekta 33. punktu, pēc skaitļa un vārda "23.2.2. apakšpunktā" papildinot ar vārdu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Šo noteikumu </w:t>
            </w:r>
            <w:r w:rsidR="00000000" w:rsidRPr="00000000" w:rsidDel="00000000">
              <w:rPr>
                <w:rtl w:val="0"/>
              </w:rPr>
              <w:t xml:space="preserve">30.1.</w:t>
            </w:r>
            <w:r w:rsidR="00000000" w:rsidRPr="00000000" w:rsidDel="00000000">
              <w:rPr>
                <w:rtl w:val="0"/>
              </w:rPr>
              <w:t xml:space="preserve"> un </w:t>
            </w:r>
            <w:r w:rsidR="00000000" w:rsidRPr="00000000" w:rsidDel="00000000">
              <w:rPr>
                <w:rtl w:val="0"/>
              </w:rPr>
              <w:t xml:space="preserve">30.2. </w:t>
            </w:r>
            <w:r w:rsidR="00000000" w:rsidRPr="00000000" w:rsidDel="00000000">
              <w:rPr>
                <w:rtl w:val="0"/>
              </w:rPr>
              <w:t xml:space="preserve">apakšpunktā</w:t>
            </w:r>
            <w:r w:rsidR="00000000" w:rsidRPr="00000000" w:rsidDel="00000000">
              <w:rPr>
                <w:rtl w:val="0"/>
              </w:rPr>
              <w:t xml:space="preserve"> minēto attiecināmo izmaksu kopsumma nepārsniedz 10 % no būvdarbu līguma summas. Ierobežojumu var nepiemērot, ja projekta iesniedzējs pamato, ka šīs prasības piemērošana nav iespējama.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Projektu iesniegumu atlases ietvaros radušās izmaksas ir attiecināmas, ja tās atbilst šajos noteikumos minētajām izmaksu pozīcijām, ir paredzētas vienošanās vai līgumā par par projekta tehniskās dokumentācijas izstrādi, ir radušās ne agrāk par 2020. gada 1. februāri, nav pabeigtas pirms projekta iesnieguma apstiprināšanas dienas un ir tieši saistītas ar projekta ietvaros veiktajām energoefektivitātes paaugstināšanas pasākumu saistītajām darbībām, kas noteiktas ēkas energosertifikācijas dokumentācijā, ir izmērāmas, samērīgas, pamatotas ar izdevumus apliecinošiem dokumentiem, kā arī ir ievēroti saimnieciskuma, lietderības un efektivitātes principi.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Frāze "projektu iesniegumu atlases ietvaros" ir pārprotama, ņemot vērā, ka </w:t>
            </w:r>
            <w:r w:rsidR="00000000" w:rsidRPr="00000000" w:rsidDel="00000000">
              <w:rPr>
                <w:u w:val="single"/>
                <w:rtl w:val="0"/>
              </w:rPr>
              <w:t xml:space="preserve">projektu iesniegumu atlasi</w:t>
            </w:r>
            <w:r w:rsidR="00000000" w:rsidRPr="00000000" w:rsidDel="00000000">
              <w:rPr>
                <w:rtl w:val="0"/>
              </w:rPr>
              <w:t xml:space="preserve"> (vērtēšanu un apstiprināšanu) veic atbildīgā ministrijas sadarbībā ar Kultūras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vārdus "projektu iesniegumu atlases ietvaros radušās izmaksas" aizstāt ar vārdiem "projekta iesnieguma sagatavošanas izmaksas" (vai "pirms projekta iesnieguma apstiprināšanas radušās izmaksas", ja ar "atlases ietvariem" jāsaprot nevis projekta iesnieguma un saistītās dokumentācijas sagatavošana, bet jebkādi ar projekta īstenošanu saistīti izdevumi, kas radušies pirms projekta iesnieguma apstiprināšanas brīža).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Punkta redakcija precizēta.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Projektu izmaksas ir attiecināmas, ja tās atbilst šajos noteikumos minētajām izmaksu pozīcijām, ir paredzētas vienošanās vai līgumā par projekta īstenošanu, ir radušās ne agrāk par 2020. gada 1. februāri, darbības nav pabeigtas pirms projekta iesnieguma apstiprināšanas dienas un izmaksas ir tieši saistītas ar projekta ietvaros veiktajām energoefektivitātes paaugstināšanas pasākumu saistītajām darbībām, kas noteiktas ēkas energosertifikācijas dokumentācijā, ir izmērāmas, samērīgas, pamatotas ar izdevumus apliecinošiem dokumentiem, kā arī ir ievēroti saimnieciskuma, lietderības un efektivitātes principi.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Projektu iesniegumu atlases ietvaros radušās izmaksas ir attiecināmas, ja tās atbilst šajos noteikumos minētajām izmaksu pozīcijām, ir paredzētas vienošanās par projekta īstenošanu, ir radušās ne agrāk par 2020. gada 1. februāri, nav pabeigtas pirms projekta apstiprināšanas dienas un ir tieši saistītas ar projekta ietvaros veiktajām energoefektivitātes paaugstināšanas pasākumu saistītajām darbībām, kas noteiktas ēkas energosertifikācijas dokumentācijā, ir izmērāmas, samērīgas, pamatotas ar izdevumus apliecinošiem dokumentiem, kā arī ir ievēroti saimnieciskuma, lietderības un efektivitātes principi.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projekta 35.punktu papildināt ar vārdiem “vai līgumā” aiz vārda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Projektu izmaksas ir attiecināmas, ja tās atbilst šajos noteikumos minētajām izmaksu pozīcijām, ir paredzētas vienošanās vai līgumā par projekta īstenošanu, ir radušās ne agrāk par 2020. gada 1. februāri, darbības nav pabeigtas pirms projekta iesnieguma apstiprināšanas dienas un izmaksas ir tieši saistītas ar projekta ietvaros veiktajām energoefektivitātes paaugstināšanas pasākumu saistītajām darbībām, kas noteiktas ēkas energosertifikācijas dokumentācijā, ir izmērāmas, samērīgas, pamatotas ar izdevumus apliecinošiem dokumentiem, kā arī ir ievēroti saimnieciskuma, lietderības un efektivitātes principi.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Veicot energoefektivitātes pasākumus atbilstoši šo noteikumu attiecināmajām izmaksām ir jānodrošina, ka par katriem 5376,12</w:t>
            </w:r>
            <w:r w:rsidR="00000000" w:rsidRPr="00000000" w:rsidDel="00000000">
              <w:rPr>
                <w:i w:val="1"/>
                <w:rtl w:val="0"/>
              </w:rPr>
              <w:t xml:space="preserve"> euro</w:t>
            </w:r>
            <w:r w:rsidR="00000000" w:rsidRPr="00000000" w:rsidDel="00000000">
              <w:rPr>
                <w:rtl w:val="0"/>
              </w:rPr>
              <w:t xml:space="preserve"> publiskā finansējuma tiek nodrošināts 1 MWh/ gadā ietaupījums vidēji investīcijas ietvaros īstenojamos projektos.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16. punktā minēts, ka projektā ir jāsasniedz 30% ietaupījums kopējai primārajai enerģijai. 36. punktā, savukārt, prasa ietaupīt vienkārši MWh. Primāro enerģiju var samzināt arī nesamazinto kopējo ēkas patēriņu, piemēram, aprīkojot ēku ar siltumsūkni vai saules paneļiem. Tādā gadījumā kopējais ēkas patēriņš nemainīsies, bet primārās enerģijas patēriņš samazināsies, kas ir arī šo noteikumu izvirzītais galvenais mērķis.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arī norādīto summu par 1 MWh ietaupījumu, jo elektroenerģijas un siltumenerģijas primārās enerģijas koeficienti ir ļoti dažādi.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Veicot energoefektivitātes pasākumus atbilstoši šo noteikumu attiecināmajām izmaksām ir jānodrošina, ka par katriem 5376,12 euro publiskā finansējuma tiek nodrošināts 1 MWh/ gadā kopējās primārās enerģijas ietaupījums vidēji investīcijas ietvaros īstenojamos projektos.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Veicot energoefektivitātes pasākumus atbilstoši šo noteikumu attiecināmajām izmaksām, finansējuma saņēmējam ir jānodrošina, ka par katriem 5376,12 </w:t>
            </w:r>
            <w:r w:rsidR="00000000" w:rsidRPr="00000000" w:rsidDel="00000000">
              <w:rPr>
                <w:i w:val="1"/>
                <w:rtl w:val="0"/>
              </w:rPr>
              <w:t xml:space="preserve">euro</w:t>
            </w:r>
            <w:r w:rsidR="00000000" w:rsidRPr="00000000" w:rsidDel="00000000">
              <w:rPr>
                <w:rtl w:val="0"/>
              </w:rPr>
              <w:t xml:space="preserve"> Atveseļošanas fonda finansējuma tiek nodrošināts 1 MWh/ gadā kopējās primārās enerģijas ietaupījums vidēji investīcijas ietvaros īstenojamos projektos.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Projektu iesniegumu atlases ietvaros var plānot attiecināmās izmaksas un PVN izmaksas. PVN izmaksas, kuras finansējuma saņēmējs norāda projekta iesniegumā un veic projekta ietvaros, nav attiecināmas finansēšanai no Atveseļošanas Fonda finansējuma. PVN izmaksas finansējuma saņēmējs sedz no saviem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iesniedzējs var būt tiešās valsts pārvaldes iestāde, aicinām izvērtēt nepieciešamību precizēt noteikumu projektu attiecībā uz PVN izdevumu segšanu. Gadījumā, ja tiešajām valsts pārvaldes iestādēm PVN izmaksas būs nepieciešams segt no  valsts budžeta līdzekļiem, attiecīgi būtu jāprecizē anotācijas 3.sadaļa “Tiesību akta projekta ietekme uz valsts budžetu un pašvaldību budžetiem”, turklāt noteikumu projektā jāizdala atsevišķi Atveseļošanas fonda finansējums un maksimālais PVN apmērs, kā arī jāpapildina protokollēmums ar jaunu punktu, kas nosaka PVN apmēru un finansēšanas avotu. Vienlaikus vēršam uzmanību, ka atbilstoši Finanšu ministrijas vadlīnijām Nr.1 “Vadlīnijas informatīvā ziņojuma vai Ministru kabineta noteikumu izstrādei par Eiropas Savienības Atveseļošanas un noturības mehānisma plāna reformas vai investīcijas ieviešanu”, ja finansējuma saņēmēji ir valsts pārvaldes iestādes, avansa maksājumi netiek plānoti, ņemot vērā, ka ir iespējams saņemt priekšfinansējumu, pieprasot to no valsts budžeta.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papidināts ar 35. punktu, kas paredz valsts iestādēm segt PVN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iesniedzējus nosaka Kultūras ministrija (izsniedzot atbalsta vēstules projekta īstenošanai), daļai potenciālo finansējuma saņēmēju (valsts iestādēm) būs nepieciešams segt PVN izmaksas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Protokollēmums papildināts ar jaunu punktu par PVN apmēru un finansēšanas avotu.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priekšfinansējuma saņemšanu noteikumu projekta redakcija ir papildināta ar 44.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Projektu iesniegumu atlases ietvaros var plānot attiecināmās izmaksas atbilstoši šo noteikumu </w:t>
            </w:r>
            <w:r w:rsidR="00000000" w:rsidRPr="00000000" w:rsidDel="00000000">
              <w:rPr>
                <w:rtl w:val="0"/>
              </w:rPr>
              <w:t xml:space="preserve">30. </w:t>
            </w:r>
            <w:r w:rsidR="00000000" w:rsidRPr="00000000" w:rsidDel="00000000">
              <w:rPr>
                <w:rtl w:val="0"/>
              </w:rPr>
              <w:t xml:space="preserve">punktam</w:t>
            </w:r>
            <w:r w:rsidR="00000000" w:rsidRPr="00000000" w:rsidDel="00000000">
              <w:rPr>
                <w:rtl w:val="0"/>
              </w:rPr>
              <w:t xml:space="preserve">. PVN izmaksas, kuras finansējuma saņēmējs norāda projekta iesniegumā (projekta iesnieguma 2.1. punkta “Īstenošanas apraksts” sadaļa “Finanšu kapacitāte”) un kuras radušās projekta ietvaros, nav attiecināmas finansēšanai no Atveseļošanas fonda finansējuma.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Projektu iesniegumu atlases ietvaros var plānot attiecināmās izmaksas un PVN izmaksas. PVN izmaksas, kuras finansējuma saņēmējs norāda projekta iesniegumā un veic projekta ietvaros, nav attiecināmas finansēšanai no Atveseļošanas Fonda finansējuma. PVN izmaksas finansējuma saņēmējs sedz no saviem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37. punktu, norādes uz izmaksu veikšanu projekta ietvaros vietā norādot uz izmaksām, kuras radušās projekta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Projektu iesniegumu atlases ietvaros var plānot attiecināmās izmaksas atbilstoši šo noteikumu </w:t>
            </w:r>
            <w:r w:rsidR="00000000" w:rsidRPr="00000000" w:rsidDel="00000000">
              <w:rPr>
                <w:rtl w:val="0"/>
              </w:rPr>
              <w:t xml:space="preserve">30. </w:t>
            </w:r>
            <w:r w:rsidR="00000000" w:rsidRPr="00000000" w:rsidDel="00000000">
              <w:rPr>
                <w:rtl w:val="0"/>
              </w:rPr>
              <w:t xml:space="preserve">punktam</w:t>
            </w:r>
            <w:r w:rsidR="00000000" w:rsidRPr="00000000" w:rsidDel="00000000">
              <w:rPr>
                <w:rtl w:val="0"/>
              </w:rPr>
              <w:t xml:space="preserve">. PVN izmaksas, kuras finansējuma saņēmējs norāda projekta iesniegumā (projekta iesnieguma 2.1. punkta “Īstenošanas apraksts” sadaļa “Finanšu kapacitāte”) un kuras radušās projekta ietvaros, nav attiecināmas finansēšanai no Atveseļošanas fonda finansējuma.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Projektu iesniegumu atlases ietvaros var plānot attiecināmās izmaksas un PVN izmaksas. PVN izmaksas, kuras finansējuma saņēmējs norāda projekta iesniegumā un veic projekta ietvaros, nav attiecināmas finansēšanai no Atveseļošanas Fonda finansējuma. PVN izmaksas finansējuma saņēmējs sedz no saviem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norādīt konrēti atsauces uz šo MK noteikumu punktiem un vietām projekta iesniegumā, kur tiks atspoguļots PVN, jo AF veidlapas uzstādījumi neparedz projekta budžetā atspoguļot neattiecināmās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atlases ietvaros var plānot attiecināmās izmaksas, atbilstoši šo noteikumu 32.punktam. PVN izmaksas, kuras finansējuma saņēmējs norāda projekta iesniegumā (projekt iesnieguma 2.1.punkta "Īstenošanas apraksts" sadaļa "Finanšu kapacitāte") un veic projekta ietvaros, nav attiecināmas finansēšanai no Atveseļošanas Fonda finansējuma. PVN izmaksas finansējuma saņēmējs sedz no saviem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Projektu iesniegumu atlases ietvaros var plānot attiecināmās izmaksas atbilstoši šo noteikumu </w:t>
            </w:r>
            <w:r w:rsidR="00000000" w:rsidRPr="00000000" w:rsidDel="00000000">
              <w:rPr>
                <w:rtl w:val="0"/>
              </w:rPr>
              <w:t xml:space="preserve">30. </w:t>
            </w:r>
            <w:r w:rsidR="00000000" w:rsidRPr="00000000" w:rsidDel="00000000">
              <w:rPr>
                <w:rtl w:val="0"/>
              </w:rPr>
              <w:t xml:space="preserve">punktam</w:t>
            </w:r>
            <w:r w:rsidR="00000000" w:rsidRPr="00000000" w:rsidDel="00000000">
              <w:rPr>
                <w:rtl w:val="0"/>
              </w:rPr>
              <w:t xml:space="preserve">. PVN izmaksas, kuras finansējuma saņēmējs norāda projekta iesniegumā (projekta iesnieguma 2.1. punkta “Īstenošanas apraksts” sadaļa “Finanšu kapacitāte”) un kuras radušās projekta ietvaros, nav attiecināmas finansēšanai no Atveseļošanas fonda finansējuma.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Finansējuma saņēmējs  nodrošina, ka būvkomersants, autoruzraugs, būvuzraugs un citi piegādātāji atbilst spēkā esošajiem normatīvajiem aktiem par būvniecību, būvnieka un pakalpojumu sniedzēju atlasē normatīvajos aktos noteiktajos gadījumos tiek piemēroti normatīvie akti par iepirkuma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108 137. punktam lūdzam noteikumu projekta 41. punktā svītrot norādi "spēkā esošajiem".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Finansējuma saņēmējs vai projekta īstenošanas partneris nodrošina, ka būvkomersants, autoruzraugs, būvuzraugs un citi piegādātāji atbilst būvniecības jomas normatīvajiem aktiem, un iepirkumus, kas nepieciešami projekta īstenošanai, veic saskaņā ar publisko iepirkumu jomas normatīvajiem aktiem, ievērojot caurspīdīgu, atklātu, nediskriminējošu un konkurenci nodrošinošu procedūru.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40.1. nodrošina plānotos informācijas un publicitātes pasākumus saskaņā ar Eiropas Parlamenta un Padomes 2021. gada 12. februāra Regulas Nr. </w:t>
            </w:r>
            <w:r w:rsidR="00000000" w:rsidRPr="00000000" w:rsidDel="00000000">
              <w:rPr>
                <w:rtl w:val="0"/>
              </w:rPr>
              <w:t xml:space="preserve">2021/241</w:t>
            </w:r>
            <w:r w:rsidR="00000000" w:rsidRPr="00000000" w:rsidDel="00000000">
              <w:rPr>
                <w:rtl w:val="0"/>
              </w:rPr>
              <w:t xml:space="preserve"> 34. pantu un Eiropas Komisijas un Latvijas Republikas Atveseļošanas un noturības mehānisma finansēšanas nolīguma 10.pantu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projekta 40.1.apakšpunktu ar regulas nosaukumu. Attiecīgu precizējumu lūdzam veikt arī MK noteikumu projekta 40.6.apakšpunktā.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apakšpunkti precizēti.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nodrošina plānotos informācijas un publicitātes pasākumus saskaņā ar Regulas Nr. </w:t>
            </w:r>
            <w:r w:rsidR="00000000" w:rsidRPr="00000000" w:rsidDel="00000000">
              <w:rPr>
                <w:rtl w:val="0"/>
              </w:rPr>
              <w:t xml:space="preserve">2021/241</w:t>
            </w:r>
            <w:r w:rsidR="00000000" w:rsidRPr="00000000" w:rsidDel="00000000">
              <w:rPr>
                <w:rtl w:val="0"/>
              </w:rPr>
              <w:t xml:space="preserve"> 34. pantu un Eiropas Komisijas un Latvijas Republikas Atveseļošanas un noturības mehānisma finansēšanas nolīguma 10.pantu;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 ne retāk kā reizi ceturksnī ievieto savā tīmekļvietnē aktuālo informāciju par projekta īstenošanas gaitu;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vai reizi ceturksnī nav par biežu, vadlīnijas pasaka - reizi pusgadā.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 ne retāk kā reizi pusgadā ievieto savā tīmekļvietnē aktuālo informāciju par projekta īstenošanas gaitu;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 nodrošina projekta iesniegumā paredzēto rādītāju uzskaiti un datu ievadi, kas sekmē šo noteikumu </w:t>
            </w:r>
            <w:r w:rsidR="00000000" w:rsidRPr="00000000" w:rsidDel="00000000">
              <w:rPr>
                <w:rtl w:val="0"/>
              </w:rPr>
              <w:t xml:space="preserve">5.2.2.</w:t>
            </w:r>
            <w:r w:rsidR="00000000" w:rsidRPr="00000000" w:rsidDel="00000000">
              <w:rPr>
                <w:rtl w:val="0"/>
              </w:rPr>
              <w:t xml:space="preserve"> un </w:t>
            </w:r>
            <w:r w:rsidR="00000000" w:rsidRPr="00000000" w:rsidDel="00000000">
              <w:rPr>
                <w:rtl w:val="0"/>
              </w:rPr>
              <w:t xml:space="preserve">5.3.2. </w:t>
            </w:r>
            <w:r w:rsidR="00000000" w:rsidRPr="00000000" w:rsidDel="00000000">
              <w:rPr>
                <w:rtl w:val="0"/>
              </w:rPr>
              <w:t xml:space="preserve">apakšpunktā</w:t>
            </w:r>
            <w:r w:rsidR="00000000" w:rsidRPr="00000000" w:rsidDel="00000000">
              <w:rPr>
                <w:rtl w:val="0"/>
              </w:rPr>
              <w:t xml:space="preserve"> un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minētā rādītāja sasniegšanu, un sasniegto rādītāju pamatojošo dokumentu iesniegšanu vadības informācijas sistēmā ne biežāk kā divas reizes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43.6.apakšpunktu, iekļaujot tajā atsauci arī uz MK noteikumu projekta 5.4.apakšpunktu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apakšpunkts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41.6. nodrošina projekta iesniegumā paredzēto rādītāju uzskaiti un datu ievadi, kas sekmē šo noteikumu  </w:t>
            </w:r>
            <w:r w:rsidR="00000000" w:rsidRPr="00000000" w:rsidDel="00000000">
              <w:rPr>
                <w:rtl w:val="0"/>
              </w:rPr>
              <w:t xml:space="preserve">5.2.2.</w:t>
            </w:r>
            <w:r w:rsidR="00000000" w:rsidRPr="00000000" w:rsidDel="00000000">
              <w:rPr>
                <w:rtl w:val="0"/>
              </w:rPr>
              <w:t xml:space="preserve">, </w:t>
            </w:r>
            <w:r w:rsidR="00000000" w:rsidRPr="00000000" w:rsidDel="00000000">
              <w:rPr>
                <w:rtl w:val="0"/>
              </w:rPr>
              <w:t xml:space="preserve">5.3.2., </w:t>
            </w:r>
            <w:r w:rsidR="00000000" w:rsidRPr="00000000" w:rsidDel="00000000">
              <w:rPr>
                <w:rtl w:val="0"/>
              </w:rPr>
              <w:t xml:space="preserve"> un </w:t>
            </w:r>
            <w:r w:rsidR="00000000" w:rsidRPr="00000000" w:rsidDel="00000000">
              <w:rPr>
                <w:rtl w:val="0"/>
              </w:rPr>
              <w:t xml:space="preserve">5.4. </w:t>
            </w:r>
            <w:r w:rsidR="00000000" w:rsidRPr="00000000" w:rsidDel="00000000">
              <w:rPr>
                <w:rtl w:val="0"/>
              </w:rPr>
              <w:t xml:space="preserve">apakšpunktā</w:t>
            </w:r>
            <w:r w:rsidR="00000000" w:rsidRPr="00000000" w:rsidDel="00000000">
              <w:rPr>
                <w:rtl w:val="0"/>
              </w:rPr>
              <w:t xml:space="preserve"> un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minētā rādītāja sasniegšanu, un sasniegto rādītāju pamatojošo dokumentu iesniegšanu vadības informācijas sistēmā ne biežāk kā divas reizes gadā;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40.6.2. iesaistītie nodarbinātie parakstījuši apliecinājumus par pienākumu ziņot par konstatētajiem vai iespējamajiem pārkāpumiem;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projekta 40.6.2.apakšpunktu, ka nodarbinātie paraksta apliecinājumu arī par interešu konflikta neesamību.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41.7.2. iesaistītie nodarbinātie parakstījuši apliecinājumus par pienākumu ziņot par konstatētajiem vai iespējamajiem pārkāpumiem un interešu konflikta neesamību;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40.9. nodrošina atsevišķu projekta izmaksu, tai skaitā PVN izmaksu, uzskaiti un nodalīšanu. Ja sākotnēji plānotais PVN apmērs būs lielāks nekā faktiski nepieciešamais, nodrošina pārmaksātā PVN atmaksāšanu.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noteikumu projektā konsekventi ievērot tagadnes formu un izvairīties no nākotnes formas.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teikums no noteikumu projekta svītrots, pamatojoties uz izziņas 93. punkta 13.01.2023. iebildumu.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41.10. nodrošina atsevišķu projekta izmaksu, tai skaitā PVN izmaksu, uzskaiti un nodalīšanu.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Nozares ministrija sadarbībā ar Kultūras ministriju viena mēneša laikā no iesniegšanas dienas izvērtē un pieņem lēmumu par finansējuma saņēmēja iesniegto tehnisko dokumentāciju un iesniedz atzinumu CFLA un finansējuma saņēmējam, informējot, vai projekta  īstenošana var tikt turpināta. Ja projekta īstenošana var tikt turpināta šīs investīcijas ietvaros, atzinumā norāda informāciju par kopējo projekta finansējumu un projekta ietvaros sasniedzamo šo noteikumu </w:t>
            </w:r>
            <w:r w:rsidR="00000000" w:rsidRPr="00000000" w:rsidDel="00000000">
              <w:rPr>
                <w:rtl w:val="0"/>
              </w:rPr>
              <w:t xml:space="preserve">5.2.2.</w:t>
            </w:r>
            <w:r w:rsidR="00000000" w:rsidRPr="00000000" w:rsidDel="00000000">
              <w:rPr>
                <w:rtl w:val="0"/>
              </w:rPr>
              <w:t xml:space="preserve"> apakšpunktā noteikto uzraudzības rādītāju un </w:t>
            </w:r>
            <w:r w:rsidR="00000000" w:rsidRPr="00000000" w:rsidDel="00000000">
              <w:rPr>
                <w:rtl w:val="0"/>
              </w:rPr>
              <w:t xml:space="preserve">5.3.2. </w:t>
            </w:r>
            <w:r w:rsidR="00000000" w:rsidRPr="00000000" w:rsidDel="00000000">
              <w:rPr>
                <w:rtl w:val="0"/>
              </w:rPr>
              <w:t xml:space="preserve">apakšpunktā</w:t>
            </w:r>
            <w:r w:rsidR="00000000" w:rsidRPr="00000000" w:rsidDel="00000000">
              <w:rPr>
                <w:rtl w:val="0"/>
              </w:rPr>
              <w:t xml:space="preserve"> noteikto mērķi. Pēc atzinuma saņemšanas par projekta īstenošanas turpināšanu, finansējuma saņēmējs viena mēneša laikā iesniedz CFLA attiecīgus vienošanās vai līguma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precizētajā noteikumu projektā izdarītajām izmaiņām noteikumu projekta 25., 27., 28. 33.punktā nav saprotams, par kāda līguma (t.i., līguma par projekta īstenošanu vai līguma par par tehniskās dokumentācijas izstrādi) ir minēts noteikumu projekta 42.punktā, kā arī 43.punktā.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tiesiskās skaidrības nolūkos precīzi un nonsekventi norādīt attiecīgo līgumu nosaukumus.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saskaņā ar TM priekšlikumu.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Nozares ministrija sadarbībā ar Kultūras ministriju viena mēneša laikā no iesniegšanas dienas izvērtē un pieņem lēmumu par finansējuma saņēmēja iesniegto tehnisko dokumentāciju un sniedz atzinumu par iespēju turpināt projekta  īstenošanu. Ja projekta īstenošana var tikt turpināta investīcijas ietvaros, atzinumā norāda kopējo projekta finansējumu un projekta ietvaros sasniedzamo šo noteikumu </w:t>
            </w:r>
            <w:r w:rsidR="00000000" w:rsidRPr="00000000" w:rsidDel="00000000">
              <w:rPr>
                <w:rtl w:val="0"/>
              </w:rPr>
              <w:t xml:space="preserve">5.2.2. </w:t>
            </w:r>
            <w:r w:rsidR="00000000" w:rsidRPr="00000000" w:rsidDel="00000000">
              <w:rPr>
                <w:rtl w:val="0"/>
              </w:rPr>
              <w:t xml:space="preserve">apakšpunkt</w:t>
            </w:r>
            <w:r w:rsidR="00000000" w:rsidRPr="00000000" w:rsidDel="00000000">
              <w:rPr>
                <w:rtl w:val="0"/>
              </w:rPr>
              <w:t xml:space="preserve">ā noteikto uzraudzības rādītāju un </w:t>
            </w:r>
            <w:r w:rsidR="00000000" w:rsidRPr="00000000" w:rsidDel="00000000">
              <w:rPr>
                <w:rtl w:val="0"/>
              </w:rPr>
              <w:t xml:space="preserve">5.3.2. </w:t>
            </w:r>
            <w:r w:rsidR="00000000" w:rsidRPr="00000000" w:rsidDel="00000000">
              <w:rPr>
                <w:rtl w:val="0"/>
              </w:rPr>
              <w:t xml:space="preserve">apakšpunkt</w:t>
            </w:r>
            <w:r w:rsidR="00000000" w:rsidRPr="00000000" w:rsidDel="00000000">
              <w:rPr>
                <w:rtl w:val="0"/>
              </w:rPr>
              <w:t xml:space="preserve">ā noteikto mērķi.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Finansējuma saņēmējs līgumu par būvniecības veikšanu noslēdz ne vēlāk kā astoņpadsmit mēnešu laikā pēc vienošanās vai līguma par projekta īstenošanu ar CFLA noslēgšanas.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vai šī punkta nosacījuma izpilde ir iespējama, ņemot vērā noteikumu projekta 30.6.apakšpunktu un 30.7.apakšpunktus. Lūgums izskatīt iespēju papildināt MK noteikumus ar turpmāko rīcību, ja būvdarbu līgums nav noslēgts konkrētajā termiņā. Šis punkts iespējams varēs izpildīties tikai apvienotā projektā un būvē iepirkuma līguma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priekšlikumu tiek saglabāta noteikumu projekta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Finansējuma saņēmējs līgumu par būvniecības veikšanu noslēdz ne vēlāk kā astoņpadsmit mēnešu laikā pēc vienošanās vai līguma par projekta īstenošanu ar CFLA noslēgšanas.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Finansējuma saņēmējs līgumu par būvniecības veikšanu, noslēdz ne vēlāk kā 12 (divpadsmit) mēnešu laikā pēc līguma ar sadarbības iestādi par projekta īstenošanas noslēgšanas.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noteikumu projektā (tai skaitā 44. punktā) skaitļus neatrunāt vārdos iekavās.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Finansējuma saņēmējs līgumu par būvniecības veikšanu noslēdz ne vēlāk kā astoņpadsmit mēnešu laikā pēc vienošanās vai līguma par projekta īstenošanu ar CFLA noslēgšanas.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Finansējuma saņēmēji nodrošina, ka netiek pārsniegts tiem aprēķinātais pieejamais publiskais finansējums.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noteikumu projekta 45. punktā norādīt uz finansējuma saņēmēju vienskaitlī.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Finansējuma saņēmējs nodrošina, ka netiek pārsniegts tam aprēķinātais pieejamais publiskais finansējums.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Finansējuma saņēmējs pēc noslēguma maksājuma: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aizstāt vārdus "pēc noslēguma maksājuma" ar vārdiem "pēc projekta īstenošanas", jo zemāk minētās darbības nav saistītas ar noslēguma maksājuma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Finansējuma saņēmējs pēc projekta īstenošanas projekta dzīves ciklā: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 nodrošina līdzekļus projekta rezultātu uzturēšanai un uztur sasniegtos rādītājus un pamatojošo dokumentāciju un iesniedz to sadarbības iestādei pēc pieprasījuma;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MK noteikumu projekta 43.1.apakšpunktā vārdus "sadarbības iestādei" ar vārdu "CFLA" , vēršam uzmanību, ka Atveseļošanas fondā netiek lietots termins "sadarbības iestāde".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49.1. nodrošina līdzekļus projektā sasniegto rezultātu uzturēšanai un uztur sasniegtos rādītājus;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46.2. visā projekta dzīves ciklā nodrošina, ka ēkā vai inženierbūvē tiek īstenoti valsts deleģētie pārvaldes uzdevumi;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šeit nav nepieciešams papildināt/precizēt teikuma daļu "valsts deleģētie pārvaldes uzdevumi"-  vai domāts jebkādi, vai tikai kultūras.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49.2. nodrošina ar projektu saistīto dokumentu uzglabāšanu un informāciju pēc pieprasījuma iesniedz CFLA, nozares ministrijai, Latvijas Republikas un Eiropas Komisijas finansēšanas nolīgumā par Atveseļošanas un noturības mehānismu minētajām iestādēm un citām Atveseļošanas fonda plāna uzraudzībā iesaistītajām institūcijām;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 projekta dzīves ciklu nosaka atbilstoši Eiropas Komisijas 2014. gada 3. marta Deleģētās Regulas (ES) Nr. </w:t>
            </w:r>
            <w:r w:rsidR="00000000" w:rsidRPr="00000000" w:rsidDel="00000000">
              <w:rPr>
                <w:rtl w:val="0"/>
              </w:rPr>
              <w:t xml:space="preserve">480/2014</w:t>
            </w:r>
            <w:r w:rsidR="00000000" w:rsidRPr="00000000" w:rsidDel="00000000">
              <w:rPr>
                <w:rtl w:val="0"/>
              </w:rPr>
              <w:t xml:space="preserve"> 15. panta 2. punktam, ar kuru papildina Eiropas Parlamenta un Padomes Regulu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precizēt MK noteikumu projekta 43.3.apakšpunktā ietverto atsaucu uz regulu. Vēršam uzmanību, ka tiešā veidā uz Atveseļošanas fondu nav attiecināmi Eiropas Savienības fondu nosacījumi, bet ir iespējams piemērot tajos noteiktos principus.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iebildumā minētā apakšpunkta redakcija attiecīgi precizēta noteikumu projekta 44. punktā un atsauce minēto regulu pārcelta uz anotāciju, ņemot vērā, ka tiešā viedā uz Atveseļošanās fondu tajā noteiktie principi nav attiecināmi.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49.3. nodrošina, ka ēkā (ēku grupā) tiek īstenoti valsts deleģētie pārvaldes uzdevumi kultūras jomā;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Iepirkumu, kas nepieciešams projekta īstenošanai, finansējuma saņēmējs veic saskaņā ar normatīvajiem aktiem publisko iepirkumu jomā ievērojot caurspīdīgu, atklātu, nediskriminējošu un konkurenci nodrošinošu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Iepirkuma dokumentācija saistoša projekta īstenošanā, lūdzam izvērtēt vai 47.punkts nebūtu pārceļams pie 43.6.3.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Finansējuma saņēmējs, kas ir tiešās pārvaldes iestāde, normatīvajos tiesību aktos finansējuma piešķiršanas jomā paredzētā kārtībā var saņemt priekšfinansējumu projekta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MK noteikumu projekta 48.punktu.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Finansējuma saņēmējs, kas ir tiešās pārvaldes iestāde, normatīvajos aktos noteiktajā kārtībā var saņemt valsts budžeta  priekšfinansējumu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redakcionāli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Finansējuma saņēmējs, kas ir tiešās pārvaldes iestāde, normatīvajos aktos noteiktajā kārtībā var saņemt valsts budžeta  priekšfinansējumu projekta īstenošanai. Pārējie finansējuma saņēmēji, kas ir privāto tiesību juridiska persona, var saņemt avansu projekta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Saskaņā ar Eiropas Parlamenta un Padomes 2021. gada 12. februāra regulu (ES) 2021/241, ar ko izveido Atveseļošanas un noturības mehānismu  prasībām finansējuma saņēmējs atmaksā finansējumu, kas saistīts ar interešu konflikta, korupcijas,  krāpšanas un dubultfinansējuma pārkāpumiem.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48.punkta redakcija nebūtu iekļaujama 43.6.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45.1. avansa maksājumu 30 % apmērā no projektam piešķirtā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vārdiem "Atveseļošanas fonda" pirms vārda "finansējuma".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 avansa maksājumu vairākos maksājumos, ievērojot, ka nākamo avansa maksājumu var saņemt pēc tam, kad iepriekšējais apgūts pilnā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49.2. avansu vairākos maksājumos, ievērojot, ka nākamo avansa maksājumu var saņemt pēc tam, kas iepriekšējais apgūts pilnā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šo apakšpunktu apvienot ar iepriekšējo, jo šis nosacījums attiecas uz iepriekšējā apakšpunktā minēto 30% avansa apmēru.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apakšpunkti apvienoti.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Finansējuma saņēmējs, kas ir tiešās pārvaldes iestāde, normatīvajos tiesību aktos finansējuma piešķiršanas jomā paredzētā kārtībā var saņemt priekšfinansējumu projekta īstenošanai. Pārējie finansējuma saņēmēji, kas ir privāto tiesību juridiska persona, var saņemt avansu projekta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redakcionāli precizēt MK noteikumu projekta 51.punkta pirmo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Finansējuma saņēmējs, kas ir tiešās pārvaldes iestāde,</w:t>
            </w:r>
            <w:r w:rsidR="00000000" w:rsidRPr="00000000" w:rsidDel="00000000">
              <w:rPr>
                <w:u w:val="single"/>
                <w:rtl w:val="0"/>
              </w:rPr>
              <w:t xml:space="preserve"> normatīvajos aktos noteiktajā kārtībā</w:t>
            </w:r>
            <w:r w:rsidR="00000000" w:rsidRPr="00000000" w:rsidDel="00000000">
              <w:rPr>
                <w:rtl w:val="0"/>
              </w:rPr>
              <w:t xml:space="preserve"> var saņemt valsts budžeta  priekšfinansējumu projekta īstenošanai. Pārējie finansējuma saņēmēji, kas ir privāto tiesību juridiska persona, var saņemt avansu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Finansējuma saņēmējs, kas ir tiešās pārvaldes iestāde, normatīvajos aktos noteiktajā kārtībā var saņemt valsts budžeta  priekšfinansējumu projekta īstenošanai. Pārējie finansējuma saņēmēji, kas ir privāto tiesību juridiska persona, var saņemt avansu projekta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Finansējuma saņēmējs var saņemt starpposma maksājumus, ja to paredz līgums vai vienošanās par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izsakot to šādā redakcijā:</w:t>
            </w:r>
            <w:r w:rsidR="00000000" w:rsidRPr="00000000" w:rsidDel="00000000">
              <w:rPr>
                <w:i w:val="1"/>
                <w:rtl w:val="0"/>
              </w:rPr>
              <w:t xml:space="preserve"> "Finansējuma saņēmējs var saņemt starpposma maksājumus atbilstoši līgumā vai vienošanās par projekta īstenošanu paredzētai kārtībai".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svītrots balstoties uz TM 25.10.2022. iebildumu nr. 49, ka noteikumu projekta ietvaros paredzētais atbalsts (grants) pamatā sastāv no minētajiem maksājumiem, un to veikšanas nosacījums ir līguma vai vienošanās par projekta īstenošanu ietverto prasību pienācīga izpilde.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Finansējuma saņēmējs var saņemt: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52.punktu, kurš pēc būtības nosaka avansa izmaksas nosacījumus, svītrojot no minētā punkta un tā apakšpunktiem informāciju par priekšfinansējumu. Vēršam uzmanību, ka, ja finansējuma saņēmēji ir valsts pārvaldes iestādes, tām avansa maksājumi netiek plānoti, jo tām ir iespējams saņemt priekšfinansējumu, pieprasot to no valsts budžeta, attiecīgi avansa maksājums un priekšfinansējums nav viens un tas pats, un MK noteikumu projekta 52.punktā minētie nosacījumi nebūtu attiecināmi uz priekšfinansējumu.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un apakšpunkti precizēti.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Finansējuma saņēmējs projekta īstenošanas laikā var saņemt: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Finansējuma saņēmējs var saņemt noslēguma maksājumu, ja to paredz līgums vai vienošanās par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izsakot to šādā redakcijā: </w:t>
            </w:r>
            <w:r w:rsidR="00000000" w:rsidRPr="00000000" w:rsidDel="00000000">
              <w:rPr>
                <w:i w:val="1"/>
                <w:rtl w:val="0"/>
              </w:rPr>
              <w:t xml:space="preserve">"Finansējuma saņēmējs var saņemt noslēguma maksājumu atbilstoši līgumā vai vienošanās par projekta īstenošanu paredzētai kārtībai".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svītrots balstoties uz TM 25.10.2022. iebildumu nr. 49, ka noteikumu projekta ietvaros paredzētais atbalsts (grants) pamatā sastāv no minētajiem maksājumiem, un to veikšanas nosacījums ir līguma vai vienošanās par projekta īstenošanu ietverto prasību pienācīga izpilde.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avansa maksājumu vai priekšfinansējumu 30 % apmērā no projektam piešķirtā Atveseļošanas fonda finansējuma vairākos maksājumos, t.sk. 10 % apmērā avanss vai priekšfinansējums tiek piešķirts saskaņā ar šo noteikumu </w:t>
            </w:r>
            <w:r w:rsidR="00000000" w:rsidRPr="00000000" w:rsidDel="00000000">
              <w:rPr>
                <w:rtl w:val="0"/>
              </w:rPr>
              <w:t xml:space="preserve">28.5. </w:t>
            </w:r>
            <w:r w:rsidR="00000000" w:rsidRPr="00000000" w:rsidDel="00000000">
              <w:rPr>
                <w:rtl w:val="0"/>
              </w:rPr>
              <w:t xml:space="preserve">apakšpunktu</w:t>
            </w:r>
            <w:r w:rsidR="00000000" w:rsidRPr="00000000" w:rsidDel="00000000">
              <w:rPr>
                <w:rtl w:val="0"/>
              </w:rPr>
              <w:t xml:space="preserve"> ievērojot, ka nākamo avansa maksājumu  vai priekšfinansējumu var saņemt pēc tam, kad iepriekšējais apgūts pilnā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52.1. apakšpunktu šādā redakcijā: </w:t>
            </w:r>
            <w:r w:rsidR="00000000" w:rsidRPr="00000000" w:rsidDel="00000000">
              <w:rPr>
                <w:i w:val="1"/>
                <w:rtl w:val="0"/>
              </w:rPr>
              <w:t xml:space="preserve">"avansa maksājumu 30 % apmērā no projektam piešķirtā Atveseļošanas fonda finansējuma vairākos maksājumos, t.sk. 10 % apmērā avanss tiek piešķirts saskaņā ar šo noteikumu 28.5. apakšpunktu ievērojot, ka nākamo avansa maksājumu var saņemt pēc tam, kad iepriekšējais apgūts pilnā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 avansa maksājumu vairākos maksājumos, ievērojot, ka nākamo avansa maksājumu var saņemt pēc tam, kad iepriekšējais apgūts pilnā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 noslēguma maksājumu, sasniedzot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minēto mērķi.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apakšpunktu, izsakot to šādā redakcijā: </w:t>
            </w:r>
            <w:r w:rsidR="00000000" w:rsidRPr="00000000" w:rsidDel="00000000">
              <w:rPr>
                <w:i w:val="1"/>
                <w:rtl w:val="0"/>
              </w:rPr>
              <w:t xml:space="preserve">"noslēguma maksājumu, sasniedzot šo noteikumu 1. pielikumā norādīto katram projektam aprēķināto sasniedzamo mērķi"</w:t>
            </w:r>
            <w:r w:rsidR="00000000" w:rsidRPr="00000000" w:rsidDel="00000000">
              <w:rPr>
                <w:rtl w:val="0"/>
              </w:rPr>
              <w:t xml:space="preserve">. Lūdzu šo priekšlikumu skatīt kopā ar sniegto priekšlikumu pie noteikumu projekta 21.2.1. 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51.3. noslēguma maksājumu, sasniedzot projektā plānotos rezultātus.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Šo noteikumu </w:t>
            </w:r>
            <w:r w:rsidR="00000000" w:rsidRPr="00000000" w:rsidDel="00000000">
              <w:rPr>
                <w:rtl w:val="0"/>
              </w:rPr>
              <w:t xml:space="preserve">52.1. </w:t>
            </w:r>
            <w:r w:rsidR="00000000" w:rsidRPr="00000000" w:rsidDel="00000000">
              <w:rPr>
                <w:rtl w:val="0"/>
              </w:rPr>
              <w:t xml:space="preserve">apakšpunktā</w:t>
            </w:r>
            <w:r w:rsidR="00000000" w:rsidRPr="00000000" w:rsidDel="00000000">
              <w:rPr>
                <w:rtl w:val="0"/>
              </w:rPr>
              <w:t xml:space="preserve"> minētie avansa maksājumu vai priekšfinansējuma, un šo noteikumu </w:t>
            </w:r>
            <w:r w:rsidR="00000000" w:rsidRPr="00000000" w:rsidDel="00000000">
              <w:rPr>
                <w:rtl w:val="0"/>
              </w:rPr>
              <w:t xml:space="preserve">52.2. </w:t>
            </w:r>
            <w:r w:rsidR="00000000" w:rsidRPr="00000000" w:rsidDel="00000000">
              <w:rPr>
                <w:rtl w:val="0"/>
              </w:rPr>
              <w:t xml:space="preserve">apakšpunktā</w:t>
            </w:r>
            <w:r w:rsidR="00000000" w:rsidRPr="00000000" w:rsidDel="00000000">
              <w:rPr>
                <w:rtl w:val="0"/>
              </w:rPr>
              <w:t xml:space="preserve"> minētā starpposma maksājumu kopsumma nepārsniedz 90 % no projektam piešķirtā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52.1. apakšpunktā minēto avansa maksājumu un šo noteikumu 52.2. apakšpunktā minēto starpposma maksājumu kopsumma nepārsniedz 90 % no projektam piešķirtā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Šo noteikumu </w:t>
            </w:r>
            <w:r w:rsidR="00000000" w:rsidRPr="00000000" w:rsidDel="00000000">
              <w:rPr>
                <w:rtl w:val="0"/>
              </w:rPr>
              <w:t xml:space="preserve">51.1. </w:t>
            </w:r>
            <w:r w:rsidR="00000000" w:rsidRPr="00000000" w:rsidDel="00000000">
              <w:rPr>
                <w:rtl w:val="0"/>
              </w:rPr>
              <w:t xml:space="preserve">apakšpunktā</w:t>
            </w:r>
            <w:r w:rsidR="00000000" w:rsidRPr="00000000" w:rsidDel="00000000">
              <w:rPr>
                <w:rtl w:val="0"/>
              </w:rPr>
              <w:t xml:space="preserve"> minēto avansa maksājumu un šo noteikumu </w:t>
            </w:r>
            <w:r w:rsidR="00000000" w:rsidRPr="00000000" w:rsidDel="00000000">
              <w:rPr>
                <w:rtl w:val="0"/>
              </w:rPr>
              <w:t xml:space="preserve">51.2. </w:t>
            </w:r>
            <w:r w:rsidR="00000000" w:rsidRPr="00000000" w:rsidDel="00000000">
              <w:rPr>
                <w:rtl w:val="0"/>
              </w:rPr>
              <w:t xml:space="preserve">apakšpunktā</w:t>
            </w:r>
            <w:r w:rsidR="00000000" w:rsidRPr="00000000" w:rsidDel="00000000">
              <w:rPr>
                <w:rtl w:val="0"/>
              </w:rPr>
              <w:t xml:space="preserve"> minēto starpposma maksājumu kopsumma nepārsniedz 100 % no projektam piešķirtā finansējuma.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Finansējumu šo noteikumu </w:t>
            </w:r>
            <w:r w:rsidR="00000000" w:rsidRPr="00000000" w:rsidDel="00000000">
              <w:rPr>
                <w:rtl w:val="0"/>
              </w:rPr>
              <w:t xml:space="preserve">28. </w:t>
            </w:r>
            <w:r w:rsidR="00000000" w:rsidRPr="00000000" w:rsidDel="00000000">
              <w:rPr>
                <w:rtl w:val="0"/>
              </w:rPr>
              <w:t xml:space="preserve">punktā</w:t>
            </w:r>
            <w:r w:rsidR="00000000" w:rsidRPr="00000000" w:rsidDel="00000000">
              <w:rPr>
                <w:rtl w:val="0"/>
              </w:rPr>
              <w:t xml:space="preserve"> minēto atbalstāmo darbību īstenošanai, paredzot energoefektivitātes uzlabošanas pasākumus ēkās, kuras paredzēts ekspluatēt atbilstoši kultūras funkcijai, finansējuma saņēmējam piešķir, 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atšķirīgas interpretācijas iespējas un samazinātu MK noteikumu projekta normu skaitu, aicinām pārskatīt un precizēt MK noteikumu projekta 50.punktu kopsakarā ar MK noteikumu projekta 52.punktu tā, lai no MK noteikumu projekta 50 punkta būtu skaidra tajā ietverto nosacījumu piemērošanas kārtība un MK noteikumu projekta 52.punktu dzēst.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50. punkts precizēts un 52. punkts svītrots.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Finansējumu šo noteikumu </w:t>
            </w:r>
            <w:r w:rsidR="00000000" w:rsidRPr="00000000" w:rsidDel="00000000">
              <w:rPr>
                <w:rtl w:val="0"/>
              </w:rPr>
              <w:t xml:space="preserve">29. </w:t>
            </w:r>
            <w:r w:rsidR="00000000" w:rsidRPr="00000000" w:rsidDel="00000000">
              <w:rPr>
                <w:rtl w:val="0"/>
              </w:rPr>
              <w:t xml:space="preserve">punktā</w:t>
            </w:r>
            <w:r w:rsidR="00000000" w:rsidRPr="00000000" w:rsidDel="00000000">
              <w:rPr>
                <w:rtl w:val="0"/>
              </w:rPr>
              <w:t xml:space="preserve"> minēto atbalstāmo darbību īstenošanai, paredzot energoefektivitātes uzlabošanas pasākumus ēkās, kuras paredzēts ekspluatēt atbilstoši kultūras funkcijai, finansējuma saņēmējam piešķir, ja izpildās viens no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Ja izpildās šo noteikumu 50.1. apakšpunkta nosacījums, tad 50.2. un 50.3. apakšpunkta nosacījumi nav jāvērtē, savukārt šo noteikumu 51. punktā minētie papildpakalpojumi ir pieļaujami tikai 50.1. apakšpunktā minētajā gadījumā.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projekta 52.punktu ar vārdiem "šo noteikumu" pirms skaitļa "50.2.".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izziņas 190. punkta priekšlikumu ( FM 13.01.2023.)  minētais punkts tika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Kultūras ministrija projekta dzīves ciklā uzrauga vai izpildās šo noteikumu </w:t>
            </w:r>
            <w:r w:rsidR="00000000" w:rsidRPr="00000000" w:rsidDel="00000000">
              <w:rPr>
                <w:rtl w:val="0"/>
              </w:rPr>
              <w:t xml:space="preserve">54.1. </w:t>
            </w:r>
            <w:r w:rsidR="00000000" w:rsidRPr="00000000" w:rsidDel="00000000">
              <w:rPr>
                <w:rtl w:val="0"/>
              </w:rPr>
              <w:t xml:space="preserve">apakšpunktā</w:t>
            </w:r>
            <w:r w:rsidR="00000000" w:rsidRPr="00000000" w:rsidDel="00000000">
              <w:rPr>
                <w:rtl w:val="0"/>
              </w:rPr>
              <w:t xml:space="preserve"> minētais nosacījums, ka ieņēmumi no saimnieciskās darbības konkrētajā infrastruktūrā ir mazāki par 50 % no kultūras jomas pakalpojumu sniedzēja gada budžeta.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izskatīt iespēju papildināt minēto punktu, ka Kultūras ministrija uzrauga arī 54.2. punktā noteikto, un ja tiek pārkāpts minētos punktos noteiktais, tad tiek informēts CFLA.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Kultūras ministrija projekta dzīves ciklā uzrauga vai izpildās šo noteikumu </w:t>
            </w:r>
            <w:r w:rsidR="00000000" w:rsidRPr="00000000" w:rsidDel="00000000">
              <w:rPr>
                <w:rtl w:val="0"/>
              </w:rPr>
              <w:t xml:space="preserve">56.1.</w:t>
            </w:r>
            <w:r w:rsidR="00000000" w:rsidRPr="00000000" w:rsidDel="00000000">
              <w:rPr>
                <w:rtl w:val="0"/>
              </w:rPr>
              <w:t xml:space="preserve"> un </w:t>
            </w:r>
            <w:r w:rsidR="00000000" w:rsidRPr="00000000" w:rsidDel="00000000">
              <w:rPr>
                <w:rtl w:val="0"/>
              </w:rPr>
              <w:t xml:space="preserve">56.2. </w:t>
            </w:r>
            <w:r w:rsidR="00000000" w:rsidRPr="00000000" w:rsidDel="00000000">
              <w:rPr>
                <w:rtl w:val="0"/>
              </w:rPr>
              <w:t xml:space="preserve">apakšpunktā</w:t>
            </w:r>
            <w:r w:rsidR="00000000" w:rsidRPr="00000000" w:rsidDel="00000000">
              <w:rPr>
                <w:rtl w:val="0"/>
              </w:rPr>
              <w:t xml:space="preserve"> minētais nosacījums un izpildīšanās gadījumā rakstiski informē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58.4. kultūras pakalpojumu sniedzēji ir tikai tādi uzņēmumi, kas darbojas Latvijas Republikas teritorijā;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nav nepieciešams paplašinātāks skaidrojums, jo nolasāms, ka kultūras pasākumus drīkstēs sniegt tikai tāds pakalpojuma sniedzējs, kurš pakalpojumus nesniedz ārpus Latvijas robežām.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Aveseļošanas fonda plāna nosacījumiem investīciju īsteno Latvijas Republikas teritorijā, un lai nedublētu noteikumu projekta normas (notekumu projekta 9. punkts) apakšpunkts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- 01.06.2023.)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9.punktā projekta iesniedzēja Latvijas Nacionālā bibliotēka (turpmāk - LNB) projekta īstenošanas adresi ar adresi Mūkusalas iela 5, Rīga, jo tur izvietota LNB tehniskā ēka, kas ietilpst ēku kompleksā un ir tā neatņemama sastāvdaļa.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pielikuma 9.punkta projekta iesniedzēja Latvijas Nacionālā bibliotēkasprojekta īstenošanas adrese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Atkāroti aicinām Ekonomikas ministriju izvērtēt iespēju iesniegt MK noteikumu projekta un tā anotācijas tulkojumu angļu valodā, lai nodrošinātu tālāku saskaņošanu un pēc iespējas savlaicīgu Eiropas Komisijas viedokļa saņemšanu, ņemot vērā līdzšinējo pieredzi attiecībā uz saskaņošanas ilgumu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2. redakcijas ietvaros saņemto iebildumu apstrādes, tiks sagatavots MK noteikumu projekta un tā anotācijas tulkojums angļu valodā, indikatīvi  š.g. aprīļa 2., 3 nedēļas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noteikumu projekta 14.punktā noteikto apmēru - 30% kopējās primārās enerģijas ietaupījuma kritērijam,  minot atsauces uz ES līmeņa dokumentu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norādi</w:t>
            </w:r>
            <w:r w:rsidR="00000000" w:rsidRPr="00000000" w:rsidDel="00000000">
              <w:rPr>
                <w:b w:val="1"/>
                <w:i w:val="1"/>
                <w:u w:val="single"/>
                <w:rtl w:val="0"/>
              </w:rPr>
              <w:t xml:space="preserve"> </w:t>
            </w:r>
            <w:r w:rsidR="00000000" w:rsidRPr="00000000" w:rsidDel="00000000">
              <w:rPr>
                <w:rtl w:val="0"/>
              </w:rPr>
              <w:t xml:space="preserve">Mērķa apraksts ir par garu (maksimums ir 500 simboli) atsauce uz dokumentu ievietota anotācijas sadaļā Risinājuma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“PVN izdevumu segšanas pamatojums no valsts budžeta” norādīts, ka </w:t>
            </w:r>
            <w:r w:rsidR="00000000" w:rsidRPr="00000000" w:rsidDel="00000000">
              <w:rPr>
                <w:u w:val="single"/>
                <w:rtl w:val="0"/>
              </w:rPr>
              <w:t xml:space="preserve">valsts akciju sabiedrība “Valsts nekustamie īpašumi” (turpmāk – VNĪ) veic valsts deleģētās funkcijas</w:t>
            </w:r>
            <w:r w:rsidR="00000000" w:rsidRPr="00000000" w:rsidDel="00000000">
              <w:rPr>
                <w:rtl w:val="0"/>
              </w:rPr>
              <w:t xml:space="preserve"> attiecībā uz valstij piederošie nekustamo īpašumu pienācīgu izmantošanu, uzskaiti un citas nepieciešamās darbības ar valstij piederošiem nekustamiem īpašumiem, un 1.3.apakšsadaļā “Projekta īstenošanas nosacījumi” norādīts, ka </w:t>
            </w:r>
            <w:r w:rsidR="00000000" w:rsidRPr="00000000" w:rsidDel="00000000">
              <w:rPr>
                <w:u w:val="single"/>
                <w:rtl w:val="0"/>
              </w:rPr>
              <w:t xml:space="preserve">VNĪ saskaņā ar normatīvos aktos noteikto deleģējumu</w:t>
            </w:r>
            <w:r w:rsidR="00000000" w:rsidRPr="00000000" w:rsidDel="00000000">
              <w:rPr>
                <w:rtl w:val="0"/>
              </w:rPr>
              <w:t xml:space="preserve"> veic valsts nekustamo īpašumu pārvaldīšanu un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Publiskas personas finanšu līdzekļu un mantas izšķērdēšanas novēršanas likuma 6.</w:t>
            </w:r>
            <w:r w:rsidR="00000000" w:rsidRPr="00000000" w:rsidDel="00000000">
              <w:rPr>
                <w:vertAlign w:val="superscript"/>
                <w:rtl w:val="0"/>
              </w:rPr>
              <w:t xml:space="preserve">2</w:t>
            </w:r>
            <w:r w:rsidR="00000000" w:rsidRPr="00000000" w:rsidDel="00000000">
              <w:rPr>
                <w:rtl w:val="0"/>
              </w:rPr>
              <w:t xml:space="preserve"> panta pirmajai un otrajai daļai publiskas personas nekustamā īpašuma pārvaldīšana ir šā īpašuma valdītāja uzdevums, kas ietver pienākumu nodrošināt nekustamā īpašuma lietošanu un uzturēšanu (fizisku saglabāšanu visā tā ekspluatācijas laikā) atbilstoši normatīvo aktu prasībām un veicināt tā uzlabošanu, un publiskas personas nekustamā īpašuma valdītājs šā īpašuma pārvaldīšanu nodrošina tieši vai pastarpināti, uzdodot pārvaldīšanas darbības veikt savā padotībā esošai iestādei vai kapitālsabiedrībai, kuras pamatdarbības veids ir nekustamā īpašuma pārvaldīšana.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VNĪ pārvalda valsts īpašumā Finanšu ministrijas personā esošos nekustamos īpašumus </w:t>
            </w:r>
            <w:r w:rsidR="00000000" w:rsidRPr="00000000" w:rsidDel="00000000">
              <w:rPr>
                <w:u w:val="single"/>
                <w:rtl w:val="0"/>
              </w:rPr>
              <w:t xml:space="preserve">saskaņā ar starp Finanšu ministriju un VNĪ noslēgto pārvaldīšanas līgumu, taču minētajai kapitālsabiedrībai nav normatīvajos aktos noteikts šāds deleģējums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anotācijā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norādītā informācija precizēta saskaņā ar priekšlikumu.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projekta 57.2.punkts paredz, ka finansējumu finansējuma saņēmējam piešķir, ja ēkā ne mazāk kā 85 % gadījumu ir paredzēta kultūras pakalpojumu sniegšana Latvijas Republikas teritorijā esošajiem pakalpojuma lietotājiem, lai novērstu pretrunu ar anotācijā skaidroto, lūdzam no anotācijas svītrot teikuma daļu “-kultūras pakalpojumu sniedzēji ir tikai tādi komersanti, kas darbojas vietējā (Latvijas valsts) mērogā.”.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teikuma daļa no anotācijas svītrota.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1.3.sadaļā sniegto informāciju par PVN izdevumu segšanu no valsts budžeta 1.pielikuma 1.punktā minētajam projektam, ņemot vērā, ka VSIA “Latvijas Nacionālā opera un balets” nav valsts budžeta iestāde, bet gan kapitālsabiedrība, kura valsts budžeta finansējumu var saņemt konkrēta nacionālā pasūtījuma īstenošanai, kā arī 2., 3., 4., 6. un 10.punktā minētajiem projektiem, ja finansējuma saņēmējs būs valsts akciju sabiedrība "Valsts nekustamie īpašumi", kas ir arī projekta iesniedzējs. Attiecīgi lūdzam sniegt pamatojumu  PVN izdevumu segšanai no valsts budžeta VSIA “Latvijas Nacionālā opera un balets” un valsts akciju sabiedrībai "Valsts nekustamie īpašumi".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sniegts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"Nosacījumi projekta iesniedzējam un finansējuma saņēmējam" ir noteikts, ka "veicot energoefektivitātes pasākumus atbilstoši  noteikumu projekta attiecināmajām izmaksām, finansējuma saņēmējam ir jānodrošina, ka par katriem 5376,12 euro publiskā finansējuma tiek nodrošināts 1 MWh/ gadā kopējās primārās enerģijas ietaupījums vidēji 1.2.1.4.i. investīcijas ietvaros īstenojamos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precizēt, ka par katriem 5376,12 euro atveseļošanās fonda finansējuma (nevis publiskā finansējuma) tiek nodrošināts 1 MWh/ gadā kopējās primārās enerģijas ietaupījums (kopējais publiskais finansējums 28 735 222 euro / 5376.12 = 5344.97 MWh/gadā; Atveseļošanas fonda finansējums 23 956 000 euro / 5376.12 = 4456 MWh/gadā, kā 5.3.2.punktā).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Minētais nosacījums ir jāsasniedz vidēji 1.2.1.4.i. investīcijas ietvaros īstenojamos projektos, nevis katrā projektā atsevišķi. Norādām, ka projekta iesniedzēji un finansējuma saņēmēji var nodrošināt tikai to, kas paredzēts konrēti viņu projektā, bet nevar nodrošināt citu finansējuma saņēmēju projektos paredzēto. Līdz ar to lūdzam precizēt, ka minētā nosacījuma uzraudzību nodrošinās EM, bet finansējuma saņēmēji nodrošinās projekta līmenī. Nepieciešamības gadījumā lūdzam pārcelt šo nosacījumu uz citu sadaļu, vai precizēt, ka nosacījuma izpilde ir jānodrošina katrā projektā atsevišķi, nevis vidēji projektos.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"Veicot energoefektivitātes pasākumus atbilstoši  noteikumu projekta attiecināmajām izmaksām, finansējuma saņēmējam ir jānodrošina, ka par katriem 5376,12 euro atveseļošanās fonda finansējuma tiek nodrošināts 1 MWh/ gadā kopējās primārās enerģijas ietaupījums vidēji 1.2.1.4.i. investīcijas ietvaros īstenojamos projektos."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anotācijā atbilstoši piedāvātajai redakcijai.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anotācijā norādīto projektu īstenošanas termiņu ar AF izdevumu attiecināmības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veikts precizējums.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"Nosacījumi projekta iesniedzējam un finansējuma saņēmējam" noteikts "Nesasniedzot šajos noteikumos plānoto kopējās primārās enerģijas ietaupījumu, finansējums tiks uzskatīts par neattiecināmu un tiks atgūts no finansējuma saņēmēja."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plānoto kopējās primārās enerģijas ietaupījumu var ietaupīt tikai visi projekti kopā. Savukārt, katrā atsevišķā projektā plānoto primārās enerģijas ietaupījumu var ietaupīt katrs projekts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izskatīt iespēju prceizēt MK noteikumos atgūšanas apmēru, vai tas ir 100% vai proporcionāls nesasniegtam apmēram, vai vēl cits variants. Papildus aicinām izvērtēt iespēju, kāda būtu rīcība gadījumā, ja investīcijas līmenī plānotais enerģijas ietaupījums tiktu sasniegts, bet individuāli projekta līmenī nē.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papildināts ar nacionālo rādītāju, nodrošinot, ka izmaksas ir attiecināmas.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anotācijā minēto par projekta ietvaros veicamajiem publiskajiem iepirkumiem, attiecinot to ne tikai uz finansējuma saņēmējiem, bet arī uz to piesaistītajiem projekta īstenošanas partneriem. Proti, šobrīd anotācija ir minēts, ka tikai finansējuma saņēmēju iepirkumi projekta īstenošanas vajadzībām veicami saskaņā ar publisko iepirkumu jomas normatīvajos tiesību aktos noteiktajām prasībām, bet tas vienlīdz attiecināms arī uz projekta īstenošanas partneru veiktiem iepirkumiem.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precizēta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aizstāt skaitļus un vārdus "2021. –2027. gada Eiropas Reģionālās attīstības fonda programmā" ar vārdiem un skaitļiem "Eiropas Savienības kohēzijas politikas programmu 2021.–2027.gadam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veikti precizējumi.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sadaļā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pirmajā teikumā precizēt norādīto MK noteikumu apstiprināšanas termiņu, jo šobrīd norādītais termiņš ir kļuvis neaktuāls (2022.gada septembris);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izvērtēt, vai nebūtu dzēšams nosacījums "un novirze no plānotā ir kaut 1%" , ņemot vērā, ka izteikts veselos procentos, kamēr novirzes var būt arī mazākas. Vienlaikus aicinām šo vērtēt individuālo vērtējumu ietvaros, ņemot vērā, ka iespējams, nelielas novirzes samērīguma un proporcionalitātes principa vērtējuma ietvaros, kā arī Atveseļošanas fonda plānā noteiktos rezultātus par vidējo ietaupījumu 30% nebūs pamats neattiecināt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atšifrēt lietoto saīsinājumu "NBK".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veikti precizējumi.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informāciju par Padomes ieteikuma par Latvijas 2020. gada valsts reformu programmu un ar ko sniedz Padomes atzinumu par Latvijas 2020. gada stabilitātes programmu, satura pārņemšanu ietvert vienīgi noteikumu projekta anotācijas 5. sadaļas ailītē "Cita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Padomes ieteikuma satura pārņemšanu ietverta noteikumu projekta anotācijas 5. sadaļas ailītē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nepieciešamo pievienotās vērtības nodokļa līdz 5 030 760 </w:t>
            </w:r>
            <w:r w:rsidR="00000000" w:rsidRPr="00000000" w:rsidDel="00000000">
              <w:rPr>
                <w:i w:val="1"/>
                <w:rtl w:val="0"/>
              </w:rPr>
              <w:t xml:space="preserve">euro</w:t>
            </w:r>
            <w:r w:rsidR="00000000" w:rsidRPr="00000000" w:rsidDel="00000000">
              <w:rPr>
                <w:rtl w:val="0"/>
              </w:rPr>
              <w:t xml:space="preserve"> apmērā segšanu no valsts budžeta līdzekļiem, kas netiek segts no Latvijas Atveseļošanas un noturības mehānisma plāna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MK protokollēmuma 3.punktā vārdu "plāna", ņemot vērā ka finansējums tiek piešķirts no Atveseļošanas fonda.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Protokollēmumā svītrots vārds "plāna".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nepieciešamo pievienotās vērtības nodokļa līdz </w:t>
            </w:r>
            <w:r w:rsidR="00000000" w:rsidRPr="00000000" w:rsidDel="00000000">
              <w:rPr>
                <w:b w:val="1"/>
                <w:i w:val="1"/>
                <w:rtl w:val="0"/>
              </w:rPr>
              <w:t xml:space="preserve"> </w:t>
            </w:r>
            <w:r w:rsidR="00000000" w:rsidRPr="00000000" w:rsidDel="00000000">
              <w:rPr>
                <w:rtl w:val="0"/>
              </w:rPr>
              <w:t xml:space="preserve">4 779 222 </w:t>
            </w:r>
            <w:r w:rsidR="00000000" w:rsidRPr="00000000" w:rsidDel="00000000">
              <w:rPr>
                <w:i w:val="1"/>
                <w:rtl w:val="0"/>
              </w:rPr>
              <w:t xml:space="preserve">euro</w:t>
            </w:r>
            <w:r w:rsidR="00000000" w:rsidRPr="00000000" w:rsidDel="00000000">
              <w:rPr>
                <w:rtl w:val="0"/>
              </w:rPr>
              <w:t xml:space="preserve"> apmērā segšanu no valsts budžeta līdzekļiem, kas netiek segts no Eiropas Savienības Atveseļošanas un noturības mehānisma finansējuma.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nepieciešamo pievienotās vērtības nodokļa līdz 5 030 760 </w:t>
            </w:r>
            <w:r w:rsidR="00000000" w:rsidRPr="00000000" w:rsidDel="00000000">
              <w:rPr>
                <w:i w:val="1"/>
                <w:rtl w:val="0"/>
              </w:rPr>
              <w:t xml:space="preserve">euro</w:t>
            </w:r>
            <w:r w:rsidR="00000000" w:rsidRPr="00000000" w:rsidDel="00000000">
              <w:rPr>
                <w:rtl w:val="0"/>
              </w:rPr>
              <w:t xml:space="preserve"> apmērā segšanu no valsts budžeta līdzekļiem, kas netiek segts no Latvijas Atveseļošanas un noturības mehānisma plāna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MK protokollēmuma 3.punktā vārdu "Latvijas" ar vārdiem "Eiropas Savienības".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Protokollēmā veikts atbilstošs precizējums.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nepieciešamo pievienotās vērtības nodokļa līdz </w:t>
            </w:r>
            <w:r w:rsidR="00000000" w:rsidRPr="00000000" w:rsidDel="00000000">
              <w:rPr>
                <w:b w:val="1"/>
                <w:i w:val="1"/>
                <w:rtl w:val="0"/>
              </w:rPr>
              <w:t xml:space="preserve"> </w:t>
            </w:r>
            <w:r w:rsidR="00000000" w:rsidRPr="00000000" w:rsidDel="00000000">
              <w:rPr>
                <w:rtl w:val="0"/>
              </w:rPr>
              <w:t xml:space="preserve">4 779 222 </w:t>
            </w:r>
            <w:r w:rsidR="00000000" w:rsidRPr="00000000" w:rsidDel="00000000">
              <w:rPr>
                <w:i w:val="1"/>
                <w:rtl w:val="0"/>
              </w:rPr>
              <w:t xml:space="preserve">euro</w:t>
            </w:r>
            <w:r w:rsidR="00000000" w:rsidRPr="00000000" w:rsidDel="00000000">
              <w:rPr>
                <w:rtl w:val="0"/>
              </w:rPr>
              <w:t xml:space="preserve"> apmērā segšanu no valsts budžeta līdzekļiem, kas netiek segts no Eiropas Savienības Atveseļošanas un noturības mehānisma finansējuma.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22-TA-2941</w:t>
    </w:r>
    <w:r>
      <w:br/>
    </w:r>
    <w:r w:rsidR="00000000" w:rsidRPr="00000000" w:rsidDel="00000000">
      <w:rPr>
        <w:rtl w:val="0"/>
      </w:rPr>
      <w:t xml:space="preserve">05.07.2023. 00.13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22-TA-2941</w:t>
    </w:r>
    <w:r>
      <w:br/>
    </w:r>
    <w:r w:rsidR="00000000" w:rsidRPr="00000000" w:rsidDel="00000000">
      <w:rPr>
        <w:rtl w:val="0"/>
      </w:rPr>
      <w:t xml:space="preserve">05.07.2023. 00.13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Izziņa_22-TA-2941.docx</dc:title>
</cp:coreProperties>
</file>

<file path=docProps/custom.xml><?xml version="1.0" encoding="utf-8"?>
<Properties xmlns="http://schemas.openxmlformats.org/officeDocument/2006/custom-properties" xmlns:vt="http://schemas.openxmlformats.org/officeDocument/2006/docPropsVTypes"/>
</file>