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11C35" w14:textId="77777777" w:rsidR="00EE60F5" w:rsidRPr="007C3313" w:rsidRDefault="00206780" w:rsidP="00206780">
      <w:pPr>
        <w:jc w:val="center"/>
        <w:rPr>
          <w:b/>
          <w:sz w:val="28"/>
          <w:lang w:val="lv-LV"/>
        </w:rPr>
      </w:pPr>
      <w:r>
        <w:rPr>
          <w:b/>
          <w:sz w:val="28"/>
          <w:lang w:val="lv-LV"/>
        </w:rPr>
        <w:t>Latvijas Lielo pilsētu asociācijas i</w:t>
      </w:r>
      <w:r w:rsidR="00015248">
        <w:rPr>
          <w:b/>
          <w:sz w:val="28"/>
          <w:lang w:val="lv-LV"/>
        </w:rPr>
        <w:t>zziņa i</w:t>
      </w:r>
      <w:r w:rsidR="00C115A3">
        <w:rPr>
          <w:b/>
          <w:sz w:val="28"/>
          <w:lang w:val="lv-LV"/>
        </w:rPr>
        <w:t xml:space="preserve">ebildumiem/ priekšlikumiem par </w:t>
      </w:r>
      <w:r>
        <w:rPr>
          <w:b/>
          <w:sz w:val="28"/>
          <w:lang w:val="lv-LV"/>
        </w:rPr>
        <w:t>noteikumu projektu “</w:t>
      </w:r>
      <w:r w:rsidRPr="00206780">
        <w:rPr>
          <w:b/>
          <w:sz w:val="28"/>
          <w:lang w:val="lv-LV"/>
        </w:rPr>
        <w:t>Grozījumi Ministru kabineta 2003.</w:t>
      </w:r>
      <w:r>
        <w:rPr>
          <w:b/>
          <w:sz w:val="28"/>
          <w:lang w:val="lv-LV"/>
        </w:rPr>
        <w:t xml:space="preserve"> </w:t>
      </w:r>
      <w:r w:rsidRPr="00206780">
        <w:rPr>
          <w:b/>
          <w:sz w:val="28"/>
          <w:lang w:val="lv-LV"/>
        </w:rPr>
        <w:t>gada 26.</w:t>
      </w:r>
      <w:r>
        <w:rPr>
          <w:b/>
          <w:sz w:val="28"/>
          <w:lang w:val="lv-LV"/>
        </w:rPr>
        <w:t xml:space="preserve"> </w:t>
      </w:r>
      <w:r w:rsidRPr="00206780">
        <w:rPr>
          <w:b/>
          <w:sz w:val="28"/>
          <w:lang w:val="lv-LV"/>
        </w:rPr>
        <w:t>augusta noteikumos Nr.</w:t>
      </w:r>
      <w:r>
        <w:rPr>
          <w:b/>
          <w:sz w:val="28"/>
          <w:lang w:val="lv-LV"/>
        </w:rPr>
        <w:t xml:space="preserve"> 474 “</w:t>
      </w:r>
      <w:r w:rsidRPr="00206780">
        <w:rPr>
          <w:b/>
          <w:sz w:val="28"/>
          <w:lang w:val="lv-LV"/>
        </w:rPr>
        <w:t>Noteikumi par kultūras pieminekļu uzskaiti, aizsardzību, izmantošanu, restaurāciju un vidi degradējoša objekta statusa piešķiršanu”</w:t>
      </w:r>
      <w:r>
        <w:rPr>
          <w:b/>
          <w:sz w:val="28"/>
          <w:lang w:val="lv-LV"/>
        </w:rPr>
        <w:t>”</w:t>
      </w:r>
    </w:p>
    <w:p w14:paraId="1D4407A8" w14:textId="77777777" w:rsidR="00EE60F5" w:rsidRPr="007C3313" w:rsidRDefault="00EE60F5" w:rsidP="007C3313">
      <w:pPr>
        <w:jc w:val="both"/>
        <w:rPr>
          <w:lang w:val="lv-LV"/>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
        <w:gridCol w:w="890"/>
        <w:gridCol w:w="5386"/>
        <w:gridCol w:w="7655"/>
      </w:tblGrid>
      <w:tr w:rsidR="005300D6" w:rsidRPr="007C3313" w14:paraId="69552F8C" w14:textId="77777777" w:rsidTr="00206780">
        <w:trPr>
          <w:trHeight w:val="557"/>
        </w:trPr>
        <w:tc>
          <w:tcPr>
            <w:tcW w:w="954" w:type="dxa"/>
            <w:tcBorders>
              <w:top w:val="single" w:sz="4" w:space="0" w:color="auto"/>
              <w:left w:val="single" w:sz="4" w:space="0" w:color="auto"/>
              <w:bottom w:val="single" w:sz="4" w:space="0" w:color="auto"/>
              <w:right w:val="single" w:sz="4" w:space="0" w:color="auto"/>
            </w:tcBorders>
            <w:vAlign w:val="center"/>
          </w:tcPr>
          <w:p w14:paraId="55E668CF" w14:textId="77777777" w:rsidR="005300D6" w:rsidRPr="007C3313" w:rsidRDefault="005300D6" w:rsidP="00206780">
            <w:pPr>
              <w:jc w:val="center"/>
              <w:rPr>
                <w:b/>
                <w:bCs/>
                <w:lang w:val="lv-LV"/>
              </w:rPr>
            </w:pPr>
            <w:r w:rsidRPr="007C3313">
              <w:rPr>
                <w:b/>
                <w:bCs/>
                <w:lang w:val="lv-LV"/>
              </w:rPr>
              <w:t>Nr.</w:t>
            </w:r>
            <w:r w:rsidR="00206780">
              <w:rPr>
                <w:b/>
                <w:bCs/>
                <w:lang w:val="lv-LV"/>
              </w:rPr>
              <w:t xml:space="preserve"> </w:t>
            </w:r>
            <w:r w:rsidRPr="007C3313">
              <w:rPr>
                <w:b/>
                <w:bCs/>
                <w:lang w:val="lv-LV"/>
              </w:rPr>
              <w:t>p.k.</w:t>
            </w:r>
          </w:p>
        </w:tc>
        <w:tc>
          <w:tcPr>
            <w:tcW w:w="890" w:type="dxa"/>
            <w:tcBorders>
              <w:top w:val="single" w:sz="4" w:space="0" w:color="auto"/>
              <w:left w:val="single" w:sz="4" w:space="0" w:color="auto"/>
              <w:bottom w:val="single" w:sz="4" w:space="0" w:color="auto"/>
              <w:right w:val="single" w:sz="4" w:space="0" w:color="auto"/>
            </w:tcBorders>
            <w:vAlign w:val="center"/>
          </w:tcPr>
          <w:p w14:paraId="034FB08F" w14:textId="77777777" w:rsidR="005300D6" w:rsidRPr="007C3313" w:rsidRDefault="005300D6" w:rsidP="00206780">
            <w:pPr>
              <w:jc w:val="center"/>
              <w:rPr>
                <w:b/>
                <w:bCs/>
                <w:lang w:val="lv-LV"/>
              </w:rPr>
            </w:pPr>
            <w:r w:rsidRPr="007C3313">
              <w:rPr>
                <w:b/>
                <w:bCs/>
                <w:sz w:val="22"/>
                <w:lang w:val="lv-LV"/>
              </w:rPr>
              <w:t>Lpp.</w:t>
            </w:r>
          </w:p>
        </w:tc>
        <w:tc>
          <w:tcPr>
            <w:tcW w:w="5386" w:type="dxa"/>
            <w:tcBorders>
              <w:top w:val="single" w:sz="4" w:space="0" w:color="auto"/>
              <w:left w:val="single" w:sz="4" w:space="0" w:color="auto"/>
              <w:bottom w:val="single" w:sz="4" w:space="0" w:color="auto"/>
              <w:right w:val="single" w:sz="4" w:space="0" w:color="auto"/>
            </w:tcBorders>
            <w:vAlign w:val="center"/>
          </w:tcPr>
          <w:p w14:paraId="23350BE2" w14:textId="77777777" w:rsidR="005300D6" w:rsidRPr="007C3313" w:rsidRDefault="005300D6" w:rsidP="00206780">
            <w:pPr>
              <w:jc w:val="center"/>
              <w:rPr>
                <w:b/>
                <w:bCs/>
                <w:lang w:val="lv-LV"/>
              </w:rPr>
            </w:pPr>
            <w:r w:rsidRPr="007C3313">
              <w:rPr>
                <w:b/>
                <w:bCs/>
                <w:lang w:val="lv-LV"/>
              </w:rPr>
              <w:t>Esošā redakcija</w:t>
            </w:r>
          </w:p>
        </w:tc>
        <w:tc>
          <w:tcPr>
            <w:tcW w:w="7655" w:type="dxa"/>
            <w:tcBorders>
              <w:top w:val="single" w:sz="4" w:space="0" w:color="auto"/>
              <w:left w:val="single" w:sz="4" w:space="0" w:color="auto"/>
              <w:bottom w:val="single" w:sz="4" w:space="0" w:color="auto"/>
              <w:right w:val="single" w:sz="4" w:space="0" w:color="auto"/>
            </w:tcBorders>
            <w:vAlign w:val="center"/>
          </w:tcPr>
          <w:p w14:paraId="45159DD8" w14:textId="77777777" w:rsidR="005300D6" w:rsidRPr="007C3313" w:rsidRDefault="00A018FF" w:rsidP="00206780">
            <w:pPr>
              <w:jc w:val="center"/>
              <w:rPr>
                <w:b/>
                <w:bCs/>
                <w:lang w:val="lv-LV"/>
              </w:rPr>
            </w:pPr>
            <w:r>
              <w:rPr>
                <w:b/>
                <w:bCs/>
                <w:lang w:val="lv-LV"/>
              </w:rPr>
              <w:t>Iebildumi/ priekšlikumi</w:t>
            </w:r>
          </w:p>
        </w:tc>
      </w:tr>
      <w:tr w:rsidR="00206780" w:rsidRPr="007C3313" w14:paraId="7A9FBDE4" w14:textId="77777777" w:rsidTr="000F6D18">
        <w:trPr>
          <w:trHeight w:val="3013"/>
        </w:trPr>
        <w:tc>
          <w:tcPr>
            <w:tcW w:w="954" w:type="dxa"/>
            <w:tcBorders>
              <w:top w:val="single" w:sz="4" w:space="0" w:color="auto"/>
              <w:left w:val="single" w:sz="4" w:space="0" w:color="auto"/>
              <w:bottom w:val="single" w:sz="4" w:space="0" w:color="auto"/>
              <w:right w:val="single" w:sz="4" w:space="0" w:color="auto"/>
            </w:tcBorders>
            <w:vAlign w:val="center"/>
          </w:tcPr>
          <w:p w14:paraId="040E0406" w14:textId="77777777" w:rsidR="00206780" w:rsidRPr="007C3313" w:rsidRDefault="00206780" w:rsidP="00206780">
            <w:pPr>
              <w:numPr>
                <w:ilvl w:val="0"/>
                <w:numId w:val="1"/>
              </w:numPr>
              <w:jc w:val="center"/>
              <w:rPr>
                <w:bCs/>
                <w:lang w:val="lv-LV"/>
              </w:rPr>
            </w:pPr>
          </w:p>
        </w:tc>
        <w:tc>
          <w:tcPr>
            <w:tcW w:w="890" w:type="dxa"/>
            <w:tcBorders>
              <w:top w:val="single" w:sz="4" w:space="0" w:color="auto"/>
              <w:left w:val="single" w:sz="4" w:space="0" w:color="auto"/>
              <w:bottom w:val="single" w:sz="4" w:space="0" w:color="auto"/>
              <w:right w:val="single" w:sz="4" w:space="0" w:color="auto"/>
            </w:tcBorders>
            <w:vAlign w:val="center"/>
          </w:tcPr>
          <w:p w14:paraId="28BD1ED1" w14:textId="77777777" w:rsidR="00206780" w:rsidRPr="007C3313" w:rsidRDefault="00206780" w:rsidP="00206780">
            <w:pPr>
              <w:jc w:val="center"/>
              <w:rPr>
                <w:bCs/>
                <w:lang w:val="lv-LV"/>
              </w:rPr>
            </w:pPr>
            <w:r>
              <w:rPr>
                <w:bCs/>
                <w:lang w:val="lv-LV"/>
              </w:rPr>
              <w:t>1.</w:t>
            </w:r>
          </w:p>
        </w:tc>
        <w:tc>
          <w:tcPr>
            <w:tcW w:w="5386" w:type="dxa"/>
            <w:tcBorders>
              <w:top w:val="single" w:sz="4" w:space="0" w:color="auto"/>
              <w:left w:val="single" w:sz="4" w:space="0" w:color="auto"/>
              <w:bottom w:val="single" w:sz="4" w:space="0" w:color="auto"/>
              <w:right w:val="single" w:sz="4" w:space="0" w:color="auto"/>
            </w:tcBorders>
          </w:tcPr>
          <w:p w14:paraId="7A53FA16" w14:textId="77777777" w:rsidR="00206780" w:rsidRPr="00206780" w:rsidRDefault="00206780" w:rsidP="00206780">
            <w:pPr>
              <w:pStyle w:val="Sarakstarindkopa"/>
              <w:tabs>
                <w:tab w:val="left" w:pos="851"/>
              </w:tabs>
              <w:ind w:left="0"/>
              <w:contextualSpacing w:val="0"/>
              <w:jc w:val="both"/>
              <w:rPr>
                <w:szCs w:val="24"/>
              </w:rPr>
            </w:pPr>
            <w:r w:rsidRPr="00206780">
              <w:rPr>
                <w:szCs w:val="24"/>
              </w:rPr>
              <w:t>2. Papildināt I nodaļu ar 1.</w:t>
            </w:r>
            <w:r w:rsidRPr="00206780">
              <w:rPr>
                <w:szCs w:val="24"/>
                <w:vertAlign w:val="superscript"/>
              </w:rPr>
              <w:t>1</w:t>
            </w:r>
            <w:r w:rsidRPr="00206780">
              <w:rPr>
                <w:szCs w:val="24"/>
              </w:rPr>
              <w:t xml:space="preserve"> punktu šādā redakcijā:</w:t>
            </w:r>
          </w:p>
          <w:p w14:paraId="02AE06BF" w14:textId="77777777" w:rsidR="00206780" w:rsidRPr="000F6D18" w:rsidRDefault="00206780" w:rsidP="000F6D18">
            <w:pPr>
              <w:pStyle w:val="Sarakstarindkopa"/>
              <w:ind w:left="0"/>
              <w:contextualSpacing w:val="0"/>
              <w:jc w:val="both"/>
              <w:rPr>
                <w:szCs w:val="24"/>
                <w:shd w:val="clear" w:color="auto" w:fill="FFFFFF"/>
              </w:rPr>
            </w:pPr>
            <w:r w:rsidRPr="00206780">
              <w:rPr>
                <w:szCs w:val="24"/>
                <w:shd w:val="clear" w:color="auto" w:fill="FFFFFF"/>
              </w:rPr>
              <w:t>“</w:t>
            </w:r>
            <w:r w:rsidRPr="00206780">
              <w:rPr>
                <w:szCs w:val="24"/>
              </w:rPr>
              <w:t>1.</w:t>
            </w:r>
            <w:r w:rsidRPr="00206780">
              <w:rPr>
                <w:szCs w:val="24"/>
                <w:vertAlign w:val="superscript"/>
              </w:rPr>
              <w:t>1</w:t>
            </w:r>
            <w:r>
              <w:rPr>
                <w:szCs w:val="24"/>
              </w:rPr>
              <w:t xml:space="preserve"> </w:t>
            </w:r>
            <w:r w:rsidRPr="00206780">
              <w:rPr>
                <w:rFonts w:eastAsia="Times New Roman"/>
                <w:iCs/>
                <w:szCs w:val="24"/>
                <w:lang w:eastAsia="lv-LV"/>
              </w:rPr>
              <w:t>Vietējās nozīmes kultūras pieminekļu aizsardzību, izmantošanu un restaurāciju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206780">
              <w:rPr>
                <w:szCs w:val="24"/>
                <w:shd w:val="clear" w:color="auto" w:fill="FFFFFF"/>
              </w:rPr>
              <w:t>”</w:t>
            </w:r>
          </w:p>
        </w:tc>
        <w:tc>
          <w:tcPr>
            <w:tcW w:w="7655" w:type="dxa"/>
            <w:tcBorders>
              <w:top w:val="single" w:sz="4" w:space="0" w:color="auto"/>
              <w:left w:val="single" w:sz="4" w:space="0" w:color="auto"/>
              <w:bottom w:val="single" w:sz="4" w:space="0" w:color="auto"/>
              <w:right w:val="single" w:sz="4" w:space="0" w:color="auto"/>
            </w:tcBorders>
          </w:tcPr>
          <w:p w14:paraId="69457E76" w14:textId="77777777" w:rsidR="000F6D18" w:rsidRPr="00496F4B" w:rsidRDefault="000F6D18" w:rsidP="000F6D18">
            <w:pPr>
              <w:numPr>
                <w:ilvl w:val="0"/>
                <w:numId w:val="10"/>
              </w:numPr>
              <w:ind w:left="318" w:hanging="318"/>
              <w:jc w:val="both"/>
              <w:rPr>
                <w:b/>
                <w:color w:val="000000"/>
                <w:lang w:val="lv-LV"/>
              </w:rPr>
            </w:pPr>
            <w:r w:rsidRPr="00496F4B">
              <w:rPr>
                <w:color w:val="000000"/>
                <w:lang w:val="lv-LV"/>
              </w:rPr>
              <w:t xml:space="preserve">Ņemot vērā to, ka nav izslēgti gadījumi, kad objekts vietējās pašvaldības skatījumā uztverams kā atsevišķs kultūras piemineklis, savukārt Pārvaldes kompetencē ir objekta ārējā veidola kā pilsētbūvniecības pieminekļa sastāvdaļas uzraudzība, dubultā skaņošana radīs papildus administratīvo slogu un ievērojami pagarinās skaņošanas laiku. </w:t>
            </w:r>
            <w:r w:rsidRPr="00496F4B">
              <w:rPr>
                <w:b/>
                <w:color w:val="000000"/>
                <w:lang w:val="lv-LV"/>
              </w:rPr>
              <w:t>Lūdzam izslēgt šādus gadījumus.</w:t>
            </w:r>
          </w:p>
          <w:p w14:paraId="2A117419" w14:textId="77777777" w:rsidR="00206780" w:rsidRPr="00496F4B" w:rsidRDefault="000F6D18" w:rsidP="000F6D18">
            <w:pPr>
              <w:numPr>
                <w:ilvl w:val="0"/>
                <w:numId w:val="10"/>
              </w:numPr>
              <w:ind w:left="318" w:hanging="318"/>
              <w:jc w:val="both"/>
              <w:rPr>
                <w:color w:val="000000"/>
                <w:lang w:val="lv-LV"/>
              </w:rPr>
            </w:pPr>
            <w:r w:rsidRPr="00496F4B">
              <w:rPr>
                <w:color w:val="000000"/>
                <w:lang w:val="lv-LV"/>
              </w:rPr>
              <w:t xml:space="preserve">Ņemot vērā, ka pašvaldība ar saistošiem noteikumiem noteiks vietējās nozīmes kultūras pieminekļu saglabāšanas un uzraudzības kārtību, </w:t>
            </w:r>
            <w:r w:rsidRPr="00496F4B">
              <w:rPr>
                <w:b/>
                <w:color w:val="000000"/>
                <w:lang w:val="lv-LV"/>
              </w:rPr>
              <w:t>1.</w:t>
            </w:r>
            <w:r w:rsidRPr="00496F4B">
              <w:rPr>
                <w:b/>
                <w:color w:val="000000"/>
                <w:vertAlign w:val="superscript"/>
                <w:lang w:val="lv-LV"/>
              </w:rPr>
              <w:t>1</w:t>
            </w:r>
            <w:r w:rsidRPr="00496F4B">
              <w:rPr>
                <w:b/>
                <w:color w:val="000000"/>
                <w:lang w:val="lv-LV"/>
              </w:rPr>
              <w:t> punkta pirmais teikums ir jāizsaka šādā redakcijā:</w:t>
            </w:r>
            <w:r w:rsidRPr="00496F4B">
              <w:rPr>
                <w:color w:val="000000"/>
                <w:lang w:val="lv-LV"/>
              </w:rPr>
              <w:t xml:space="preserve"> “</w:t>
            </w:r>
            <w:r w:rsidRPr="00496F4B">
              <w:rPr>
                <w:i/>
                <w:iCs/>
                <w:color w:val="000000"/>
                <w:lang w:val="lv-LV"/>
              </w:rPr>
              <w:t>Vietējās nozīmes kultūras pieminekļu aizsardzīb</w:t>
            </w:r>
            <w:r w:rsidRPr="00496F4B">
              <w:rPr>
                <w:i/>
                <w:iCs/>
                <w:color w:val="000000"/>
                <w:u w:val="single"/>
                <w:lang w:val="lv-LV"/>
              </w:rPr>
              <w:t>as</w:t>
            </w:r>
            <w:r w:rsidRPr="00496F4B">
              <w:rPr>
                <w:i/>
                <w:iCs/>
                <w:color w:val="000000"/>
                <w:lang w:val="lv-LV"/>
              </w:rPr>
              <w:t>, izmantošan</w:t>
            </w:r>
            <w:r w:rsidRPr="00496F4B">
              <w:rPr>
                <w:i/>
                <w:iCs/>
                <w:color w:val="000000"/>
                <w:u w:val="single"/>
                <w:lang w:val="lv-LV"/>
              </w:rPr>
              <w:t>as</w:t>
            </w:r>
            <w:r w:rsidRPr="00496F4B">
              <w:rPr>
                <w:i/>
                <w:iCs/>
                <w:color w:val="000000"/>
                <w:lang w:val="lv-LV"/>
              </w:rPr>
              <w:t xml:space="preserve"> un restaurācij</w:t>
            </w:r>
            <w:r w:rsidRPr="00496F4B">
              <w:rPr>
                <w:i/>
                <w:iCs/>
                <w:color w:val="000000"/>
                <w:u w:val="single"/>
                <w:lang w:val="lv-LV"/>
              </w:rPr>
              <w:t xml:space="preserve">as kārtību </w:t>
            </w:r>
            <w:r w:rsidRPr="00496F4B">
              <w:rPr>
                <w:i/>
                <w:iCs/>
                <w:color w:val="000000"/>
                <w:lang w:val="lv-LV"/>
              </w:rPr>
              <w:t>nosaka pašvaldības dome</w:t>
            </w:r>
            <w:r w:rsidRPr="00496F4B">
              <w:rPr>
                <w:color w:val="000000"/>
                <w:lang w:val="lv-LV"/>
              </w:rPr>
              <w:t>.”.</w:t>
            </w:r>
          </w:p>
        </w:tc>
      </w:tr>
      <w:tr w:rsidR="00206780" w:rsidRPr="007C3313" w14:paraId="3F52DA77" w14:textId="77777777" w:rsidTr="00206780">
        <w:trPr>
          <w:trHeight w:val="1462"/>
        </w:trPr>
        <w:tc>
          <w:tcPr>
            <w:tcW w:w="954" w:type="dxa"/>
            <w:tcBorders>
              <w:top w:val="single" w:sz="4" w:space="0" w:color="auto"/>
              <w:left w:val="single" w:sz="4" w:space="0" w:color="auto"/>
              <w:bottom w:val="single" w:sz="4" w:space="0" w:color="auto"/>
              <w:right w:val="single" w:sz="4" w:space="0" w:color="auto"/>
            </w:tcBorders>
            <w:vAlign w:val="center"/>
          </w:tcPr>
          <w:p w14:paraId="5D44D9B9" w14:textId="77777777" w:rsidR="00206780" w:rsidRPr="007C3313" w:rsidRDefault="00206780" w:rsidP="00206780">
            <w:pPr>
              <w:numPr>
                <w:ilvl w:val="0"/>
                <w:numId w:val="1"/>
              </w:numPr>
              <w:jc w:val="center"/>
              <w:rPr>
                <w:bCs/>
                <w:lang w:val="lv-LV"/>
              </w:rPr>
            </w:pPr>
          </w:p>
        </w:tc>
        <w:tc>
          <w:tcPr>
            <w:tcW w:w="890" w:type="dxa"/>
            <w:tcBorders>
              <w:top w:val="single" w:sz="4" w:space="0" w:color="auto"/>
              <w:left w:val="single" w:sz="4" w:space="0" w:color="auto"/>
              <w:bottom w:val="single" w:sz="4" w:space="0" w:color="auto"/>
              <w:right w:val="single" w:sz="4" w:space="0" w:color="auto"/>
            </w:tcBorders>
            <w:vAlign w:val="center"/>
          </w:tcPr>
          <w:p w14:paraId="35617ED3" w14:textId="77777777" w:rsidR="00206780" w:rsidRDefault="00206780" w:rsidP="00206780">
            <w:pPr>
              <w:jc w:val="center"/>
              <w:rPr>
                <w:bCs/>
                <w:lang w:val="lv-LV"/>
              </w:rPr>
            </w:pPr>
            <w:r>
              <w:rPr>
                <w:bCs/>
                <w:lang w:val="lv-LV"/>
              </w:rPr>
              <w:t>9.</w:t>
            </w:r>
          </w:p>
        </w:tc>
        <w:tc>
          <w:tcPr>
            <w:tcW w:w="5386" w:type="dxa"/>
            <w:tcBorders>
              <w:top w:val="single" w:sz="4" w:space="0" w:color="auto"/>
              <w:left w:val="single" w:sz="4" w:space="0" w:color="auto"/>
              <w:bottom w:val="single" w:sz="4" w:space="0" w:color="auto"/>
              <w:right w:val="single" w:sz="4" w:space="0" w:color="auto"/>
            </w:tcBorders>
          </w:tcPr>
          <w:p w14:paraId="784B3EB7" w14:textId="77777777" w:rsidR="00206780" w:rsidRPr="00206780" w:rsidRDefault="00206780" w:rsidP="00206780">
            <w:pPr>
              <w:jc w:val="both"/>
              <w:rPr>
                <w:lang w:val="lv-LV"/>
              </w:rPr>
            </w:pPr>
            <w:r w:rsidRPr="00206780">
              <w:rPr>
                <w:lang w:val="lv-LV"/>
              </w:rPr>
              <w:t>37. Izteikt V nodaļu šādā redakcijā:</w:t>
            </w:r>
          </w:p>
          <w:p w14:paraId="79B1D90E" w14:textId="77777777" w:rsidR="00206780" w:rsidRPr="00206780" w:rsidRDefault="00206780" w:rsidP="00206780">
            <w:pPr>
              <w:jc w:val="both"/>
              <w:rPr>
                <w:lang w:val="lv-LV"/>
              </w:rPr>
            </w:pPr>
            <w:r w:rsidRPr="00206780">
              <w:rPr>
                <w:lang w:val="lv-LV"/>
              </w:rPr>
              <w:t>[..]</w:t>
            </w:r>
          </w:p>
          <w:p w14:paraId="36E0E18D" w14:textId="77777777" w:rsidR="00206780" w:rsidRPr="00206780" w:rsidRDefault="00206780" w:rsidP="00206780">
            <w:pPr>
              <w:shd w:val="clear" w:color="auto" w:fill="FFFFFF"/>
              <w:jc w:val="both"/>
              <w:rPr>
                <w:lang w:val="lv-LV"/>
              </w:rPr>
            </w:pPr>
            <w:r w:rsidRPr="00206780">
              <w:rPr>
                <w:color w:val="000000"/>
                <w:lang w:val="lv-LV" w:eastAsia="lv-LV"/>
              </w:rPr>
              <w:t>53.</w:t>
            </w:r>
            <w:r w:rsidRPr="00206780">
              <w:rPr>
                <w:color w:val="000000"/>
                <w:vertAlign w:val="superscript"/>
                <w:lang w:val="lv-LV" w:eastAsia="lv-LV"/>
              </w:rPr>
              <w:t>1</w:t>
            </w:r>
            <w:r>
              <w:rPr>
                <w:color w:val="000000"/>
                <w:vertAlign w:val="superscript"/>
                <w:lang w:val="lv-LV" w:eastAsia="lv-LV"/>
              </w:rPr>
              <w:t xml:space="preserve"> </w:t>
            </w:r>
            <w:r w:rsidRPr="00206780">
              <w:rPr>
                <w:color w:val="000000"/>
                <w:lang w:val="lv-LV" w:eastAsia="lv-LV"/>
              </w:rPr>
              <w:t>Iesniegumu var iesniegt</w:t>
            </w:r>
            <w:r w:rsidRPr="00206780">
              <w:rPr>
                <w:color w:val="000000"/>
                <w:lang w:val="lv-LV"/>
              </w:rPr>
              <w:t xml:space="preserve"> klātienē – pārvaldes klientu centrā un reģionālajās nodaļās, pa pastu, elektroniski (ar drošu elektronisko parakstu) vai valsts informācijas sistēmās.</w:t>
            </w:r>
          </w:p>
        </w:tc>
        <w:tc>
          <w:tcPr>
            <w:tcW w:w="7655" w:type="dxa"/>
            <w:tcBorders>
              <w:top w:val="single" w:sz="4" w:space="0" w:color="auto"/>
              <w:left w:val="single" w:sz="4" w:space="0" w:color="auto"/>
              <w:bottom w:val="single" w:sz="4" w:space="0" w:color="auto"/>
              <w:right w:val="single" w:sz="4" w:space="0" w:color="auto"/>
            </w:tcBorders>
          </w:tcPr>
          <w:p w14:paraId="6C39B49D" w14:textId="77777777" w:rsidR="00206780" w:rsidRPr="000F6D18" w:rsidRDefault="000F6D18" w:rsidP="00206780">
            <w:pPr>
              <w:shd w:val="clear" w:color="auto" w:fill="FFFFFF"/>
              <w:jc w:val="both"/>
              <w:rPr>
                <w:b/>
                <w:lang w:val="lv-LV"/>
              </w:rPr>
            </w:pPr>
            <w:r w:rsidRPr="000F6D18">
              <w:rPr>
                <w:b/>
                <w:color w:val="000000"/>
                <w:lang w:val="lv-LV"/>
              </w:rPr>
              <w:t>Lūdzam a</w:t>
            </w:r>
            <w:r w:rsidR="00206780" w:rsidRPr="000F6D18">
              <w:rPr>
                <w:b/>
                <w:color w:val="000000"/>
                <w:lang w:val="lv-LV"/>
              </w:rPr>
              <w:t xml:space="preserve">izstāt vārdus </w:t>
            </w:r>
            <w:r w:rsidRPr="000F6D18">
              <w:rPr>
                <w:b/>
                <w:i/>
                <w:color w:val="000000"/>
                <w:lang w:val="lv-LV"/>
              </w:rPr>
              <w:t>“</w:t>
            </w:r>
            <w:r w:rsidR="00206780" w:rsidRPr="000F6D18">
              <w:rPr>
                <w:b/>
                <w:i/>
                <w:color w:val="000000"/>
                <w:lang w:val="lv-LV"/>
              </w:rPr>
              <w:t>valsts informācijas sistēmās</w:t>
            </w:r>
            <w:r w:rsidRPr="000F6D18">
              <w:rPr>
                <w:b/>
                <w:i/>
                <w:color w:val="000000"/>
                <w:lang w:val="lv-LV"/>
              </w:rPr>
              <w:t>”</w:t>
            </w:r>
            <w:r w:rsidR="00206780" w:rsidRPr="000F6D18">
              <w:rPr>
                <w:b/>
                <w:color w:val="000000"/>
                <w:lang w:val="lv-LV"/>
              </w:rPr>
              <w:t xml:space="preserve"> ar vārdiem </w:t>
            </w:r>
            <w:r w:rsidRPr="000F6D18">
              <w:rPr>
                <w:b/>
                <w:i/>
                <w:color w:val="000000"/>
                <w:lang w:val="lv-LV"/>
              </w:rPr>
              <w:t>“</w:t>
            </w:r>
            <w:r w:rsidR="00206780" w:rsidRPr="000F6D18">
              <w:rPr>
                <w:b/>
                <w:i/>
                <w:color w:val="000000"/>
                <w:lang w:val="lv-LV"/>
              </w:rPr>
              <w:t>būvniecības informācijas sistēmā</w:t>
            </w:r>
            <w:r w:rsidRPr="000F6D18">
              <w:rPr>
                <w:b/>
                <w:i/>
                <w:color w:val="000000"/>
                <w:lang w:val="lv-LV"/>
              </w:rPr>
              <w:t>”</w:t>
            </w:r>
            <w:r w:rsidR="00206780" w:rsidRPr="000F6D18">
              <w:rPr>
                <w:b/>
                <w:color w:val="000000"/>
                <w:lang w:val="lv-LV"/>
              </w:rPr>
              <w:t>.</w:t>
            </w:r>
          </w:p>
          <w:p w14:paraId="7CD2D56E" w14:textId="77777777" w:rsidR="00206780" w:rsidRPr="00206780" w:rsidRDefault="00206780" w:rsidP="00206780">
            <w:pPr>
              <w:pStyle w:val="Komentrateksts"/>
              <w:jc w:val="both"/>
              <w:rPr>
                <w:rFonts w:ascii="Times New Roman" w:hAnsi="Times New Roman"/>
                <w:b/>
                <w:bCs/>
                <w:i/>
                <w:sz w:val="24"/>
                <w:szCs w:val="24"/>
              </w:rPr>
            </w:pPr>
          </w:p>
        </w:tc>
      </w:tr>
      <w:tr w:rsidR="00206780" w:rsidRPr="007C3313" w14:paraId="035CA80B" w14:textId="77777777" w:rsidTr="000F6D18">
        <w:trPr>
          <w:trHeight w:val="2839"/>
        </w:trPr>
        <w:tc>
          <w:tcPr>
            <w:tcW w:w="954" w:type="dxa"/>
            <w:tcBorders>
              <w:top w:val="single" w:sz="4" w:space="0" w:color="auto"/>
              <w:left w:val="single" w:sz="4" w:space="0" w:color="auto"/>
              <w:bottom w:val="single" w:sz="4" w:space="0" w:color="auto"/>
              <w:right w:val="single" w:sz="4" w:space="0" w:color="auto"/>
            </w:tcBorders>
            <w:vAlign w:val="center"/>
          </w:tcPr>
          <w:p w14:paraId="6893EAA8" w14:textId="77777777" w:rsidR="00206780" w:rsidRPr="007C3313" w:rsidRDefault="00206780" w:rsidP="00206780">
            <w:pPr>
              <w:numPr>
                <w:ilvl w:val="0"/>
                <w:numId w:val="1"/>
              </w:numPr>
              <w:jc w:val="center"/>
              <w:rPr>
                <w:bCs/>
                <w:lang w:val="lv-LV"/>
              </w:rPr>
            </w:pPr>
          </w:p>
        </w:tc>
        <w:tc>
          <w:tcPr>
            <w:tcW w:w="890" w:type="dxa"/>
            <w:tcBorders>
              <w:top w:val="single" w:sz="4" w:space="0" w:color="auto"/>
              <w:left w:val="single" w:sz="4" w:space="0" w:color="auto"/>
              <w:bottom w:val="single" w:sz="4" w:space="0" w:color="auto"/>
              <w:right w:val="single" w:sz="4" w:space="0" w:color="auto"/>
            </w:tcBorders>
            <w:vAlign w:val="center"/>
          </w:tcPr>
          <w:p w14:paraId="0D9E30A9" w14:textId="77777777" w:rsidR="00206780" w:rsidRPr="007C3313" w:rsidRDefault="00206780" w:rsidP="00206780">
            <w:pPr>
              <w:jc w:val="center"/>
              <w:rPr>
                <w:bCs/>
                <w:lang w:val="lv-LV"/>
              </w:rPr>
            </w:pPr>
            <w:r>
              <w:rPr>
                <w:bCs/>
                <w:lang w:val="lv-LV"/>
              </w:rPr>
              <w:t>9.</w:t>
            </w:r>
          </w:p>
        </w:tc>
        <w:tc>
          <w:tcPr>
            <w:tcW w:w="5386" w:type="dxa"/>
            <w:tcBorders>
              <w:top w:val="single" w:sz="4" w:space="0" w:color="auto"/>
              <w:left w:val="single" w:sz="4" w:space="0" w:color="auto"/>
              <w:bottom w:val="single" w:sz="4" w:space="0" w:color="auto"/>
              <w:right w:val="single" w:sz="4" w:space="0" w:color="auto"/>
            </w:tcBorders>
          </w:tcPr>
          <w:p w14:paraId="08BD8004" w14:textId="77777777" w:rsidR="00206780" w:rsidRPr="00206780" w:rsidRDefault="00206780" w:rsidP="00206780">
            <w:pPr>
              <w:jc w:val="both"/>
              <w:rPr>
                <w:lang w:val="lv-LV"/>
              </w:rPr>
            </w:pPr>
            <w:r w:rsidRPr="00206780">
              <w:rPr>
                <w:lang w:val="lv-LV"/>
              </w:rPr>
              <w:t>37. Izteikt V nodaļu šādā redakcijā:</w:t>
            </w:r>
          </w:p>
          <w:p w14:paraId="68E4CAE7" w14:textId="77777777" w:rsidR="00206780" w:rsidRPr="00206780" w:rsidRDefault="00206780" w:rsidP="00206780">
            <w:pPr>
              <w:jc w:val="both"/>
              <w:rPr>
                <w:lang w:val="lv-LV"/>
              </w:rPr>
            </w:pPr>
            <w:r w:rsidRPr="00206780">
              <w:rPr>
                <w:lang w:val="lv-LV"/>
              </w:rPr>
              <w:t>[..]</w:t>
            </w:r>
          </w:p>
          <w:p w14:paraId="2C48FBA0" w14:textId="77777777" w:rsidR="00206780" w:rsidRPr="00206780" w:rsidRDefault="00206780" w:rsidP="00206780">
            <w:pPr>
              <w:jc w:val="both"/>
              <w:rPr>
                <w:lang w:val="lv-LV"/>
              </w:rPr>
            </w:pPr>
            <w:r w:rsidRPr="00206780">
              <w:rPr>
                <w:lang w:val="lv-LV"/>
              </w:rPr>
              <w:t>53.</w:t>
            </w:r>
            <w:r w:rsidRPr="00206780">
              <w:rPr>
                <w:vertAlign w:val="superscript"/>
                <w:lang w:val="lv-LV"/>
              </w:rPr>
              <w:t>2</w:t>
            </w:r>
            <w:r w:rsidRPr="00206780">
              <w:rPr>
                <w:lang w:val="lv-LV"/>
              </w:rPr>
              <w:t xml:space="preserve"> Ja iesniegumam par atļaujas saņemšanu nav pievienota visa šo noteikumu 53.punktā norādītā informācija, pārvalde var izsniegt atļauju ar nosacījumu iesniegt trūkstošos dokumentus pārvaldes noteiktajā termiņā. Atļaujas adresāts paziņo pārvaldei par šā nosacījuma izpildi.</w:t>
            </w:r>
          </w:p>
        </w:tc>
        <w:tc>
          <w:tcPr>
            <w:tcW w:w="7655" w:type="dxa"/>
            <w:tcBorders>
              <w:top w:val="single" w:sz="4" w:space="0" w:color="auto"/>
              <w:left w:val="single" w:sz="4" w:space="0" w:color="auto"/>
              <w:bottom w:val="single" w:sz="4" w:space="0" w:color="auto"/>
              <w:right w:val="single" w:sz="4" w:space="0" w:color="auto"/>
            </w:tcBorders>
          </w:tcPr>
          <w:p w14:paraId="06E9FEB2" w14:textId="77777777" w:rsidR="000F6D18" w:rsidRDefault="00206780" w:rsidP="000F6D18">
            <w:pPr>
              <w:pStyle w:val="Komentrateksts"/>
              <w:jc w:val="both"/>
              <w:rPr>
                <w:rFonts w:ascii="Times New Roman" w:hAnsi="Times New Roman"/>
                <w:i/>
                <w:sz w:val="24"/>
                <w:szCs w:val="24"/>
              </w:rPr>
            </w:pPr>
            <w:r w:rsidRPr="00206780">
              <w:rPr>
                <w:rFonts w:ascii="Times New Roman" w:hAnsi="Times New Roman"/>
                <w:sz w:val="24"/>
                <w:szCs w:val="24"/>
              </w:rPr>
              <w:t>Ņemot vērā, ka Nacionālās kultūras mantojuma pārvaldes atļaujas nosacījumu izpildes kontrole nav pašvaldības kompetencē, un, lai novērstu situāciju, kad būvvalde</w:t>
            </w:r>
            <w:r w:rsidR="000F6D18">
              <w:rPr>
                <w:rFonts w:ascii="Times New Roman" w:hAnsi="Times New Roman"/>
                <w:sz w:val="24"/>
                <w:szCs w:val="24"/>
              </w:rPr>
              <w:t>s</w:t>
            </w:r>
            <w:r w:rsidRPr="00206780">
              <w:rPr>
                <w:rFonts w:ascii="Times New Roman" w:hAnsi="Times New Roman"/>
                <w:sz w:val="24"/>
                <w:szCs w:val="24"/>
              </w:rPr>
              <w:t xml:space="preserve"> nevarēs pieņem</w:t>
            </w:r>
            <w:r w:rsidR="000F6D18">
              <w:rPr>
                <w:rFonts w:ascii="Times New Roman" w:hAnsi="Times New Roman"/>
                <w:sz w:val="24"/>
                <w:szCs w:val="24"/>
              </w:rPr>
              <w:t>t</w:t>
            </w:r>
            <w:r w:rsidRPr="00206780">
              <w:rPr>
                <w:rFonts w:ascii="Times New Roman" w:hAnsi="Times New Roman"/>
                <w:sz w:val="24"/>
                <w:szCs w:val="24"/>
              </w:rPr>
              <w:t xml:space="preserve"> lēmumu, kamēr netiks saņemta informācija par Nacionālās kultūras mantojuma pārvaldes izdotas atļaujas nosacījumu izpildi, </w:t>
            </w:r>
            <w:r w:rsidRPr="000F6D18">
              <w:rPr>
                <w:rFonts w:ascii="Times New Roman" w:hAnsi="Times New Roman"/>
                <w:b/>
                <w:sz w:val="24"/>
                <w:szCs w:val="24"/>
              </w:rPr>
              <w:t>53.</w:t>
            </w:r>
            <w:r w:rsidRPr="000F6D18">
              <w:rPr>
                <w:rFonts w:ascii="Times New Roman" w:hAnsi="Times New Roman"/>
                <w:b/>
                <w:sz w:val="24"/>
                <w:szCs w:val="24"/>
                <w:vertAlign w:val="superscript"/>
              </w:rPr>
              <w:t>2</w:t>
            </w:r>
            <w:r w:rsidRPr="000F6D18">
              <w:rPr>
                <w:rFonts w:ascii="Times New Roman" w:hAnsi="Times New Roman"/>
                <w:b/>
                <w:sz w:val="24"/>
                <w:szCs w:val="24"/>
              </w:rPr>
              <w:t xml:space="preserve"> punkta pirmais teikums ir jāpapildina ar šādiem vārdiem:</w:t>
            </w:r>
            <w:r w:rsidRPr="00206780">
              <w:rPr>
                <w:rFonts w:ascii="Times New Roman" w:hAnsi="Times New Roman"/>
                <w:sz w:val="24"/>
                <w:szCs w:val="24"/>
              </w:rPr>
              <w:t xml:space="preserve"> </w:t>
            </w:r>
            <w:r w:rsidRPr="000F6D18">
              <w:rPr>
                <w:rFonts w:ascii="Times New Roman" w:hAnsi="Times New Roman"/>
                <w:i/>
                <w:sz w:val="24"/>
                <w:szCs w:val="24"/>
              </w:rPr>
              <w:t>“ja šī atļauja nav jāiesniedz būvvaldē”</w:t>
            </w:r>
            <w:r w:rsidR="000F6D18">
              <w:rPr>
                <w:rFonts w:ascii="Times New Roman" w:hAnsi="Times New Roman"/>
                <w:i/>
                <w:sz w:val="24"/>
                <w:szCs w:val="24"/>
              </w:rPr>
              <w:t>.</w:t>
            </w:r>
          </w:p>
          <w:p w14:paraId="59DCB6C6" w14:textId="77777777" w:rsidR="00206780" w:rsidRPr="00206780" w:rsidRDefault="00206780" w:rsidP="000F6D18">
            <w:pPr>
              <w:pStyle w:val="Komentrateksts"/>
              <w:jc w:val="both"/>
              <w:rPr>
                <w:rFonts w:ascii="Times New Roman" w:hAnsi="Times New Roman"/>
                <w:sz w:val="24"/>
                <w:szCs w:val="24"/>
              </w:rPr>
            </w:pPr>
            <w:r w:rsidRPr="00206780">
              <w:rPr>
                <w:rFonts w:ascii="Times New Roman" w:hAnsi="Times New Roman"/>
                <w:sz w:val="24"/>
                <w:szCs w:val="24"/>
              </w:rPr>
              <w:t>Proti, minētais nodrošinās, ka, lemjot par būvniecības ieceres saskaņošanu, būvvaldei būs jāpārliecinās par Nacionālās kultūras mantojuma pārvaldes atļaujas esamību, tādējādi, saglabājot speciālajos būvnoteikumos noteikto kārtību.</w:t>
            </w:r>
          </w:p>
        </w:tc>
      </w:tr>
      <w:tr w:rsidR="00206780" w:rsidRPr="007C3313" w14:paraId="6DCC8D11" w14:textId="77777777" w:rsidTr="0079494D">
        <w:trPr>
          <w:trHeight w:val="4803"/>
        </w:trPr>
        <w:tc>
          <w:tcPr>
            <w:tcW w:w="954" w:type="dxa"/>
            <w:tcBorders>
              <w:top w:val="single" w:sz="4" w:space="0" w:color="auto"/>
              <w:left w:val="single" w:sz="4" w:space="0" w:color="auto"/>
              <w:bottom w:val="single" w:sz="4" w:space="0" w:color="auto"/>
              <w:right w:val="single" w:sz="4" w:space="0" w:color="auto"/>
            </w:tcBorders>
            <w:vAlign w:val="center"/>
          </w:tcPr>
          <w:p w14:paraId="14A766DF" w14:textId="77777777" w:rsidR="00206780" w:rsidRPr="007C3313" w:rsidRDefault="00206780" w:rsidP="00206780">
            <w:pPr>
              <w:numPr>
                <w:ilvl w:val="0"/>
                <w:numId w:val="1"/>
              </w:numPr>
              <w:jc w:val="center"/>
              <w:rPr>
                <w:bCs/>
                <w:lang w:val="lv-LV"/>
              </w:rPr>
            </w:pPr>
          </w:p>
        </w:tc>
        <w:tc>
          <w:tcPr>
            <w:tcW w:w="890" w:type="dxa"/>
            <w:tcBorders>
              <w:top w:val="single" w:sz="4" w:space="0" w:color="auto"/>
              <w:left w:val="single" w:sz="4" w:space="0" w:color="auto"/>
              <w:bottom w:val="single" w:sz="4" w:space="0" w:color="auto"/>
              <w:right w:val="single" w:sz="4" w:space="0" w:color="auto"/>
            </w:tcBorders>
            <w:vAlign w:val="center"/>
          </w:tcPr>
          <w:p w14:paraId="75222751" w14:textId="77777777" w:rsidR="00206780" w:rsidRPr="007C3313" w:rsidRDefault="00206780" w:rsidP="00206780">
            <w:pPr>
              <w:jc w:val="center"/>
              <w:rPr>
                <w:lang w:val="lv-LV"/>
              </w:rPr>
            </w:pPr>
            <w:r>
              <w:rPr>
                <w:lang w:val="lv-LV"/>
              </w:rPr>
              <w:t>11.</w:t>
            </w:r>
          </w:p>
        </w:tc>
        <w:tc>
          <w:tcPr>
            <w:tcW w:w="5386" w:type="dxa"/>
            <w:tcBorders>
              <w:top w:val="single" w:sz="4" w:space="0" w:color="auto"/>
              <w:left w:val="single" w:sz="4" w:space="0" w:color="auto"/>
              <w:bottom w:val="single" w:sz="4" w:space="0" w:color="auto"/>
              <w:right w:val="single" w:sz="4" w:space="0" w:color="auto"/>
            </w:tcBorders>
          </w:tcPr>
          <w:p w14:paraId="3A4B3202" w14:textId="77777777" w:rsidR="00206780" w:rsidRPr="0079494D" w:rsidRDefault="00206780" w:rsidP="0079494D">
            <w:pPr>
              <w:jc w:val="both"/>
              <w:rPr>
                <w:lang w:val="lv-LV" w:eastAsia="lv-LV"/>
              </w:rPr>
            </w:pPr>
            <w:r w:rsidRPr="0079494D">
              <w:rPr>
                <w:lang w:val="lv-LV" w:eastAsia="lv-LV"/>
              </w:rPr>
              <w:t>39.</w:t>
            </w:r>
            <w:r w:rsidRPr="0079494D">
              <w:rPr>
                <w:lang w:val="lv-LV" w:eastAsia="lv-LV"/>
              </w:rPr>
              <w:tab/>
              <w:t>Papildināt noteikumus ar 65., 66., 67., 68., 69., 70. un 71.punktu šādā redakcijā:</w:t>
            </w:r>
          </w:p>
          <w:p w14:paraId="71CA39A3" w14:textId="77777777" w:rsidR="00206780" w:rsidRPr="0079494D" w:rsidRDefault="00206780" w:rsidP="0079494D">
            <w:pPr>
              <w:jc w:val="both"/>
              <w:rPr>
                <w:lang w:val="lv-LV" w:eastAsia="lv-LV"/>
              </w:rPr>
            </w:pPr>
            <w:r w:rsidRPr="0079494D">
              <w:rPr>
                <w:lang w:val="lv-LV" w:eastAsia="lv-LV"/>
              </w:rPr>
              <w:t>[..]</w:t>
            </w:r>
          </w:p>
          <w:p w14:paraId="761203EB" w14:textId="77777777" w:rsidR="00206780" w:rsidRPr="0079494D" w:rsidRDefault="00206780" w:rsidP="0079494D">
            <w:pPr>
              <w:jc w:val="both"/>
              <w:rPr>
                <w:lang w:val="lv-LV" w:eastAsia="lv-LV"/>
              </w:rPr>
            </w:pPr>
            <w:r w:rsidRPr="0079494D">
              <w:rPr>
                <w:lang w:val="lv-LV" w:eastAsia="lv-LV"/>
              </w:rPr>
              <w:t>70. Šo noteikumu 1.</w:t>
            </w:r>
            <w:r w:rsidRPr="0079494D">
              <w:rPr>
                <w:vertAlign w:val="superscript"/>
                <w:lang w:val="lv-LV" w:eastAsia="lv-LV"/>
              </w:rPr>
              <w:t>1</w:t>
            </w:r>
            <w:r w:rsidRPr="0079494D">
              <w:rPr>
                <w:lang w:val="lv-LV" w:eastAsia="lv-LV"/>
              </w:rPr>
              <w:t xml:space="preserve"> punktā minētās funkcijas attiecībā uz vietējās nozīmes kultūras pieminekļu uzraudzību nodrošina pašvaldības ar brīdi, kad pārvalde ar pašvaldību ir vienojusies un vietējās nozīmes kultūras pieminekļu uzraudzību ar aktu nodevusi pašvaldībai, pašvaldība tos ir pieņēmusi un ir izdoti šo noteikumu 1.</w:t>
            </w:r>
            <w:r w:rsidRPr="0079494D">
              <w:rPr>
                <w:vertAlign w:val="superscript"/>
                <w:lang w:val="lv-LV" w:eastAsia="lv-LV"/>
              </w:rPr>
              <w:t>1</w:t>
            </w:r>
            <w:r w:rsidRPr="0079494D">
              <w:rPr>
                <w:lang w:val="lv-LV" w:eastAsia="lv-LV"/>
              </w:rPr>
              <w:t xml:space="preserve"> punktā minētie saistošie noteikumi. Līdz šo noteikumu 1.</w:t>
            </w:r>
            <w:r w:rsidRPr="0079494D">
              <w:rPr>
                <w:vertAlign w:val="superscript"/>
                <w:lang w:val="lv-LV" w:eastAsia="lv-LV"/>
              </w:rPr>
              <w:t>1</w:t>
            </w:r>
            <w:r w:rsidRPr="0079494D">
              <w:rPr>
                <w:lang w:val="lv-LV" w:eastAsia="lv-LV"/>
              </w:rPr>
              <w:t xml:space="preserve"> minēto saistošo noteikumu izdošanas pārvaldes izsniegtie norādījumi vietējās nozīmes kultūras pieminekļa izmantošanai un saglabāšanai ir spēkā līdz brīdim, kamēr nav izdots jauns administratīvais akts, kas groza vai izbeidz tiesiskās attiecības.</w:t>
            </w:r>
          </w:p>
        </w:tc>
        <w:tc>
          <w:tcPr>
            <w:tcW w:w="7655" w:type="dxa"/>
            <w:tcBorders>
              <w:top w:val="single" w:sz="4" w:space="0" w:color="auto"/>
              <w:left w:val="single" w:sz="4" w:space="0" w:color="auto"/>
              <w:bottom w:val="single" w:sz="4" w:space="0" w:color="auto"/>
              <w:right w:val="single" w:sz="4" w:space="0" w:color="auto"/>
            </w:tcBorders>
          </w:tcPr>
          <w:p w14:paraId="2C2D492E" w14:textId="77777777" w:rsidR="0079494D" w:rsidRPr="00AC22F9" w:rsidRDefault="000F6D18" w:rsidP="0079494D">
            <w:pPr>
              <w:pStyle w:val="Komentrateksts"/>
              <w:numPr>
                <w:ilvl w:val="0"/>
                <w:numId w:val="12"/>
              </w:numPr>
              <w:ind w:left="318" w:hanging="318"/>
              <w:jc w:val="both"/>
              <w:rPr>
                <w:rFonts w:ascii="Times New Roman" w:hAnsi="Times New Roman"/>
                <w:b/>
                <w:color w:val="000000"/>
                <w:sz w:val="24"/>
                <w:szCs w:val="24"/>
              </w:rPr>
            </w:pPr>
            <w:r w:rsidRPr="00AC22F9">
              <w:rPr>
                <w:rFonts w:ascii="Times New Roman" w:hAnsi="Times New Roman"/>
                <w:b/>
                <w:color w:val="000000"/>
                <w:sz w:val="24"/>
                <w:szCs w:val="24"/>
              </w:rPr>
              <w:t>Lūdzam papildināt 70. pantu ar</w:t>
            </w:r>
            <w:r w:rsidR="00206780" w:rsidRPr="00AC22F9">
              <w:rPr>
                <w:rFonts w:ascii="Times New Roman" w:hAnsi="Times New Roman"/>
                <w:b/>
                <w:color w:val="000000"/>
                <w:sz w:val="24"/>
                <w:szCs w:val="24"/>
              </w:rPr>
              <w:t xml:space="preserve"> norādi par maksimālo laiku, kādā pašvaldībām izdodami 1.</w:t>
            </w:r>
            <w:r w:rsidR="00206780" w:rsidRPr="00AC22F9">
              <w:rPr>
                <w:rFonts w:ascii="Times New Roman" w:hAnsi="Times New Roman"/>
                <w:b/>
                <w:color w:val="000000"/>
                <w:sz w:val="24"/>
                <w:szCs w:val="24"/>
                <w:vertAlign w:val="superscript"/>
              </w:rPr>
              <w:t>1</w:t>
            </w:r>
            <w:r w:rsidR="00206780" w:rsidRPr="00AC22F9">
              <w:rPr>
                <w:rFonts w:ascii="Times New Roman" w:hAnsi="Times New Roman"/>
                <w:b/>
                <w:color w:val="000000"/>
                <w:sz w:val="24"/>
                <w:szCs w:val="24"/>
              </w:rPr>
              <w:t xml:space="preserve"> minētie saistošie noteikumi.</w:t>
            </w:r>
          </w:p>
          <w:p w14:paraId="605D3875" w14:textId="77777777" w:rsidR="0079494D" w:rsidRPr="00AC22F9" w:rsidRDefault="0079494D" w:rsidP="0079494D">
            <w:pPr>
              <w:pStyle w:val="Komentrateksts"/>
              <w:numPr>
                <w:ilvl w:val="0"/>
                <w:numId w:val="12"/>
              </w:numPr>
              <w:ind w:left="318" w:hanging="318"/>
              <w:jc w:val="both"/>
              <w:rPr>
                <w:rFonts w:ascii="Times New Roman" w:hAnsi="Times New Roman"/>
                <w:b/>
                <w:color w:val="000000"/>
                <w:sz w:val="24"/>
                <w:szCs w:val="24"/>
              </w:rPr>
            </w:pPr>
            <w:r w:rsidRPr="00AC22F9">
              <w:rPr>
                <w:rFonts w:ascii="Times New Roman" w:hAnsi="Times New Roman"/>
                <w:color w:val="000000"/>
                <w:sz w:val="24"/>
                <w:szCs w:val="24"/>
                <w:highlight w:val="yellow"/>
              </w:rPr>
              <w:t>Noteikumu projekta 1.</w:t>
            </w:r>
            <w:r w:rsidRPr="00AC22F9">
              <w:rPr>
                <w:rFonts w:ascii="Times New Roman" w:hAnsi="Times New Roman"/>
                <w:color w:val="000000"/>
                <w:sz w:val="24"/>
                <w:szCs w:val="24"/>
                <w:highlight w:val="yellow"/>
                <w:vertAlign w:val="superscript"/>
              </w:rPr>
              <w:t>1</w:t>
            </w:r>
            <w:r w:rsidRPr="00AC22F9">
              <w:rPr>
                <w:rFonts w:ascii="Times New Roman" w:hAnsi="Times New Roman"/>
                <w:color w:val="000000"/>
                <w:sz w:val="24"/>
                <w:szCs w:val="24"/>
                <w:highlight w:val="yellow"/>
              </w:rPr>
              <w:t xml:space="preserve"> punkta redakcija izteikta sekojoši:</w:t>
            </w:r>
          </w:p>
          <w:p w14:paraId="734BDD08" w14:textId="77777777" w:rsidR="0079494D" w:rsidRPr="00AC22F9" w:rsidRDefault="0079494D" w:rsidP="0079494D">
            <w:pPr>
              <w:pStyle w:val="Komentrateksts"/>
              <w:ind w:left="318"/>
              <w:jc w:val="both"/>
              <w:rPr>
                <w:rFonts w:ascii="Times New Roman" w:hAnsi="Times New Roman"/>
                <w:b/>
                <w:color w:val="000000"/>
                <w:sz w:val="24"/>
                <w:szCs w:val="24"/>
              </w:rPr>
            </w:pPr>
            <w:r w:rsidRPr="00AC22F9">
              <w:rPr>
                <w:rFonts w:ascii="Times New Roman" w:hAnsi="Times New Roman"/>
                <w:i/>
                <w:color w:val="000000"/>
                <w:sz w:val="24"/>
                <w:szCs w:val="24"/>
                <w:highlight w:val="yellow"/>
              </w:rPr>
              <w:t>“1.</w:t>
            </w:r>
            <w:r w:rsidRPr="00AC22F9">
              <w:rPr>
                <w:rFonts w:ascii="Times New Roman" w:hAnsi="Times New Roman"/>
                <w:i/>
                <w:color w:val="000000"/>
                <w:sz w:val="24"/>
                <w:szCs w:val="24"/>
                <w:highlight w:val="yellow"/>
                <w:vertAlign w:val="superscript"/>
              </w:rPr>
              <w:t>1</w:t>
            </w:r>
            <w:r w:rsidRPr="00AC22F9">
              <w:rPr>
                <w:rFonts w:ascii="Times New Roman" w:hAnsi="Times New Roman"/>
                <w:i/>
                <w:color w:val="000000"/>
                <w:sz w:val="24"/>
                <w:szCs w:val="24"/>
                <w:highlight w:val="yellow"/>
              </w:rPr>
              <w:t xml:space="preserve"> Vietējās nozīmes kultūras pieminekļu aizsardzību, izmantošanu un restaurāciju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p>
          <w:p w14:paraId="406B77C3" w14:textId="77777777" w:rsidR="0079494D" w:rsidRPr="00AC22F9" w:rsidRDefault="0079494D" w:rsidP="0079494D">
            <w:pPr>
              <w:pStyle w:val="Komentrateksts"/>
              <w:ind w:left="318"/>
              <w:jc w:val="both"/>
              <w:rPr>
                <w:rFonts w:ascii="Times New Roman" w:hAnsi="Times New Roman"/>
                <w:b/>
                <w:color w:val="000000"/>
                <w:sz w:val="24"/>
                <w:szCs w:val="24"/>
              </w:rPr>
            </w:pPr>
            <w:r w:rsidRPr="00AC22F9">
              <w:rPr>
                <w:rFonts w:ascii="Times New Roman" w:hAnsi="Times New Roman"/>
                <w:color w:val="000000"/>
                <w:sz w:val="24"/>
                <w:szCs w:val="24"/>
                <w:highlight w:val="yellow"/>
              </w:rPr>
              <w:t xml:space="preserve">Līdz ar to </w:t>
            </w:r>
            <w:r w:rsidRPr="00AC22F9">
              <w:rPr>
                <w:rFonts w:ascii="Times New Roman" w:hAnsi="Times New Roman"/>
                <w:b/>
                <w:color w:val="000000"/>
                <w:sz w:val="24"/>
                <w:szCs w:val="24"/>
                <w:highlight w:val="yellow"/>
              </w:rPr>
              <w:t>netiek noteikts, ka pašvaldībai jāpieņem saistošie noteikumi un tādējādi 70. punktā noteiktais neatbilst 1.</w:t>
            </w:r>
            <w:r w:rsidRPr="00AC22F9">
              <w:rPr>
                <w:rFonts w:ascii="Times New Roman" w:hAnsi="Times New Roman"/>
                <w:b/>
                <w:color w:val="000000"/>
                <w:sz w:val="24"/>
                <w:szCs w:val="24"/>
                <w:highlight w:val="yellow"/>
                <w:vertAlign w:val="superscript"/>
              </w:rPr>
              <w:t>1</w:t>
            </w:r>
            <w:r w:rsidRPr="00AC22F9">
              <w:rPr>
                <w:rFonts w:ascii="Times New Roman" w:hAnsi="Times New Roman"/>
                <w:b/>
                <w:color w:val="000000"/>
                <w:sz w:val="24"/>
                <w:szCs w:val="24"/>
                <w:highlight w:val="yellow"/>
              </w:rPr>
              <w:t xml:space="preserve"> punktā noteiktajam</w:t>
            </w:r>
            <w:r w:rsidRPr="00AC22F9">
              <w:rPr>
                <w:rFonts w:ascii="Times New Roman" w:hAnsi="Times New Roman"/>
                <w:color w:val="000000"/>
                <w:sz w:val="24"/>
                <w:szCs w:val="24"/>
                <w:highlight w:val="yellow"/>
              </w:rPr>
              <w:t>.</w:t>
            </w:r>
          </w:p>
          <w:p w14:paraId="75DE576B" w14:textId="77777777" w:rsidR="0079494D" w:rsidRPr="00AC22F9" w:rsidRDefault="0079494D" w:rsidP="0079494D">
            <w:pPr>
              <w:pStyle w:val="Komentrateksts"/>
              <w:numPr>
                <w:ilvl w:val="0"/>
                <w:numId w:val="12"/>
              </w:numPr>
              <w:ind w:left="318" w:hanging="318"/>
              <w:jc w:val="both"/>
              <w:rPr>
                <w:rFonts w:ascii="Times New Roman" w:hAnsi="Times New Roman"/>
                <w:b/>
                <w:color w:val="000000"/>
                <w:sz w:val="24"/>
                <w:szCs w:val="24"/>
              </w:rPr>
            </w:pPr>
            <w:r w:rsidRPr="00AC22F9">
              <w:rPr>
                <w:rFonts w:ascii="Times New Roman" w:hAnsi="Times New Roman"/>
                <w:color w:val="000000"/>
                <w:sz w:val="24"/>
                <w:szCs w:val="24"/>
                <w:highlight w:val="yellow"/>
              </w:rPr>
              <w:t xml:space="preserve">Atkārtoti uzsveram, ka </w:t>
            </w:r>
            <w:r w:rsidRPr="00AC22F9">
              <w:rPr>
                <w:rFonts w:ascii="Times New Roman" w:hAnsi="Times New Roman"/>
                <w:b/>
                <w:color w:val="000000"/>
                <w:sz w:val="24"/>
                <w:szCs w:val="24"/>
                <w:highlight w:val="yellow"/>
              </w:rPr>
              <w:t xml:space="preserve">noteikumu projekta 70. punktā būtu jānorāda, ka tajā minētās vienošanās noslēgšana būtu realizējama </w:t>
            </w:r>
            <w:r w:rsidRPr="00AC22F9">
              <w:rPr>
                <w:rFonts w:ascii="Times New Roman" w:hAnsi="Times New Roman"/>
                <w:b/>
                <w:color w:val="000000"/>
                <w:sz w:val="24"/>
                <w:szCs w:val="24"/>
                <w:highlight w:val="yellow"/>
                <w:u w:val="single"/>
              </w:rPr>
              <w:t>uz brīvprātības principa</w:t>
            </w:r>
            <w:r w:rsidRPr="00AC22F9">
              <w:rPr>
                <w:rFonts w:ascii="Times New Roman" w:hAnsi="Times New Roman"/>
                <w:color w:val="000000"/>
                <w:sz w:val="24"/>
                <w:szCs w:val="24"/>
                <w:highlight w:val="yellow"/>
              </w:rPr>
              <w:t>, pašvaldībām uzdotās papildus funkcijas veikšanai,  paredzot atbilstošu valsts finansējumu.</w:t>
            </w:r>
          </w:p>
        </w:tc>
      </w:tr>
      <w:tr w:rsidR="0079494D" w:rsidRPr="007C3313" w14:paraId="5B75637A" w14:textId="77777777" w:rsidTr="0079494D">
        <w:trPr>
          <w:trHeight w:val="1462"/>
        </w:trPr>
        <w:tc>
          <w:tcPr>
            <w:tcW w:w="954" w:type="dxa"/>
            <w:tcBorders>
              <w:top w:val="single" w:sz="4" w:space="0" w:color="auto"/>
              <w:left w:val="single" w:sz="4" w:space="0" w:color="auto"/>
              <w:bottom w:val="single" w:sz="4" w:space="0" w:color="auto"/>
              <w:right w:val="single" w:sz="4" w:space="0" w:color="auto"/>
            </w:tcBorders>
            <w:vAlign w:val="center"/>
          </w:tcPr>
          <w:p w14:paraId="5B4CC647" w14:textId="77777777" w:rsidR="0079494D" w:rsidRPr="007C3313" w:rsidRDefault="0079494D" w:rsidP="0079494D">
            <w:pPr>
              <w:numPr>
                <w:ilvl w:val="0"/>
                <w:numId w:val="1"/>
              </w:numPr>
              <w:jc w:val="center"/>
              <w:rPr>
                <w:bCs/>
                <w:lang w:val="lv-LV"/>
              </w:rPr>
            </w:pPr>
          </w:p>
        </w:tc>
        <w:tc>
          <w:tcPr>
            <w:tcW w:w="890" w:type="dxa"/>
            <w:tcBorders>
              <w:top w:val="single" w:sz="4" w:space="0" w:color="auto"/>
              <w:left w:val="single" w:sz="4" w:space="0" w:color="auto"/>
              <w:bottom w:val="single" w:sz="4" w:space="0" w:color="auto"/>
              <w:right w:val="single" w:sz="4" w:space="0" w:color="auto"/>
            </w:tcBorders>
            <w:vAlign w:val="center"/>
          </w:tcPr>
          <w:p w14:paraId="2B5F6A6F" w14:textId="77777777" w:rsidR="0079494D" w:rsidRPr="002C6584" w:rsidRDefault="0079494D" w:rsidP="0079494D">
            <w:pPr>
              <w:jc w:val="center"/>
              <w:rPr>
                <w:bCs/>
                <w:lang w:val="lv-LV"/>
              </w:rPr>
            </w:pPr>
            <w:r w:rsidRPr="002C6584">
              <w:rPr>
                <w:bCs/>
                <w:lang w:val="lv-LV"/>
              </w:rPr>
              <w:t>11</w:t>
            </w:r>
            <w:r>
              <w:rPr>
                <w:bCs/>
                <w:lang w:val="lv-LV"/>
              </w:rPr>
              <w:t>.</w:t>
            </w:r>
          </w:p>
        </w:tc>
        <w:tc>
          <w:tcPr>
            <w:tcW w:w="5386" w:type="dxa"/>
            <w:tcBorders>
              <w:top w:val="single" w:sz="4" w:space="0" w:color="auto"/>
              <w:left w:val="single" w:sz="4" w:space="0" w:color="auto"/>
              <w:bottom w:val="single" w:sz="4" w:space="0" w:color="auto"/>
              <w:right w:val="single" w:sz="4" w:space="0" w:color="auto"/>
            </w:tcBorders>
          </w:tcPr>
          <w:p w14:paraId="0682F999" w14:textId="77777777" w:rsidR="0079494D" w:rsidRPr="0079494D" w:rsidRDefault="0079494D" w:rsidP="0079494D">
            <w:pPr>
              <w:jc w:val="both"/>
              <w:rPr>
                <w:lang w:val="lv-LV" w:eastAsia="lv-LV"/>
              </w:rPr>
            </w:pPr>
            <w:r w:rsidRPr="0079494D">
              <w:rPr>
                <w:lang w:val="lv-LV" w:eastAsia="lv-LV"/>
              </w:rPr>
              <w:t>39.</w:t>
            </w:r>
            <w:r w:rsidRPr="0079494D">
              <w:rPr>
                <w:lang w:val="lv-LV" w:eastAsia="lv-LV"/>
              </w:rPr>
              <w:tab/>
              <w:t>Papildināt noteikumus ar 65., 66., 67., 68., 69., 70. un 71.punktu šādā redakcijā:</w:t>
            </w:r>
          </w:p>
          <w:p w14:paraId="69AE0AD1" w14:textId="77777777" w:rsidR="0079494D" w:rsidRPr="0079494D" w:rsidRDefault="0079494D" w:rsidP="0079494D">
            <w:pPr>
              <w:jc w:val="both"/>
              <w:rPr>
                <w:lang w:val="lv-LV" w:eastAsia="lv-LV"/>
              </w:rPr>
            </w:pPr>
            <w:r w:rsidRPr="0079494D">
              <w:rPr>
                <w:lang w:val="lv-LV" w:eastAsia="lv-LV"/>
              </w:rPr>
              <w:t>[..]</w:t>
            </w:r>
          </w:p>
          <w:p w14:paraId="54E1E285" w14:textId="77777777" w:rsidR="0079494D" w:rsidRPr="0079494D" w:rsidRDefault="0079494D" w:rsidP="0079494D">
            <w:pPr>
              <w:jc w:val="both"/>
              <w:rPr>
                <w:i/>
                <w:lang w:val="lv-LV" w:eastAsia="lv-LV"/>
              </w:rPr>
            </w:pPr>
            <w:r w:rsidRPr="0079494D">
              <w:rPr>
                <w:lang w:val="lv-LV" w:eastAsia="lv-LV"/>
              </w:rPr>
              <w:t>71. Līdz brīdim, kad vietējās nozīmes kultūras pieminekļi nodoti pašvaldībai un ir izdoti saistošie noteikumi, šo noteikumu 1.</w:t>
            </w:r>
            <w:r w:rsidRPr="0079494D">
              <w:rPr>
                <w:vertAlign w:val="superscript"/>
                <w:lang w:val="lv-LV" w:eastAsia="lv-LV"/>
              </w:rPr>
              <w:t>1</w:t>
            </w:r>
            <w:r w:rsidRPr="0079494D">
              <w:rPr>
                <w:lang w:val="lv-LV" w:eastAsia="lv-LV"/>
              </w:rPr>
              <w:t xml:space="preserve"> punktā minētās funkcijas nodrošina pārvalde, piemērojot šajos noteikumos ietverto regulējumu reģiona un valsts nozīmes pieminekļu aizsardzībai, izmantošanai un restaurācijai.</w:t>
            </w:r>
            <w:r w:rsidRPr="0079494D">
              <w:rPr>
                <w:lang w:val="lv-LV"/>
              </w:rPr>
              <w:t>”</w:t>
            </w:r>
          </w:p>
        </w:tc>
        <w:tc>
          <w:tcPr>
            <w:tcW w:w="7655" w:type="dxa"/>
            <w:tcBorders>
              <w:top w:val="single" w:sz="4" w:space="0" w:color="auto"/>
              <w:left w:val="single" w:sz="4" w:space="0" w:color="auto"/>
              <w:bottom w:val="single" w:sz="4" w:space="0" w:color="auto"/>
              <w:right w:val="single" w:sz="4" w:space="0" w:color="auto"/>
            </w:tcBorders>
          </w:tcPr>
          <w:p w14:paraId="78BBE60C" w14:textId="77777777" w:rsidR="0079494D" w:rsidRPr="0079494D" w:rsidRDefault="0079494D" w:rsidP="0079494D">
            <w:pPr>
              <w:pStyle w:val="Sarakstarindkopa"/>
              <w:ind w:left="0"/>
              <w:jc w:val="both"/>
              <w:rPr>
                <w:szCs w:val="24"/>
              </w:rPr>
            </w:pPr>
            <w:r w:rsidRPr="0079494D">
              <w:rPr>
                <w:szCs w:val="24"/>
                <w:highlight w:val="yellow"/>
              </w:rPr>
              <w:t>Noteikumu projekta 71. punktā noteiktais neatbilst 1.</w:t>
            </w:r>
            <w:r w:rsidRPr="0079494D">
              <w:rPr>
                <w:szCs w:val="24"/>
                <w:highlight w:val="yellow"/>
                <w:vertAlign w:val="superscript"/>
              </w:rPr>
              <w:t>1</w:t>
            </w:r>
            <w:r w:rsidRPr="0079494D">
              <w:rPr>
                <w:szCs w:val="24"/>
                <w:highlight w:val="yellow"/>
              </w:rPr>
              <w:t xml:space="preserve">  punktā noteiktajam.</w:t>
            </w:r>
          </w:p>
        </w:tc>
      </w:tr>
    </w:tbl>
    <w:p w14:paraId="417628BF" w14:textId="77777777" w:rsidR="005D6833" w:rsidRPr="007C3313" w:rsidRDefault="005D6833" w:rsidP="007C3313">
      <w:pPr>
        <w:jc w:val="both"/>
        <w:rPr>
          <w:lang w:val="lv-LV"/>
        </w:rPr>
      </w:pPr>
    </w:p>
    <w:p w14:paraId="6D05F0AA" w14:textId="77777777" w:rsidR="00B40F4A" w:rsidRPr="007C3313" w:rsidRDefault="00B40F4A" w:rsidP="007C3313">
      <w:pPr>
        <w:jc w:val="both"/>
        <w:rPr>
          <w:lang w:val="lv-LV"/>
        </w:rPr>
      </w:pPr>
    </w:p>
    <w:sectPr w:rsidR="00B40F4A" w:rsidRPr="007C3313" w:rsidSect="000253CD">
      <w:footerReference w:type="default" r:id="rId7"/>
      <w:footerReference w:type="firs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7DF86" w14:textId="77777777" w:rsidR="00B35B42" w:rsidRDefault="00B35B42" w:rsidP="00EE60F5">
      <w:r>
        <w:separator/>
      </w:r>
    </w:p>
  </w:endnote>
  <w:endnote w:type="continuationSeparator" w:id="0">
    <w:p w14:paraId="61E7EBAD" w14:textId="77777777" w:rsidR="00B35B42" w:rsidRDefault="00B35B42"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E2642" w14:textId="77777777" w:rsidR="00EE60F5" w:rsidRDefault="00EE60F5">
    <w:pPr>
      <w:pStyle w:val="Kjene"/>
      <w:jc w:val="center"/>
    </w:pPr>
    <w:r>
      <w:fldChar w:fldCharType="begin"/>
    </w:r>
    <w:r>
      <w:instrText>PAGE   \* MERGEFORMAT</w:instrText>
    </w:r>
    <w:r>
      <w:fldChar w:fldCharType="separate"/>
    </w:r>
    <w:r w:rsidR="0079494D" w:rsidRPr="0079494D">
      <w:rPr>
        <w:noProof/>
        <w:lang w:val="lv-LV"/>
      </w:rPr>
      <w:t>2</w:t>
    </w:r>
    <w:r>
      <w:fldChar w:fldCharType="end"/>
    </w:r>
  </w:p>
  <w:p w14:paraId="45FE97CE" w14:textId="77777777" w:rsidR="00EE60F5" w:rsidRDefault="00EE60F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ACF7B" w14:textId="77777777" w:rsidR="00206780" w:rsidRDefault="00206780">
    <w:pPr>
      <w:pStyle w:val="Kjene"/>
      <w:jc w:val="center"/>
    </w:pPr>
    <w:r>
      <w:fldChar w:fldCharType="begin"/>
    </w:r>
    <w:r>
      <w:instrText>PAGE   \* MERGEFORMAT</w:instrText>
    </w:r>
    <w:r>
      <w:fldChar w:fldCharType="separate"/>
    </w:r>
    <w:r w:rsidR="0079494D" w:rsidRPr="0079494D">
      <w:rPr>
        <w:noProof/>
        <w:lang w:val="lv-LV"/>
      </w:rPr>
      <w:t>1</w:t>
    </w:r>
    <w:r>
      <w:fldChar w:fldCharType="end"/>
    </w:r>
  </w:p>
  <w:p w14:paraId="2A565F20" w14:textId="77777777" w:rsidR="00206780" w:rsidRDefault="002067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19D2EB" w14:textId="77777777" w:rsidR="00B35B42" w:rsidRDefault="00B35B42" w:rsidP="00EE60F5">
      <w:r>
        <w:separator/>
      </w:r>
    </w:p>
  </w:footnote>
  <w:footnote w:type="continuationSeparator" w:id="0">
    <w:p w14:paraId="7ACDDC5A" w14:textId="77777777" w:rsidR="00B35B42" w:rsidRDefault="00B35B42"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2D606745"/>
    <w:multiLevelType w:val="multilevel"/>
    <w:tmpl w:val="2C82DBEA"/>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789" w:hanging="108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2149" w:hanging="1440"/>
      </w:pPr>
      <w:rPr>
        <w:rFonts w:eastAsia="Calibri" w:hint="default"/>
      </w:rPr>
    </w:lvl>
    <w:lvl w:ilvl="6">
      <w:start w:val="1"/>
      <w:numFmt w:val="decimal"/>
      <w:isLgl/>
      <w:lvlText w:val="%1.%2.%3.%4.%5.%6.%7."/>
      <w:lvlJc w:val="left"/>
      <w:pPr>
        <w:ind w:left="2509" w:hanging="1800"/>
      </w:pPr>
      <w:rPr>
        <w:rFonts w:eastAsia="Calibri" w:hint="default"/>
      </w:rPr>
    </w:lvl>
    <w:lvl w:ilvl="7">
      <w:start w:val="1"/>
      <w:numFmt w:val="decimal"/>
      <w:isLgl/>
      <w:lvlText w:val="%1.%2.%3.%4.%5.%6.%7.%8."/>
      <w:lvlJc w:val="left"/>
      <w:pPr>
        <w:ind w:left="2509" w:hanging="1800"/>
      </w:pPr>
      <w:rPr>
        <w:rFonts w:eastAsia="Calibri" w:hint="default"/>
      </w:rPr>
    </w:lvl>
    <w:lvl w:ilvl="8">
      <w:start w:val="1"/>
      <w:numFmt w:val="decimal"/>
      <w:isLgl/>
      <w:lvlText w:val="%1.%2.%3.%4.%5.%6.%7.%8.%9."/>
      <w:lvlJc w:val="left"/>
      <w:pPr>
        <w:ind w:left="2869" w:hanging="2160"/>
      </w:pPr>
      <w:rPr>
        <w:rFonts w:eastAsia="Calibri" w:hint="default"/>
      </w:rPr>
    </w:lvl>
  </w:abstractNum>
  <w:abstractNum w:abstractNumId="4"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66F46837"/>
    <w:multiLevelType w:val="hybridMultilevel"/>
    <w:tmpl w:val="118C8EE2"/>
    <w:lvl w:ilvl="0" w:tplc="0AD623DE">
      <w:start w:val="1"/>
      <w:numFmt w:val="decimal"/>
      <w:lvlText w:val="%1)"/>
      <w:lvlJc w:val="left"/>
      <w:pPr>
        <w:ind w:left="720" w:hanging="360"/>
      </w:pPr>
      <w:rPr>
        <w:rFonts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8205472"/>
    <w:multiLevelType w:val="hybridMultilevel"/>
    <w:tmpl w:val="FD38EAC2"/>
    <w:lvl w:ilvl="0" w:tplc="D5302CD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5"/>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ED7"/>
    <w:rsid w:val="00015248"/>
    <w:rsid w:val="00017A29"/>
    <w:rsid w:val="000253CD"/>
    <w:rsid w:val="00065E8F"/>
    <w:rsid w:val="00095719"/>
    <w:rsid w:val="000D3678"/>
    <w:rsid w:val="000F6D18"/>
    <w:rsid w:val="00102D80"/>
    <w:rsid w:val="0011030C"/>
    <w:rsid w:val="001237FF"/>
    <w:rsid w:val="00145B51"/>
    <w:rsid w:val="0015266A"/>
    <w:rsid w:val="00157E7D"/>
    <w:rsid w:val="001C097E"/>
    <w:rsid w:val="00206780"/>
    <w:rsid w:val="00281B67"/>
    <w:rsid w:val="002832DB"/>
    <w:rsid w:val="002B1AFD"/>
    <w:rsid w:val="003170A2"/>
    <w:rsid w:val="00363FBD"/>
    <w:rsid w:val="00392C9A"/>
    <w:rsid w:val="00393E78"/>
    <w:rsid w:val="003D4AFF"/>
    <w:rsid w:val="003F1476"/>
    <w:rsid w:val="00475753"/>
    <w:rsid w:val="00496F4B"/>
    <w:rsid w:val="004A26EF"/>
    <w:rsid w:val="004A2974"/>
    <w:rsid w:val="004E000F"/>
    <w:rsid w:val="004E2AD6"/>
    <w:rsid w:val="004E3536"/>
    <w:rsid w:val="004E3ED7"/>
    <w:rsid w:val="004F6854"/>
    <w:rsid w:val="004F7788"/>
    <w:rsid w:val="005300D6"/>
    <w:rsid w:val="005543D8"/>
    <w:rsid w:val="0057036D"/>
    <w:rsid w:val="00576D22"/>
    <w:rsid w:val="005B59A2"/>
    <w:rsid w:val="005D6833"/>
    <w:rsid w:val="005F34BD"/>
    <w:rsid w:val="00602334"/>
    <w:rsid w:val="0068493D"/>
    <w:rsid w:val="006F08A1"/>
    <w:rsid w:val="006F70B4"/>
    <w:rsid w:val="007177E7"/>
    <w:rsid w:val="00721E14"/>
    <w:rsid w:val="00744119"/>
    <w:rsid w:val="0079494D"/>
    <w:rsid w:val="007C3313"/>
    <w:rsid w:val="0080735C"/>
    <w:rsid w:val="008C3004"/>
    <w:rsid w:val="008C5900"/>
    <w:rsid w:val="008D104B"/>
    <w:rsid w:val="008E45B7"/>
    <w:rsid w:val="008F3325"/>
    <w:rsid w:val="009006E0"/>
    <w:rsid w:val="00906999"/>
    <w:rsid w:val="00936C34"/>
    <w:rsid w:val="00967432"/>
    <w:rsid w:val="00975E9F"/>
    <w:rsid w:val="00A018FF"/>
    <w:rsid w:val="00A82029"/>
    <w:rsid w:val="00AC22F9"/>
    <w:rsid w:val="00AD35A7"/>
    <w:rsid w:val="00AE1033"/>
    <w:rsid w:val="00B35B42"/>
    <w:rsid w:val="00B40BED"/>
    <w:rsid w:val="00B40F4A"/>
    <w:rsid w:val="00B44C19"/>
    <w:rsid w:val="00B66B62"/>
    <w:rsid w:val="00B82AB2"/>
    <w:rsid w:val="00BA3221"/>
    <w:rsid w:val="00BF7F6C"/>
    <w:rsid w:val="00C115A3"/>
    <w:rsid w:val="00C2254C"/>
    <w:rsid w:val="00D0585F"/>
    <w:rsid w:val="00D13C63"/>
    <w:rsid w:val="00D1583D"/>
    <w:rsid w:val="00D24E12"/>
    <w:rsid w:val="00D77F9F"/>
    <w:rsid w:val="00D96677"/>
    <w:rsid w:val="00DF6640"/>
    <w:rsid w:val="00DF6E4C"/>
    <w:rsid w:val="00E000FB"/>
    <w:rsid w:val="00E25A85"/>
    <w:rsid w:val="00E430FF"/>
    <w:rsid w:val="00E87256"/>
    <w:rsid w:val="00EA242A"/>
    <w:rsid w:val="00EA7162"/>
    <w:rsid w:val="00EE60F5"/>
    <w:rsid w:val="00EF14E1"/>
    <w:rsid w:val="00F37147"/>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33852"/>
  <w15:chartTrackingRefBased/>
  <w15:docId w15:val="{4C69106F-4941-4E0A-80BB-3470CC60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E3ED7"/>
    <w:rPr>
      <w:sz w:val="24"/>
      <w:szCs w:val="24"/>
      <w:lang w:val="en-US" w:eastAsia="en-US"/>
    </w:rPr>
  </w:style>
  <w:style w:type="paragraph" w:styleId="Virsraksts1">
    <w:name w:val="heading 1"/>
    <w:basedOn w:val="Parasts"/>
    <w:next w:val="Parasts"/>
    <w:link w:val="Virsraksts1Rakstz"/>
    <w:qFormat/>
    <w:rsid w:val="004E3ED7"/>
    <w:pPr>
      <w:keepNext/>
      <w:jc w:val="both"/>
      <w:outlineLvl w:val="0"/>
    </w:pPr>
    <w:rPr>
      <w:b/>
      <w:bCs/>
      <w:sz w:val="28"/>
      <w:szCs w:val="28"/>
      <w:lang w:val="lv-LV"/>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character" w:customStyle="1" w:styleId="Virsraksts1Rakstz">
    <w:name w:val="Virsraksts 1 Rakstz."/>
    <w:link w:val="Virsraksts1"/>
    <w:locked/>
    <w:rsid w:val="004E3ED7"/>
    <w:rPr>
      <w:b/>
      <w:bCs/>
      <w:sz w:val="28"/>
      <w:szCs w:val="28"/>
      <w:lang w:val="lv-LV" w:eastAsia="en-US" w:bidi="ar-SA"/>
    </w:rPr>
  </w:style>
  <w:style w:type="paragraph" w:customStyle="1" w:styleId="1">
    <w:name w:val="1"/>
    <w:basedOn w:val="Parasts"/>
    <w:rsid w:val="004E3ED7"/>
    <w:pPr>
      <w:spacing w:after="160" w:line="240" w:lineRule="exact"/>
    </w:pPr>
    <w:rPr>
      <w:rFonts w:ascii="Tahoma" w:hAnsi="Tahoma"/>
      <w:sz w:val="20"/>
      <w:szCs w:val="20"/>
    </w:rPr>
  </w:style>
  <w:style w:type="paragraph" w:styleId="Balonteksts">
    <w:name w:val="Balloon Text"/>
    <w:basedOn w:val="Parasts"/>
    <w:semiHidden/>
    <w:rsid w:val="003F1476"/>
    <w:rPr>
      <w:rFonts w:ascii="Tahoma" w:hAnsi="Tahoma" w:cs="Tahoma"/>
      <w:sz w:val="16"/>
      <w:szCs w:val="16"/>
    </w:rPr>
  </w:style>
  <w:style w:type="paragraph" w:customStyle="1" w:styleId="tv2131">
    <w:name w:val="tv2131"/>
    <w:basedOn w:val="Parasts"/>
    <w:rsid w:val="00B44C19"/>
    <w:pPr>
      <w:spacing w:line="360" w:lineRule="auto"/>
      <w:ind w:firstLine="300"/>
    </w:pPr>
    <w:rPr>
      <w:color w:val="414142"/>
      <w:sz w:val="20"/>
      <w:szCs w:val="20"/>
      <w:lang w:val="lv-LV" w:eastAsia="lv-LV"/>
    </w:rPr>
  </w:style>
  <w:style w:type="paragraph" w:customStyle="1" w:styleId="tv213">
    <w:name w:val="tv213"/>
    <w:basedOn w:val="Parasts"/>
    <w:rsid w:val="0068493D"/>
    <w:pPr>
      <w:spacing w:before="100" w:beforeAutospacing="1" w:after="100" w:afterAutospacing="1"/>
    </w:pPr>
    <w:rPr>
      <w:lang w:val="lv-LV" w:eastAsia="lv-LV"/>
    </w:rPr>
  </w:style>
  <w:style w:type="paragraph" w:styleId="Sarakstarindkopa">
    <w:name w:val="List Paragraph"/>
    <w:basedOn w:val="Parasts"/>
    <w:link w:val="SarakstarindkopaRakstz"/>
    <w:uiPriority w:val="34"/>
    <w:qFormat/>
    <w:rsid w:val="00DF6640"/>
    <w:pPr>
      <w:ind w:left="720"/>
      <w:contextualSpacing/>
    </w:pPr>
    <w:rPr>
      <w:rFonts w:eastAsia="Calibri"/>
      <w:szCs w:val="22"/>
      <w:lang w:val="lv-LV"/>
    </w:rPr>
  </w:style>
  <w:style w:type="character" w:customStyle="1" w:styleId="SarakstarindkopaRakstz">
    <w:name w:val="Saraksta rindkopa Rakstz."/>
    <w:link w:val="Sarakstarindkopa"/>
    <w:rsid w:val="00DF6640"/>
    <w:rPr>
      <w:rFonts w:eastAsia="Calibri"/>
      <w:sz w:val="24"/>
      <w:szCs w:val="22"/>
      <w:lang w:val="lv-LV"/>
    </w:rPr>
  </w:style>
  <w:style w:type="paragraph" w:styleId="Galvene">
    <w:name w:val="header"/>
    <w:basedOn w:val="Parasts"/>
    <w:link w:val="GalveneRakstz"/>
    <w:rsid w:val="00EE60F5"/>
    <w:pPr>
      <w:tabs>
        <w:tab w:val="center" w:pos="4153"/>
        <w:tab w:val="right" w:pos="8306"/>
      </w:tabs>
    </w:pPr>
  </w:style>
  <w:style w:type="character" w:customStyle="1" w:styleId="GalveneRakstz">
    <w:name w:val="Galvene Rakstz."/>
    <w:link w:val="Galvene"/>
    <w:rsid w:val="00EE60F5"/>
    <w:rPr>
      <w:sz w:val="24"/>
      <w:szCs w:val="24"/>
      <w:lang w:val="en-US" w:eastAsia="en-US"/>
    </w:rPr>
  </w:style>
  <w:style w:type="paragraph" w:styleId="Kjene">
    <w:name w:val="footer"/>
    <w:basedOn w:val="Parasts"/>
    <w:link w:val="KjeneRakstz"/>
    <w:uiPriority w:val="99"/>
    <w:rsid w:val="00EE60F5"/>
    <w:pPr>
      <w:tabs>
        <w:tab w:val="center" w:pos="4153"/>
        <w:tab w:val="right" w:pos="8306"/>
      </w:tabs>
    </w:pPr>
  </w:style>
  <w:style w:type="character" w:customStyle="1" w:styleId="KjeneRakstz">
    <w:name w:val="Kājene Rakstz."/>
    <w:link w:val="Kjene"/>
    <w:uiPriority w:val="99"/>
    <w:rsid w:val="00EE60F5"/>
    <w:rPr>
      <w:sz w:val="24"/>
      <w:szCs w:val="24"/>
      <w:lang w:val="en-US" w:eastAsia="en-US"/>
    </w:rPr>
  </w:style>
  <w:style w:type="paragraph" w:styleId="Vresteksts">
    <w:name w:val="footnote text"/>
    <w:aliases w:val="Footnote Text Char2 Char,Footnote Text Char1 Char2 Char,Footnote Text Char Char Char Char,Footnote Text Char1 Char Char Char Char,Footnote Text Char Char Char Char Char Char,Rakstz.,Footnote,Fußnote,single space,ft Rakstz. Rakstz,Char,ft"/>
    <w:basedOn w:val="Parasts"/>
    <w:link w:val="VrestekstsRakstz"/>
    <w:uiPriority w:val="99"/>
    <w:unhideWhenUsed/>
    <w:qFormat/>
    <w:rsid w:val="007177E7"/>
    <w:rPr>
      <w:rFonts w:ascii="Calibri" w:eastAsia="Calibri" w:hAnsi="Calibri"/>
      <w:sz w:val="20"/>
      <w:szCs w:val="20"/>
      <w:lang w:val="lv-LV"/>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
    <w:link w:val="Vresteksts"/>
    <w:uiPriority w:val="99"/>
    <w:rsid w:val="007177E7"/>
    <w:rPr>
      <w:rFonts w:ascii="Calibri" w:eastAsia="Calibri" w:hAnsi="Calibri"/>
      <w:lang w:eastAsia="en-US"/>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Komentraatsauce">
    <w:name w:val="annotation reference"/>
    <w:unhideWhenUsed/>
    <w:rsid w:val="007177E7"/>
    <w:rPr>
      <w:sz w:val="16"/>
      <w:szCs w:val="16"/>
    </w:rPr>
  </w:style>
  <w:style w:type="paragraph" w:styleId="Komentrateksts">
    <w:name w:val="annotation text"/>
    <w:basedOn w:val="Parasts"/>
    <w:link w:val="KomentratekstsRakstz"/>
    <w:unhideWhenUsed/>
    <w:rsid w:val="007177E7"/>
    <w:pPr>
      <w:spacing w:after="160"/>
    </w:pPr>
    <w:rPr>
      <w:rFonts w:ascii="Calibri" w:eastAsia="Calibri" w:hAnsi="Calibri"/>
      <w:sz w:val="20"/>
      <w:szCs w:val="20"/>
      <w:lang w:val="lv-LV"/>
    </w:rPr>
  </w:style>
  <w:style w:type="character" w:customStyle="1" w:styleId="KomentratekstsRakstz">
    <w:name w:val="Komentāra teksts Rakstz."/>
    <w:link w:val="Komentrateksts"/>
    <w:rsid w:val="007177E7"/>
    <w:rPr>
      <w:rFonts w:ascii="Calibri" w:eastAsia="Calibri" w:hAnsi="Calibri"/>
      <w:lang w:eastAsia="en-US"/>
    </w:rPr>
  </w:style>
  <w:style w:type="paragraph" w:customStyle="1" w:styleId="CharCharCharChar">
    <w:name w:val="Char Char Char Char"/>
    <w:aliases w:val="Char2"/>
    <w:basedOn w:val="Parasts"/>
    <w:next w:val="Parasts"/>
    <w:link w:val="Vresatsauce"/>
    <w:uiPriority w:val="99"/>
    <w:semiHidden/>
    <w:rsid w:val="007177E7"/>
    <w:pPr>
      <w:keepNext/>
      <w:keepLines/>
      <w:spacing w:before="120" w:after="160" w:line="240" w:lineRule="exact"/>
      <w:jc w:val="both"/>
      <w:outlineLvl w:val="0"/>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444883538">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38598576">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12402954">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084448808">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3078</Words>
  <Characters>1756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Lelde Puisāne</cp:lastModifiedBy>
  <cp:revision>2</cp:revision>
  <cp:lastPrinted>2010-03-04T15:09:00Z</cp:lastPrinted>
  <dcterms:created xsi:type="dcterms:W3CDTF">2021-02-17T14:49:00Z</dcterms:created>
  <dcterms:modified xsi:type="dcterms:W3CDTF">2021-02-17T14:49:00Z</dcterms:modified>
</cp:coreProperties>
</file>