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25-TA-1740: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Ventspils novada pašvaldības nekustamo īpašumu pārņemšanu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- 27.08.2025.)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Attiecībā par nekustamo īpašumu "Sembas ceļš" (nekustamā īpašuma kadastra Nr. 9890 005 0084) Ziru pagastā, Ventspils novadā, anotācijā norādīts, ka pēc NĪVKIS teksta datiem, nekustamā īpašuma sastāvā </w:t>
            </w:r>
            <w:r w:rsidR="00000000" w:rsidRPr="00000000" w:rsidDel="00000000">
              <w:rPr>
                <w:u w:val="single"/>
                <w:rtl w:val="0"/>
              </w:rPr>
              <w:t xml:space="preserve">esošās zemes vienības</w:t>
            </w:r>
            <w:r w:rsidR="00000000" w:rsidRPr="00000000" w:rsidDel="00000000">
              <w:rPr>
                <w:rtl w:val="0"/>
              </w:rPr>
              <w:t xml:space="preserve"> lietošanas mērķis ir "zeme dzelzceļa infrastruktūras zemes nodalījuma joslā un ceļu zemes nodalījuma joslā" (kods 1101).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nekustamais īpašums "Sembas ceļš" sastāv no trīs zemes vienībām, lūdzam izvērtēt iespēju tiesiskās skaidrības nodrošināšanai precizēt minēto tekstu, norādot, ka minētā nekustamā īpašuma sastāvā </w:t>
            </w:r>
            <w:r w:rsidR="00000000" w:rsidRPr="00000000" w:rsidDel="00000000">
              <w:rPr>
                <w:u w:val="single"/>
                <w:rtl w:val="0"/>
              </w:rPr>
              <w:t xml:space="preserve">esošo zemes vienību</w:t>
            </w:r>
            <w:r w:rsidR="00000000" w:rsidRPr="00000000" w:rsidDel="00000000">
              <w:rPr>
                <w:rtl w:val="0"/>
              </w:rPr>
              <w:t xml:space="preserve"> lietošanas mērķis ir "zeme dzelzceļa infrastruktūras zemes nodalījuma joslā un ceļu zemes nodalījuma joslā" (kods 1101).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sadaļā -1.3. Pašreizējā situācija, problēmas un risinājumi - ir precizēta.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25-TA-1740</w:t>
    </w:r>
    <w:r>
      <w:br/>
    </w:r>
    <w:r w:rsidR="00000000" w:rsidRPr="00000000" w:rsidDel="00000000">
      <w:rPr>
        <w:rtl w:val="0"/>
      </w:rPr>
      <w:t xml:space="preserve">02.09.2025. 12.15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25-TA-1740</w:t>
    </w:r>
    <w:r>
      <w:br/>
    </w:r>
    <w:r w:rsidR="00000000" w:rsidRPr="00000000" w:rsidDel="00000000">
      <w:rPr>
        <w:rtl w:val="0"/>
      </w:rPr>
      <w:t xml:space="preserve">02.09.2025. 12.15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