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25-TA-625: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 aprīļa rīkojumā Nr. 252 "Par valsts pētījumu programmu "Bioloģiskās daudzveidības prioritāro rīcību programmā noteikto pētījumu izstrāde""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"Risinājuma apraksts" tekstu ar skaidrojumu, kāpēc VPP programma beidzas 2027. gadā, bet finansējums programmai paredzēts tikai līdz 2026. gadam, lai lēmuma pieņēmējam būtu skaidrs, ka 2027. gadā šai VPP programmas daļai finansējums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programma un finansējums netiek plānots 2027.gadā, precizēts rīkojuma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daļā lūdzam precizēt, ka, pamatojoties uz MKN 560 VPP var būt ilgāk ka 3 gadi, bet tad tā jau būs ilgtermiņa VPP (un dodot informāciju (ja nepieciešams), kāpēc nozares ministrija neveidos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informāciju vai Programmas Stratēģiskās vadības padome ir atbalstījusi programmas īstenošanas termiņa pagarinājumu līdz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Stratēģiskās vadības padome ir atbalstījusi programmā iekļauto pētījumu veikšanu 2027.gadā, nodalot to kā programmas otrās daļas īstenošanu. Precizēts Rīkojuma 1.punktā noteiktais programmas pirmās daļas īstenošanas termiņš līdz 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situacija" daļā precizēt, jo MK rīkojums 252 6.p. nosaka programmas uzdevumus, bet ne pētījuma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norādot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 aprīļa rīkojumu Nr. 252 "Par valsts pētījumu programmu "Bioloģiskās daudzveidības prioritāro rīcību programmā noteikto pētījumu izstrāde" programmas kopējais finansējums ir 1 800 000 euro un to finansē no Izglītības un zinātnes ministrijas valsts budžeta programmas 05.00.00 "Zinātne" apakšprogrammas 05.01.00 "Zinātniskās darbības nodrošināšana"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programmas finansējums rīkojuma grozījumu rezultātā netiek mainīts, taču programmas īstenošana tiek sadalīta 2. daļās un ar šo rīkojumu tiek noteikts, ka programmas 1. daļas finansējums kopējais finansējums ir 1 180 000 euro, kas sadalījumā pa gadiem  tiek plānots -  2024. gadam – 390 000 euro, 2025. gadam – 390 000 euro un 2026. gadam – 400 000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2. daļas (25-TA-1531 “Par valsts pētījumu programmu "Bioloģiskās daudzveidības prioritāro rīcību programmā noteikto pētījumu izstrāde, 2.daļa”)   kopējais finansējums ir 620 000 euro, tai skaitā 2026. gadam – 100 000 euro, 2027. gadam – 420 000 euro un 2028. gadam –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ievērojot programmas 1.daļas faktiskās un plānotās izmaksas pa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2.teikumu par to par kāda finansējuma dalīšanu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2024.–2027. gadam (turpmāk –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programmas nosaukums, ņemot vērā nosaukumu (nav iekļauta "1.daļa").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1.daļa" 2024.–2026. gadam (turpmāk – programma).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2024. gada līdz 2026. gadam ir 1 180 000 </w:t>
            </w:r>
            <w:r w:rsidR="00000000" w:rsidRPr="00000000" w:rsidDel="00000000">
              <w:rPr>
                <w:i w:val="1"/>
                <w:rtl w:val="0"/>
              </w:rPr>
              <w:t xml:space="preserve">euro</w:t>
            </w:r>
            <w:r w:rsidR="00000000" w:rsidRPr="00000000" w:rsidDel="00000000">
              <w:rPr>
                <w:rtl w:val="0"/>
              </w:rPr>
              <w:t xml:space="preserve">, tai skaitā 2024. gadam – 390 000 </w:t>
            </w:r>
            <w:r w:rsidR="00000000" w:rsidRPr="00000000" w:rsidDel="00000000">
              <w:rPr>
                <w:i w:val="1"/>
                <w:rtl w:val="0"/>
              </w:rPr>
              <w:t xml:space="preserve">euro</w:t>
            </w:r>
            <w:r w:rsidR="00000000" w:rsidRPr="00000000" w:rsidDel="00000000">
              <w:rPr>
                <w:rtl w:val="0"/>
              </w:rPr>
              <w:t xml:space="preserve">, 2025. gadam – 390 000 </w:t>
            </w:r>
            <w:r w:rsidR="00000000" w:rsidRPr="00000000" w:rsidDel="00000000">
              <w:rPr>
                <w:i w:val="1"/>
                <w:rtl w:val="0"/>
              </w:rPr>
              <w:t xml:space="preserve">euro</w:t>
            </w:r>
            <w:r w:rsidR="00000000" w:rsidRPr="00000000" w:rsidDel="00000000">
              <w:rPr>
                <w:rtl w:val="0"/>
              </w:rPr>
              <w:t xml:space="preserve"> un 2026. gadam – 400 000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1.punktā tiek norādīts, ka valsts pētījumu programmas "Bioloģiskās daudzveidības prioritāro rīcību programmā noteikto pētījumu izstrāde"  īstenošana tiek plānota līdz 2027. gadam, lūdzam izvērtēt vai ir nepieciešams veikt precizējumus ieplānojot arī finansējumu 2027.gada ietvaros, vai arī pievienot skaidrojumu anotācijas 3.sadaļā “Cita informācija”, kādas darbības tiek plānotas 2027.gada ietvaros, ja šajā gadā nav paredzēts izmantot programmas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īstenošanas periods rīkojuma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2024. gada līdz 2026. gadam ir 1 180 000 </w:t>
            </w:r>
            <w:r w:rsidR="00000000" w:rsidRPr="00000000" w:rsidDel="00000000">
              <w:rPr>
                <w:i w:val="1"/>
                <w:rtl w:val="0"/>
              </w:rPr>
              <w:t xml:space="preserve">euro</w:t>
            </w:r>
            <w:r w:rsidR="00000000" w:rsidRPr="00000000" w:rsidDel="00000000">
              <w:rPr>
                <w:rtl w:val="0"/>
              </w:rPr>
              <w:t xml:space="preserve">, tai skaitā 2024. gadam – 466 997 </w:t>
            </w:r>
            <w:r w:rsidR="00000000" w:rsidRPr="00000000" w:rsidDel="00000000">
              <w:rPr>
                <w:i w:val="1"/>
                <w:rtl w:val="0"/>
              </w:rPr>
              <w:t xml:space="preserve">euro</w:t>
            </w:r>
            <w:r w:rsidR="00000000" w:rsidRPr="00000000" w:rsidDel="00000000">
              <w:rPr>
                <w:rtl w:val="0"/>
              </w:rPr>
              <w:t xml:space="preserve">, 2025. gadam – 382 740 </w:t>
            </w:r>
            <w:r w:rsidR="00000000" w:rsidRPr="00000000" w:rsidDel="00000000">
              <w:rPr>
                <w:i w:val="1"/>
                <w:rtl w:val="0"/>
              </w:rPr>
              <w:t xml:space="preserve">euro</w:t>
            </w:r>
            <w:r w:rsidR="00000000" w:rsidRPr="00000000" w:rsidDel="00000000">
              <w:rPr>
                <w:rtl w:val="0"/>
              </w:rPr>
              <w:t xml:space="preserve"> un 2026. gadam – 330 263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2024. gada līdz 2026. gadam ir 1 180 000 </w:t>
            </w:r>
            <w:r w:rsidR="00000000" w:rsidRPr="00000000" w:rsidDel="00000000">
              <w:rPr>
                <w:i w:val="1"/>
                <w:rtl w:val="0"/>
              </w:rPr>
              <w:t xml:space="preserve">euro</w:t>
            </w:r>
            <w:r w:rsidR="00000000" w:rsidRPr="00000000" w:rsidDel="00000000">
              <w:rPr>
                <w:rtl w:val="0"/>
              </w:rPr>
              <w:t xml:space="preserve">, tai skaitā 2024. gadam – 390 000 </w:t>
            </w:r>
            <w:r w:rsidR="00000000" w:rsidRPr="00000000" w:rsidDel="00000000">
              <w:rPr>
                <w:i w:val="1"/>
                <w:rtl w:val="0"/>
              </w:rPr>
              <w:t xml:space="preserve">euro</w:t>
            </w:r>
            <w:r w:rsidR="00000000" w:rsidRPr="00000000" w:rsidDel="00000000">
              <w:rPr>
                <w:rtl w:val="0"/>
              </w:rPr>
              <w:t xml:space="preserve">, 2025. gadam – 390 000 </w:t>
            </w:r>
            <w:r w:rsidR="00000000" w:rsidRPr="00000000" w:rsidDel="00000000">
              <w:rPr>
                <w:i w:val="1"/>
                <w:rtl w:val="0"/>
              </w:rPr>
              <w:t xml:space="preserve">euro</w:t>
            </w:r>
            <w:r w:rsidR="00000000" w:rsidRPr="00000000" w:rsidDel="00000000">
              <w:rPr>
                <w:rtl w:val="0"/>
              </w:rPr>
              <w:t xml:space="preserve"> un 2026. gadam – 400 000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1.daļa pagarinās līdz 2027.g., tad ir pabildinama ar informaciju par 2027.g.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īstenošanas termiņš rīkojuma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2024. gada līdz 2026. gadam ir 1 180 000 </w:t>
            </w:r>
            <w:r w:rsidR="00000000" w:rsidRPr="00000000" w:rsidDel="00000000">
              <w:rPr>
                <w:i w:val="1"/>
                <w:rtl w:val="0"/>
              </w:rPr>
              <w:t xml:space="preserve">euro</w:t>
            </w:r>
            <w:r w:rsidR="00000000" w:rsidRPr="00000000" w:rsidDel="00000000">
              <w:rPr>
                <w:rtl w:val="0"/>
              </w:rPr>
              <w:t xml:space="preserve">, tai skaitā 2024. gadam – 466 997 </w:t>
            </w:r>
            <w:r w:rsidR="00000000" w:rsidRPr="00000000" w:rsidDel="00000000">
              <w:rPr>
                <w:i w:val="1"/>
                <w:rtl w:val="0"/>
              </w:rPr>
              <w:t xml:space="preserve">euro</w:t>
            </w:r>
            <w:r w:rsidR="00000000" w:rsidRPr="00000000" w:rsidDel="00000000">
              <w:rPr>
                <w:rtl w:val="0"/>
              </w:rPr>
              <w:t xml:space="preserve">, 2025. gadam – 382 740 </w:t>
            </w:r>
            <w:r w:rsidR="00000000" w:rsidRPr="00000000" w:rsidDel="00000000">
              <w:rPr>
                <w:i w:val="1"/>
                <w:rtl w:val="0"/>
              </w:rPr>
              <w:t xml:space="preserve">euro</w:t>
            </w:r>
            <w:r w:rsidR="00000000" w:rsidRPr="00000000" w:rsidDel="00000000">
              <w:rPr>
                <w:rtl w:val="0"/>
              </w:rPr>
              <w:t xml:space="preserve"> un 2026. gadam – 330 263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25-TA-625</w:t>
    </w:r>
    <w:r>
      <w:br/>
    </w:r>
    <w:r w:rsidR="00000000" w:rsidRPr="00000000" w:rsidDel="00000000">
      <w:rPr>
        <w:rtl w:val="0"/>
      </w:rPr>
      <w:t xml:space="preserve">09.09.2025. 16.47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25-TA-625</w:t>
    </w:r>
    <w:r>
      <w:br/>
    </w:r>
    <w:r w:rsidR="00000000" w:rsidRPr="00000000" w:rsidDel="00000000">
      <w:rPr>
        <w:rtl w:val="0"/>
      </w:rPr>
      <w:t xml:space="preserve">09.09.2025. 16.47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Izziņa_25-TA-625.docx</dc:title>
</cp:coreProperties>
</file>

<file path=docProps/custom.xml><?xml version="1.0" encoding="utf-8"?>
<Properties xmlns="http://schemas.openxmlformats.org/officeDocument/2006/custom-properties" xmlns:vt="http://schemas.openxmlformats.org/officeDocument/2006/docPropsVTypes"/>
</file>