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22-TA-419: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3.1.1.4.i. investīcijas “Finansēšanas fonda izveide zemas īres mājokļu būvniecībai”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izziņā ir fiksēti ļoti daudzi iebildumi, aicinām pēc priekšlikumu izvērtēšanas un precizēšanas organizēt atkārtotu saskaņošanas sanāksmi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ir ņemti vērā, šajā saskaņošanas stadijā saskaņošanas sanāksmi organizēt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3.1.1.4.i. investīcijas “Finansēšanas fonda izveide zemas īres mājokļu būvniecībai”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noteikumu projekta un anotācijas nosaukumā “Eiropas Savienības Atveseļošanas un noturības mehānisma plāna 3.1. reformu un investīciju virziens “Reģionālā politika” 3.1.1.4.i. investīcijas “Finansēšanas fonda izveide zemas īres mājokļu būvniecībai”, t.sk. noteikumu projekta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Ekonomikas ministrijas (turpmāk arī EM) sagatavoto projektu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Projekts) un izsaka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pilnībā piekrīt Anotācijā minētajai OECD 2020.gada 17.jūnija sadarbības projekta “Politikas virzieni mājokļu pieejamības veicināšanai Latvijā” minētajam, Latvijā ka ir novērots privāto investīciju trūkums daudzdzīvokļu īres māju celtniecībā, savukārt ir pieprasījums pēc cenu ziņā pieejamiem īres mājokļiem, kā rezultātā  mājsaimniecībām trūkst izmaksu ziņā pieejamu mājokļu alternatīvu. Tādēļ Projekts kopumā ir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uzmanību uz šādiem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nekā trešā daļa no vairāk nekā 800 tūkstošiem Latvijas mājsaimniecību norāda uz neapmierinošiem dzīvokļu apstākļiem, tostarp norādot uz šādām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iebūvētas vannas vai dušas;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ūdensklozeta tualetes;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pārāk tumšs, maz dienas gaismas;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tekošs jumts;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mitras sienas, griesti, grīdas vai mājas pamati;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trupe logu rāmjos vai grīdās[1].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laba un nepieciešama iniciatīva, bet vienlaikus tas pēc būtības ir iejaukšanās tirgū ar relatīvi nelielu skaitu subsidētu mājokļu, kas kopumā nerisina kvalitatīvu mājokļu pieejamību visām mājsaimniecībām, kuras šobrīd dzīvo šim kritērijam neatbilstošos mājokļos.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mājokļu augsto izmaksu dēļ valsts nevar nodrošināt kvalitatīvus mājokļus visām tām mājsaimniecībām, kuras šobrīd dzīvo šim kritērijam neatbilstošos mājokļos, vienlaikus ar iejaukšanos tirgū ar subsidētiem mājokļiem, kas būtu pieejami ļoti nelielai daļai mājsaimniecību, valstij ir jānovērš visi tie nosacījumi, kas šobrīd apgrūtina mājokļu tirgu un iedzīvotāju iespējas pašiem uzlabot savus mājokļu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ir jāizvērtē tie iemesli, kas šobrīd veicina tirgus nepilnības pastāvēšanu, un iespēju robežās ir jānovērš valsts noteiktie apgrūtinājumi tirgus funkcionēšanai.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šādiem valsts noteiktiem mājokļu tirgu ierobežojošiem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Iedzīvotājiem, kuri izīrē sev piederošus mājokļus, ir jāmaksā iedzīvotāju ienākuma nodoklis (efektīvā likme 10%, kas sadārdzina īres maksu par 11% un rada izīrētājam papildus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 nekustamā īpašuma nodoklis par mājokļiem un tiem piekrītošo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Iedzīvotājiem, kuri atsavina sev piederošus mājokļus, ir jāmaksā iedzīvotāju ienākuma nodoklis no mājokļa “vērtības pieauguma”. Atsevišķie izņēmumi mazina, bet pilnībā nenovērš šī faktora negatīvo ietekmi uz mājokļu apriti un mājsaimniecību iespējām uzlabot mājokļa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nodeva par dzīvokļa īpašuma tiesību reģistrāciju ir relatīvi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tostarp vienģimeņu māju būvei, kā arī funkcionālu vai tehnisku uzlabojumu ieviešanai ir augsts administratīvais slogs.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mājokļu būvniecības tempi Latvijā ir nepietiekami, savukārt jau esošo mājokļu aprite ir lēna un neefektīva (daļa īpašumu pietiekami ātri neatrod labāko pielietojumu). Šāda situācija nelabvēlīgi ietekmē arī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ir nepieciešams izanalizēt mājokļu būvi, apriti un īres tirgu ierobežojošos faktorus, kā arī piedāvāt instrumentus mājokļu īres tirgus funkcionēšanas uzlabošanai. Situācija, kad valsts no vienas puses ar augstiem nodokļiem un nodevām apgrūtina mājokļu tirgu, un no otras puses ienāk tirgū ar subsidētiem mājokļiem, tirgus ekonomikā nav labs risinājums. Valstij ir jādara viss iespējamais, lai novērstu tirgus apgrūtinājumus, savukārt mājokļu subsīdijām vajadzētu būt orientētām tikai uz īpašām sociālajām grupām, kuras arī labi funkcionējošā, valsts neapgrūtinātā tirgū kaut kādu īpašu iemeslu dēļ tomēr nespēj pašas nodrošināt sev nepieciešamo mājokli.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CSP datubāze: NNN060. Iedzīvotāju īpatsvars, kas norādīja uz atsevišķiem neapmierinošiem mājokļa apstākļiem (procentos) 2005 – 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 Izskatīts š.g. 7.jūlija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pirms noteikumu projekta izstrādes, mājokļu pieejamības un problemātikas analīze ir veikta un ietverta 2020.gada OECD projektā “Mājokļu pieejamība Latvijā”. Lai veicinātu mājokļu pieejamību, OECD minētajā pētījumā rosina veicināt mājokļu pieejamību, nodrošinot izmaksu ziņā pieejamu īres mājokļu skaita palielināšanu, un šīs rekomendācijas ieviešanu nodrošina noteikumu projekts un tā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atbilstoši Latvijas Atveseļošanas un noturības mehānisma plānam, un noteikumu projekta īstenošanai piešķirtais Atveseļošanas fonda finansējums 42, 9 miljoni euro apmērā var tikt izmantots tikai noteikumu projektā paredzētajām darbībām, primāri, zemas īres maksas dzīvokļu būvniecībai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dzīvojamā fonda tehniskā stāvokļa uzlabošanai, daudzdzīvokļu ēku remontiem un apkārtējās teritorijas labiekārtošanas darbiem, jau šobrīd ir pieejams ALTUM ilgtermiņa aizdevums līdz 400 000 euro apmērā vienai mājai.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minētajiem nodokļu politikas jautājumiem, norādām, ka nodokļu politikas jautājumu izskatīšana un iniciatīvu tālāka virzīšana ir laikietilpīgs process, un nav šī noteikumu projekta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Pievienotās vērtības nodokļa un citām neattiecināmām izmaksām, ko nevar finansēt no Atveseļošanās fonda finansējuma un kas nav atgūstamas vispārējā kārtībā, sabiedrība “Altum” var piesaistīt valsts aizdevumu līdz 10 000 000 euro  kredītlīnijas veidā, kā arī piesaistīt nepieciešamo aizdevumu no starptautiskajām finanšu institūcijām, vai emitēt obligācijas. Valsts aizdevuma atmaksas termiņš ir līdz 2058. gada 31. decembrim. Valsts aizdevumam nepiemēro riska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akciju sabiedrības "Attīstības finanšu institūcija Altum" sniegt plānoto nodrošinājumu valsts aizdevuma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pievienotās vērtības nodokļa un citām izmaksām, kas netiek finansētas no Atveseļošanas fonda finansējuma un kas nav atgūstamas vispārējā kārtībā, sabiedrība “Altum” var piesaistīt valsts aizdevumu līdz 10 000 000 euro  kredītlīnijas veidā, kā arī piesaistīt nepieciešamo aizdevumu no starptautiskajām finanšu institūcijām, vai emitēt obligācijas. Valsts aizdevuma atmaksas termiņš ir līdz 2058. gada 31. decembrim. Valsts aizdevumam nepiemēro riska likmi un to nodrošina ar komercķīlu, sabiedrībai “Altum" ieķīlājot prasījuma tiesības un to nākamās sastāvdaļas kā lietu kopību, kas izrietēs no sabiedrības “Altum” izsniegtajiem aizdevumiem.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Atbalsta, kas tiek finansēts no šo noteikumu 3. punktā minētā finansējuma, ietvaros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6.punkta apakšpunktus, tos salāgojot ar AF Darbības kārtībā </w:t>
            </w:r>
            <w:r w:rsidR="00000000" w:rsidRPr="00000000" w:rsidDel="00000000">
              <w:rPr>
                <w:i w:val="1"/>
                <w:rtl w:val="0"/>
              </w:rPr>
              <w:t xml:space="preserve">(Operational arrangements) </w:t>
            </w:r>
            <w:r w:rsidR="00000000" w:rsidRPr="00000000" w:rsidDel="00000000">
              <w:rPr>
                <w:rtl w:val="0"/>
              </w:rPr>
              <w:t xml:space="preserve">norādītajiem mērķiem attiecīgā redakcijā un tos nodalot atsevišķi (Nr. 101., 101.1, 102., 102.1., 103.).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3.1.1.4. investīcijas ietvaros ir sasniedzami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uzraudzības radītāji: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2023.gada 31.decembrim ir apstiprināti projekti par 105 dzīvokļu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2025.gada 31.decembrim ir apstiprināti projekti par 615 dzīvokļu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līdz 2024.gada 31.decembrim ir apstiprināti projekti par 300 dzīvokļu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līdz 2026.gada 30.jūnijam ir apstiprināti projekti par 700 dzīvokļu būvniecību, no kuriem ir uzbūvēti 300 dzīvokļi.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3.1.1.4.i. investīcijas ietvaros ir sasniedzami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Atbalsta, kas tiek finansēts no šo noteikumu 3. punktā minētā finansējuma, ietvaros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pienākumu uzkrāt datus par atbalstu saņēmušajām personām, lai nodrošinātu atbilstību AF regulas 22.panta prasībām un atbilstoši panāktajai vienošanās ar EK par uzkrājamajiem datiem attiecībā uz personām un kopējiem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8.Sabiedrība "Altum"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7.punktā noteikto uzraudzības rādītāju un mērķu uzskaiti, ievadīšanu un sasniegto uzraudzības rādītāju un mērķu pamatojošo dokumentu iesniegšanu Kohēzijas politikas fondu vadības informācijas sistēmā šo noteikumu 7. punktā noteikto termiņu ietvaros, bet ne retāk kā divas reizes gadā. Ja uz datu ievades brīdi vēl nav nodrošināta Kohēzijas politikas fondu vadības informācijas sistēmas pilnvērtīga funkcionalitāte, sabiedrība “Altum” informāciju par uzraudzības rādītājiem un mērķiem, un to pamatojošo dokumentāciju sniedz elektroniska dokumenta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17.punktā minēto nekustamā īpašuma attīstītāju, kas saņēmuši sabiedrības “Altum” atbalstu,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3.1.1.4.i. investīcijas ietvaros ir sasniedzami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“Altum” nodrošina savlaicīgu datu ievadi Kohēzijas politikas fondu vadības informācijas sistēmā, tajā skaitā šo noteikumu 6.1. un 6.2. apakšpunktā noteikto rādītāju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šādi: </w:t>
            </w:r>
            <w:r w:rsidR="00000000" w:rsidRPr="00000000" w:rsidDel="00000000">
              <w:rPr>
                <w:i w:val="1"/>
                <w:rtl w:val="0"/>
              </w:rPr>
              <w:t xml:space="preserve">"Ja uz datu ievades brīdi vēl nav nodrošināta Kohēzijas politikas fondu vadības informācijas sistēmas funkcionalitāte, sabiedrība "ALTUM" informāciju sniedz elektroniska dokumenta veidā, izmantojot Ekonomikas ministrijas oficiālo elektronisko pastu un </w:t>
            </w:r>
            <w:r w:rsidR="00000000" w:rsidRPr="00000000" w:rsidDel="00000000">
              <w:rPr>
                <w:rtl w:val="0"/>
              </w:rPr>
              <w:t xml:space="preserve">sabiedrības "ALTUM" </w:t>
            </w:r>
            <w:r w:rsidR="00000000" w:rsidRPr="00000000" w:rsidDel="00000000">
              <w:rPr>
                <w:i w:val="1"/>
                <w:rtl w:val="0"/>
              </w:rPr>
              <w:t xml:space="preserve"> oficiālo elektronisko pastu, parakstot to ar drošu elektronisko parakstu, kas satur laika zīmogu."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8.punkts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"Altum"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7.punktā noteikto uzraudzības rādītāju un mērķu uzskaiti, ievadīšanu un sasniegto uzraudzības rādītāju un mērķu pamatojošo dokumentu iesniegšanu Kohēzijas politikas fondu vadības informācijas sistēmā šo noteikumu 7. punktā noteikto termiņu ietvaros, bet ne retāk kā divas reizes gadā. Ja uz datu ievades brīdi vēl nav nodrošināta Kohēzijas politikas fondu vadības informācijas sistēmas pilnvērtīga funkcionalitāte, sabiedrība “Altum” informāciju par uzraudzības rādītājiem un mērķiem, un to pamatojošo dokumentāciju sniedz elektroniska dokumenta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17.punktā minēto nekustamā īpašuma attīstītāju, kas saņēmuši sabiedrības “Altum” atbalstu,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"Altum"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“Altum” nodrošina savlaicīgu datu ievadi Kohēzijas politikas fondu vadības informācijas sistēmā, tajā skaitā šo noteikumu 6.1. un 6.2. apakšpunktā noteikto rādītāju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dati tiks ievadīti vismaz divas reizes gadā saskaņā ar vadlīniju “Vadlīnijas informatīvā ziņojuma vai Ministru kabineta noteikumu izstrādei par Eiropas Savienības Atveseļošanas un noturības mehānisma plāna reformas vai investīcijas ieviešanu” 50.punktā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7.Sabiedrība “Altum” nodrošina savlaicīgu datu ievadi Kohēzijas politikas fondu vadības informācijas sistēmā divas reizes gadā, tajā skaitā šo noteikumu 6.1. un 6.2. apakšpunktā noteikto rādītāju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8.punkts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"Altum"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7.punktā noteikto uzraudzības rādītāju un mērķu uzskaiti, ievadīšanu un sasniegto uzraudzības rādītāju un mērķu pamatojošo dokumentu iesniegšanu Kohēzijas politikas fondu vadības informācijas sistēmā šo noteikumu 7. punktā noteikto termiņu ietvaros, bet ne retāk kā divas reizes gadā. Ja uz datu ievades brīdi vēl nav nodrošināta Kohēzijas politikas fondu vadības informācijas sistēmas pilnvērtīga funkcionalitāte, sabiedrība “Altum” informāciju par uzraudzības rādītājiem un mērķiem, un to pamatojošo dokumentāciju sniedz elektroniska dokumenta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17.punktā minēto nekustamā īpašuma attīstītāju, kas saņēmuši sabiedrības “Altum” atbalstu,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"Altum"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“Altum” nodrošina savlaicīgu datu ievadi Kohēzijas politikas fondu vadības informācijas sistēmā, tajā skaitā šo noteikumu 6.1. un 6.2. apakšpunktā noteikto rādītāju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7.punktu ar pienākumu ievadīt mērķu sasniegšanu pamatojošo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8.punkts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Sabiedrība "Altum"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7.punktā noteikto uzraudzības rādītāju un mērķu uzskaiti, ievadīšanu un sasniegto uzraudzības rādītāju un mērķu pamatojošo dokumentu iesniegšanu Kohēzijas politikas fondu vadības informācijas sistēmā šo noteikumu 7. punktā noteikto termiņu ietvaros, bet ne retāk kā divas reizes gadā. Ja uz datu ievades brīdi vēl nav nodrošināta Kohēzijas politikas fondu vadības informācijas sistēmas pilnvērtīga funkcionalitāte, sabiedrība “Altum” informāciju par uzraudzības rādītājiem un mērķiem, un to pamatojošo dokumentāciju sniedz elektroniska dokumenta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17.punktā minēto nekustamā īpašuma attīstītāju, kas saņēmuši sabiedrības “Altum” atbalstu,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"Altum"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“Altum” nodrošina savlaicīgu datu ievadi Kohēzijas politikas fondu vadības informācijas sistēmā, tajā skaitā šo noteikumu 6.1. un 6.2. apakšpunktā noteikto rādītāju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3.1.1.4.investīcijas ietvaros plānoti iepirkumi, kuri atbilstoši vadlīniju “Vadlīnijas informatīvā ziņojuma vai Ministru kabineta noteikumu izstrādei par Eiropas Savienības Atveseļošanas un noturības mehānisma plāna reformas vai investīcijas ieviešanu” 62.punktā noteiktajam finansējuma saņēmējam būtu jāievada KPVIS. Vienlaikus lūdzam skaidrot, vai 3.1.1.4.investīcijas ietvaros iespējams noteikt prasību veikt sociāli atbildīgu publisko iepirkumu (atbilstoši vadlīniju 52.punktā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17.punktā minētie nekustamā īpašuma attīstītāji, kuriem ir piemērojams publisko iepirkumu regulējums, lai nodrošinātu dzīvojamās īres mājas būvniecību, pirms iepirkumu izsludināšanas iesniedz iepirkumu plānu Kohēzijas politikas fondu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Sabiedrība "Altum"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3. punktā minēto finansējumu var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“sabiedrība Altum” pirms vārda “var”.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 punktā minēto finansējumu sabiedrība Altum var izmantot: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3. punktā minēto finansējumu sabiedrība “Altum” var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atbalsta uzraudzības funkcijas nodrošināšanai sabiedrībai ar ierobežotu atbildību “Publisko aktīvu pārvaldītājs Possessor” (turpmāk – sabiedrība “Possessor”), šīm izmaksām nepārsniedzot 3 % no šo noteikumu 3. punktā minētā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sagaidāmo zaudējumu segšanai, balstoties uz sagaidāmo zaudējumu riska novērtējumu atbilstoši Attīstības finanšu institūcijas likuma 12. panta trešajai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4. punktā minēto finansējumu sabiedrība “Altum” var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17.punktā minētie nekustamā īpašuma attīstītāji, kuriem ir piemērojams publisko iepirkumu regulējums, lai nodrošinātu dzīvojamās īres mājas būvniecību, pirms iepirkumu izsludināšanas iesniedz iepirkumu plānu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fonda ietvaros pieeja Kohēzijas politikas fondu vadības informācijas sistēmai tiks nodrošināta tikai par investīciju atbildīgajai iestādei (nozares ministrijai) un finansējuma saņēmējam, kas šīs investīcijas ietvaros ir sabiedrība "Altum", lūdzam precizēt noteikumu projekta 9.punktu. Gadījumā, ja sabiedrībai “Altum” būs arī savi iepirkumi, tad iepirkumu plānā, ko tas iesniegs Kohēzijas politikas fondu vadības informācijas sistēmā vajadzētu ietvert gan “Altum”, gan nekustamā īpašuma attīstītāju plānotos iepirkumus.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17.punktā minētie nekustamā īpašuma attīstītāji, kuriem ir piemērojams publisko iepirkumu regulējums, lai nodrošinātu dzīvojamās īres mājas būvniecību, pirms iepirkumu izsludināšanas iesniedz iepirkumu plānu sabiedrībai “ALTUM”. Sabiedrība “ALTUM” iesniedz kopējo iepirkumu plānu Kohēzijas politikas fondu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2.5.apakšpunktā minētie nekustamā īpašuma attīstītāji, kuriem ir piemērojams publisko iepirkumu regulējums, lai nodrošinātu dzīvojamās īres mājas būvniecību, pirms iepirkumu izsludināšanas iesniedz iepirkumu plānu sabiedrībai “Altum”. Sabiedrība “Altum” iesniedz kopējo iepirkumu plānu Kohēzijas politikas fondu vadības informācijas sistēmā. Sabiedrība “Altum” veic iepirkuma plāna un tajā ietverto iepirkumu pārbaudes tādā apmērā, lai novērstu interešu konflikta, korupcijas, krāpšanas un dubultfinansējuma riskus.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atbalsta uzraudzības funkcijas nodrošināšanai sabiedrībai ar ierobežotu atbildību “Publisko aktīvu pārvaldītājs Possessor” (turpmāk – sabiedrība “Possessor”), šīm izmaksām nepārsniedzot 3 % no šo noteikumu 3. 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106.punktā (par 21-TA-769) izteikto iebildumu un lūdzam norādīt, saskaņā ar kuru ārējo tiesību aktu sabiedrībai "Possessor" ir uzlikta atbalsta uzraudzības nodrošināšanas funkcija. Ar norādi un atsauci uz konkrētu ārējo tiesību aktu lūdzam papildināt anotāciju. Ja šāda funkcija nevienā ārējā tiesību aktā sabiedrībai "Possessor" uzlikta nav, lūdzam paredzēt (tostarp MK rīkojuma projektā) tālākos soļus, lai jautājumu sakārtotu.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informāciju, kas ietverta attiecīgi anotācijā: pamatojoties uz Valsts pārvaldes iekārtas likuma 88.panta pirmās daļas 1.punktu, Ministru kabinets tā 2017.gada 6.jūnija sēdē nolēma saglabāt valsts līdzdalību SIA “Publisko aktīvu pārvaldītājs Possessor” (turpmāk – Possessor) un, pamatojoties uz Publiskas personas kapitāla daļu un kapitālsabiedrību pārvaldības likuma (turpmāk – Pārvaldības likums) 4. un 7.pantu, noteica tās vispārējo stratēģisko mērķi – nodrošināt profesionālu valsts kapitāla daļu un problemātisko aktīvu pārvaldību, kā arī tās turējumā esošo aktīvu, kas nav nepieciešami valsts funkciju īstenošanai, atsavināšanu un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ir paredzēta Possessor iesaiste uzraudzības funkcijas nodrošināšanā, ņemot vērā tās līdzšinējo pieredzi un kompetences (un arī specializāciju) valsts dzīvokļu īpašumu pārvaldīšanā (detalizēti papildināta anotācija ar izvērtējumu Possessor kā uzraugošās iestādes izvēlei).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Pārvaldības likuma 7.panta pirmajā daļā ir noteikts publiskas personas pienākums ne retāk kā reizi piecos gados pārvērt katru tās tiešo līdzdalību kapitālsabiedrībā un atbilstību Pārvaldības likuma 4.panta nosacījumiem, ne vēlāk kā līdz š.g. 6.jūnijam tiks sagatavots un iesniegts izskatīšanai un apstiprināšanai Ministru kabinetā Possessor vispārējais stratēģiskais mērķis jaunā redakcijā, izvēršot tās darbības tvērumu, t.sk. paredzot Possessor lomu uzraudzības funkcijas nodrošināšanā zemas īres maksas mājokļu būvniecības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atbalsta uzraudzības funkcijas nodrošināšanai sabiedrībai “Possessor”, šīm izmaksām nepārsniedzot 3 % no šo noteikumu 4. punktā minētā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sagaidāmo zaudējumu segšanai, balstoties uz sagaidāmo zaudējumu riska novērtējumu atbilstoši Attīstības finanšu institūcijas likuma 12. panta trešajai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9.3.apakšpunktā minētās izmaksas nav iekļautas AF plāna 2.pielikumā, turklāt šobrīd ir noņemts ierobežojums, ka zaudējumus virs indikatīvā aprēķina sedz sabiedrība “Altum” no saviem līdzekļiem, lūdzam skaidrot, vai šī izmaksu pozīcija nevar negatīvi ietekmēt 3.1.1.4.investīcijas mērķu sasniegšanu. Lūdzam izvērtēt iespēju noteikt ierobežojumu (piemēram, procentuālu) šai izmaksu pozīcijai.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aizdevumu izsniegšana un attiecīgi aizdevumu izmaksas ir ietvertas AF plānā. Ņemot vērā, ka sagaidāmie zaudējumi ir potenciālās izmaksas, kas rodas no aizdevumu izsniegšanas, tad ir loģiski tās ietvert noteikumu projektā. Vienlaikus informējam, ka pirms noteikumu projekta iesniegšanas apstiprināšanai MK, Finanšu ministirjai tiks nodrošināts anotācijas pielikums, kas ietvers risku un sagaidāmo zaudējumu izvērtējumu.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sagaidāmo zaudējumu segšanai, balstoties uz sagaidāmo zaudējumu riska novērtējumu atbilstoši Attīstības finanšu institūcijas likuma 12. panta trešajai daļai.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izpratnē mājokļu pieejamības fonds ir budžeta programma, kurai ir atvērts ministrijas valsts pamatbudžeta izdevumu konts Valsts kasē, kura izlietojumu nosaka ministrija un kurā tiek ieskaitīti šādi finanšu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10.punkta redakcija tiek atbalstīta tikai tajā gadījumā, ja ir saskaņots ar Finanšu ministriju, ka atbilstoši normatīvajam regulējumam/metodikai budžeta plānošanas jomā ir pieļaujams, ka 10.punkta apakšpunktos minētie ieņēmumi valsts budžeta iestādei var tikt ieplānoti.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precizējams 10.3.apakšpunkts - skaitļa “57” vietā norādot “58”, jo pārkompensācijas iemaksa mājokļu pieejamības fondā noteikta noteikumu projekta 58.punktā.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nosacījumi attiecībā uz Mājokļu pieejamības fondu un tā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ietvaros tiek izveidots  Mājokļu pieejamības fonds, kuru saskaņā ar Līgumu, kas noslēgts ar ministriju par Mājokļu pieejamības fonda izveidi un administrēšanu, pārvalda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Mājokļu pieejamības fonda finanšu avotus veido šādi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iemaksas no īres maksas ieņēmumiem saskaņā ar šo noteikumu 36.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pārkompensācijas maksājumi atbilstoši šo noteikumu 57.punktam;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sabiedrības “Altum” šo noteikumu 11.1. un 11.3 apakšpunktā  ietvaros izsniegto sabiedrības “Altum” iepriekšējā gadā veiktās aizdevumu pamatsummu atmaksas un aizdevumu procentu maksājumi, kas nav izmantoti sabiedrības “Altum” programmas ieviešanas maksas izdevumu segšanai un Mājokļu pieejamības fonda pārvaldīšanas maksas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"Altum" Mājokļa pieejamības fonda finansējumu izmanto saskaņā ar šo noteikumu 13.punktā minēto Līgumu par Mājokļu pieejamības fonda izveidi un administrēšanu, ievērojot šo noteikumu 2.punktā minēto mērķi, kā arī Altum Mājokļu fonda pārvaldīšanas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Mājokļu pieejamības fonda finanšu avotus veido šādi finanšu līdzekļi, kas ir sabiedrības “Altum” saistības pret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izpratnē mājokļu pieejamības fonds ir budžeta programma, kurai ir atvērts ministrijas valsts pamatbudžeta izdevumu konts Valsts kasē, kura izlietojumu nosaka ministrija un kurā tiek ieskaitīti šādi finanšu līdzekļi: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noteikumu projektā iekļauto 10.punktu, kas paredz, ka mājokļu pieejamības fonds ir budžeta programma, kurai ir atvērts ministrijas valsts pamatbudžeta izdevumu konts Valsts kasē, kura izlietojumu nosaka ministrija un kurā tiek ieskaitīti noteikumu projektā aprakstītie līdzekļi. Piedāvātā finanšu resursu aprites pieeja nav atbalstāma no labās un pārredzamas finanšu vadības viedokļa, nav saskaņota ar normatīvajos aktos nostiprinātajiem budžeta veidošanas un resursu pārdales pamatprincipiem, kā arī nedod pārliecību, ka tas nodrošinās ilgtermiņa stabilu un pastāvīgu finansējumu mājokļu pieejamības jautājumu risināšanai. Jautājums par Mājokļa pieejamības fonda izveidošanu ir konceptuāls, un tas nav risināms šā noteikumu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šādiem problemātiskiem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budzeta likumā budžeta programmās tiek plānots finansējums, kuru paredzēts izlietot kartēja saimnieciskajā gadā atbilstoši apstiprinātajai apropriācijai. Par budzeta līdzekļu izlietojumu lemj Saeima, vai Ministru kabinets pēc Saeimas pilnvarojuma. Līdz ar to nav atbalstāma pieeja, ka valsts budzeta programmā tiek akumulēti līdzekļi bez skaidri formulētā to izlietošanas mērķa, bez skaidri pārredzama apjoma, un tikai vienam ministram ir tiesības lemt par šo līdzekļu izlietojumu, neiesaistot MK. Turklāt, pat ja EM saņemtu savā budžeta kontā atmaksas no Altum, kas iepriekšējos saimnieciskajos gados tika izmaksātas Altum no resursa “dotācija no vispārējiem ieņēmumiem”, tad EM saskaņā ar MK noteikumu Nr.1220 “Asignējumu piešķiršanas un izpildes kārtība” 43.punktu būtu atbildīga par minēto summu pārskaitīšanu valsts budžeta ieņēmumos (kas būtu arī loģiski, jo ANM līdzekļi tiek ieskaitīti vispārējos budzeta ieņēmumos). Attiecīgi – no Altum saņemtas atmaksas būtu ieskaitāmas vispārējos valsts budzeta ieņēmumos, savukārt jautājumi par finansējumu mājokļu pieejamības nodrošināšanai būtu skatāmi centralizēti gadskārtējā valsts budzeta likumprojekta sagatavošanas procesā, izvērtējot visu nozaru prioritātes. Tādējādi tiktu nodrošināta centralizēta, pārskatāma un starp valstiskām prioritātēm sabalansēta budžeta procedūra. Lūdzam EM apsvērt šāda risinājuma iekļaušanu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noteikumu 10.punktā ietvertās pamatdomas noprotams, ka EM iecerējis saņemt un uzkrāt līdzekļus savā kontā kā iestādes pašu ieņēmumus. Vēršam uzmanību, ka iestādes pašu ieņēmumi rodas iestādes ar līgumiskajām saistībām noteiktās darbības rezultātā, tie paliek iestādes rīcībā un var tikt izlietoti konkrētās iestādes izdevumu segšanai. No šī aspekta vadoties, ANM ietvaros izsniegto aizdevumu atmaksām nav pamata tikt uzskatītām par ministrijas pašu ieņēmumiem. Atsevišķos gadījumos, ņemot vērā situācijas specifiku, likumdevējs ir ar likumu noteicis konkrētu maksājumu izlietojuma mērķi, ka rezultātā attiecīgais maksājums tiek novirzīts iestādes pašu ieņēmumos (piemēram, likums “Par sabiedrisko pakalpojumu regulatoriem”, vai likums “Par darbinieku aizsardzību darba devēja maksātnespējas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nosacījumi attiecībā uz Mājokļu pieejamības fondu un tā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ietvaros tiek izveidots  Mājokļu pieejamības fonds, kuru saskaņā ar Līgumu, kas noslēgts ar ministriju par Mājokļu pieejamības fonda izveidi un administrēšanu, pārvalda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Mājokļu pieejamības fonda finanšu avotus veido šādi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iemaksas no īres maksas ieņēmumiem saskaņā ar šo noteikumu 36.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pārkompensācijas maksājumi atbilstoši šo noteikumu 57.punktam;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sabiedrības “Altum” šo noteikumu 11.1. un 11.3 apakšpunktā  ietvaros izsniegto sabiedrības “Altum” iepriekšējā gadā veiktās aizdevumu pamatsummu atmaksas un aizdevumu procentu maksājumi, kas nav izmantoti sabiedrības “Altum” programmas ieviešanas maksas izdevumu segšanai un Mājokļu pieejamības fonda pārvaldīšanas maksas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"Altum" Mājokļa pieejamības fonda finansējumu izmanto saskaņā ar šo noteikumu 13.punktā minēto Līgumu par Mājokļu pieejamības fonda izveidi un administrēšanu, ievērojot šo noteikumu 2.punktā minēto mērķi, kā arī Altum Mājokļu fonda pārvaldīšanas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Mājokļu pieejamības fonda finanšu avotus veido šādi finanšu līdzekļi, kas ir sabiedrības “Altum” saistības pret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sniedz sabiedrība “Altum” saskaņā ar šo noteikumu nosacījumiem un līgumu, kas noslēgts ar ministriju, kas ir par 3.1.1.4. investīciju atbildīgā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atbalsta programmas ieviešanu nosaka Ministru kabineta noteikumi, kuri apstiprināti Attīstības finanšu institūcijas likumā noteiktajā kārtībā, ka arī privātpersonām ir saistošs tikai ārējā normatīvā akta regulējums. Ievērojot iepriekšminēto, lūdzam precizēt punktu, nosakot, ka atbalsta sniegšanu nosaka tikai Ministru kabineta noteikumi un līgums starp ministriju un sabiedrību "Altum" tiek slēgts par sadarbību – par ieviešanu, uzraudzību un savstarpēju informācijas apmaiņu.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Atbalstu sniedz sabiedrība “Altum” saskaņā ar šo noteikumu nosacījumiem.  Sabiedrība “Altum” slēdz līgumu ar ministriju, kas ir par 3.1.1.4.i. investīciju atbildīgā ministrija, par šo noteikumu ietvaros noteiktajām sabiedrības “Altum” darbībām 3.1.1.4.i. investīcijas īstenošanai, tai skaitā, par šo noteikumu 4. punktā minētā finansējuma pārvaldīšanu, tā piešķiršanas, izlietošanas, uzraudzības kārtību un noteikto uzraudzības rādītāju un mērķu uzskaiti un ievadīšanu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sniedz sabiedrība “Altum” saskaņā ar šo noteikumu nosacījumiem un līgumu, kas noslēgts ar ministriju, kas ir par 3.1.1.4. investīciju atbildīgā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nosacījumiem attiecībā uz maksājumu veikšanas kārtību starp atbildīgo ministriju un sabiedrību “Altum”, t.sk. paredzot, ka pēc līguma vai vienošanās par projekta īstenošanu noslēgšanas, finansējuma saņēmējam jāiesniedz plānotais maksājumu pieprasījumu iesniegšanas grafiks. Vienlaikus lūdzam papildināt noteikumu projektu arī ar informāciju par iespējamajiem maksājuma pieprasījuma veidiem (avansa, starpposma, noslēguma maksājuma pieprasījums) un sasaisti ar projekta sasniedzamajiem atskaites punktiem un mērķiem atbilstoši Finanšu ministrijas Vadlīnijās informatīvā ziņojuma vai Ministru kabineta noteikumu izstrādei par Eiropas Savienības Atveseļošanas un noturības mehānisma plāna reformas vai investīcijas ieviešanu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16.punktu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3.1.1.4. investīcijas īstenošanai var saņemt avansa maksājumus. Pirmo avansa maksājumu sabiedrība "Altum" var saņemt 30% apmērā 2022. gadā no šo noteikumu ​​4. punktā minētā finansējuma. Otro avansu sabiedrība "Altum" var pieprasīt 30 % apmērā no šo noteikumu 4. punktā minētā finansējuma, ja ir pieņemti lēmumi par atbalsta piešķiršanu 70% apmērā no pirmā avansa. Noslēguma maksājumu sabiedrība "Altum" var pieprasīt, ja ir pieņemti lēmumi par atbalsta piešķiršanu 100% apmērā no pirmā avansa un 70% apmērā no otrā avansa. Detalizētāka avansa un noslēguma maksājuma izmaksas kārtība tiek noteikta šo noteikumu ​​12. punktā minētajā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Atbalstu sniedz sabiedrība “Altum” saskaņā ar šo noteikumu nosacījumiem.  Sabiedrība “Altum” slēdz līgumu ar ministriju, kas ir par 3.1.1.4.i. investīciju atbildīgā ministrija, par šo noteikumu ietvaros noteiktajām sabiedrības “Altum” darbībām 3.1.1.4.i. investīcijas īstenošanai, tai skaitā, par šo noteikumu 4. punktā minētā finansējuma pārvaldīšanu, tā piešķiršanas, izlietošanas, uzraudzības kārtību un noteikto uzraudzības rādītāju un mērķu uzskaiti un ievadīšanu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izpratnē sabiedriskais pakalpojums ir īres mājokļu nodrošināšana mājsaimniecībām, kas tiek sniegts atbilstoši Eiropas Komisijas 2011.gada 20.decembra lēmumam Nr.2012/21/ES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Komisijas 2011.gada 20.decembra lēmumu Nr.2012/21/ES par Līguma par Eiropas Savienības darbību 106. panta 2. punkta piemērošanu valsts atbalstam attiecībā uz kompensāciju par sabiedriskajiem pakalpojumiem dažiem uzņēmumiem, kuriem uzticēts sniegt pakalpojumus ar vispārēju tautsaimniecisku nozīmi tiek sniegts īpašs komercdarbības atbalsta veids - atbalsts vispārējas tautsaimnieciskas nozīmes pakalpojumu sniegšanai. Attiecīgi, lai nodrošinātu precīzu izpratni par piemērojamo komercdarbības atbalsta režīmu, šajā punktā, kā arī citos MKN punktos, lūdzam termina: "sabiedriskais pakalpojums" vietā lietot terminu: "vispārējas tautsaimnieciskas nozīmes pakalpojums". Atbilstoši aicinām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izpratnē vispārējas tautsaimnieciskas nozīmes pakalpojums ir īres mājokļu nodrošināšana mājsaimniecībām, kas tiek sniegts atbilstoši Eiropas Komisijas 2011.gada 20.decembra lēmumam Nr.2012/21/ES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ietvaros tiek izveidots  Mājokļu pieejamības fonds, kuru saskaņā ar Līgumu, kas noslēgts ar ministriju par Mājokļu pieejamības fonda izveidi un administrēšanu, pārvalda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fonda līdzekļi veidojas no publiskā finansējuma, lūdzam papildināt punktu ar informāciju, kādas izmaksas tiek noteiktas fonda īstenošanas un uzraudzības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un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ietvaros tiek izveidots Mājokļu pieejamības fonds, kuru saskaņā ar Līgumu, kas noslēgts ar ministriju par Mājokļu pieejamības fonda izveidi un administrēšanu, pārvalda  sabiedrība "Altum". Mājokļu pieejamības fonds darbojas saskaņā ar šo noteikumu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Sabiedrība "Altum" Mājokļa pieejamības fonda finansējumu izmanto saskaņā ar šo noteikumu 13.punktā minēto Līgumu par Mājokļu pieejamības fonda izveidi un administrēšanu, ievērojot šo noteikumu 2.punktā minēto mērķi, kā arī sabiedrības "Altum" Mājokļu fonda pārvaldīšanas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fonda līdzekļi veidojas no publiskā finansējuma un Ministru kabinetam jānosaka, kā sabiedrība "Altum" izmantos fonda līdzekļus, lūdzam papildināt punktu, ar kādu mehānismu tiks nodrošināta sabiedrības informētība par fonda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85.punktu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reizi pusgadā nodrošina publiski pieejamu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par šo noteikumu 2.5. apakšpunktā minētajiem nekustamā īpašuma attīstītājiem, kas ir saņēmuši sabiedrības “Altum”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85.2. par Mājokļu pieejamības fonda ieņēmumiem, izdevumiem un sasniegtajiem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 "Altum" Mājokļa pieejamības fonda finansējumu izmanto atbalsta sniegšanai saskaņā ar šo noteikumu 19.punktā minēto Līgumu par Mājokļu pieejamības fonda izveidi un administrēšanu un atbilstoši šo noteikumu 3.punktā minētajam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izpratnē dzīvojamā īres māja ir triju vai vairāk dzīvokļu māja atbilstoši normatīvajam regulējumam par būvju klasifikāciju, kas tiek izīrēta normatīvajā regulējumā par dzīvojamo telpu īri paredzētajā kārtībā un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nav saprotams, kāpēc minimālais slieksnis ir noteikts kā trīs dzīvokļu māja. LTRK ieskatā šāda tiesību norma atturēs komersantus veikt investīcijas, jo būs ļoti apgrūtinoši tās atpelnīt. Ņemot vērā minēto, LTRK iebilst pret esošajā tiesību normā noteikto slieksni.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Minimālo dzīvokļu skaitu pamato normatīvais regulējums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nav pamatoti ierobežot nekustamo īpašumu attīstītāju darbību un noteikt papildus ierobežojumus dzīvojamās īres mājas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nekustamā īpašuma attīstītājs investīcijas veiks atbilstoši biznesa plānam, t.sk. pieprasījuma un naudas plūsmas analīzei, kā arī projekta dzīvotspēju pārbaudīs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izpratnē nekustamā īpašuma attīstītājs ir komercsabiedrība, kooperatīvā sabiedrība, publiskas personas kontrolēta kapitālsabiedrība vai publiski privātā kapitālsabiedrība, kas ar pašvaldību ir noslēdzis pilnvarojuma līgumu, ar kuru tam tiek uzticēts sniegt šo noteikumu 18.punktā minēto vispārējas tautsaimnieciskas nozīmes pakalpojumu (turpmāk – Pilnvarojuma līgums), ko nodrošina ar sabiedrības “Altum”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ka nekustamā īpašuma attīstītāji tiks izvērtēti atbilstoši Finanšu regulā noteiktajiem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53.4.apakšpunktu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kurš atbilst  Eiropas Parlamenta un Padomes 2018.gada 18.jūlija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136.panta 1.punktā noteiktajiem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Nekustamā īpašuma attīstītājs īres līgumā attiecībā uz īres maksu un tās paaugstināšanu ietver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esošās būvniecības izmaksas, LTRK aicina Ekonomikas ministriju izvērtēt noteikumu projekta 19.1. punktā plānotās īres maksas apmēru, kā arī 20. punktā mainīgās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īres maksu, ir jānodrošina pieejami mājokļi (affordable housing), kā to paredz noteikumu projekta koncepts.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īres maksu, ir juridiski saistošs EK lēmums par ANM plānu, kas paredz īres maksu indikatīvi 4.4 EUR/m2. Īres maksa palielināta, to nosakot līdz 5 EUR/m2, un šāds palielinājums ir saskaņots ar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Īres maksa ir noteikta pēc ieņēmumu/izdevumu metodes, lai nodrošinātu aizdevumu pamatsummu maksājumus un «saprātīgu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pēc Ekonomikas ministrijas aprēķiniem, kas ir balstīti uz ārpakalpojuma sniedzēja izstrādāto kompensācijas un pārkompensācijas aprēķina metodiku, projektam tiek nodrošināts salīdzinoši augsts IRR, tā piemēram, pie attiecināmo izmaksu apmēra 1150 EUR/m2, īres maksas 5 EUR/m2 un kapitāla atlaides 30 % apmērā, IRR sasniedz 8 %.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attīstītājs īres līgumā attiecībā uz īres maksu un tās paaugstināšanu ietver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īrnieks maksā īres maksu apmērā, kas tiek aprēķināta atbilstoši īrētā dzīvokļa platībai un kas nepārsniedz 5 euro/m2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uzmanību,ka reālā īres maksa no kā attīstītājam veidosies naudas plūsma, nebūs pietiekama, lai segtu saistības pret finansētāju.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Ekonomikas ministrija sadarbībā ar Altum ir vairākkārt veikusi aprēķinus, un secinājusi, ka īres maksa 5 euro/m2 nodrošina gan saistību segšanu, gan arī “saprātīgu peļņu” nekustamā īpašuma attīstītājam, ko tas ir tiesīgs gūt saskaņā ar Eiropas Komisijas 2011.gada 20.decembra lēmumu Nr.2012/21/ES par Līguma par Eiropas Savienības darbību 106. panta 2. punkta piemērošanu valsts atbalstam attiecībā uz kompensāciju par sabiedriskajiem pakalpojumiem dažiem uzņēmumiem, kuriem uzticēts sniegt pakalpojumus ar vispārēju tautsaimniecisku nozīmi un attiecīgi noteikumu projektā noteikto metodiku par kompensācijas un pārkompensācijas aprēķināšanu. Turklāt noteikumu projekts paredz arī īres maksas paaugstināšanu katru gadu atbilstoši inflācijai.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īrnieks maksā īres maksu apmērā, kas tiek aprēķināta atbilstoši īrētā dzīvokļa platībai un kas nepārsniedz 5 euro/m</w:t>
            </w:r>
            <w:r w:rsidR="00000000" w:rsidRPr="00000000" w:rsidDel="00000000">
              <w:rPr>
                <w:vertAlign w:val="superscript"/>
                <w:rtl w:val="0"/>
              </w:rPr>
              <w:t xml:space="preserve">2 </w:t>
            </w:r>
            <w:r w:rsidR="00000000" w:rsidRPr="00000000" w:rsidDel="00000000">
              <w:rPr>
                <w:rtl w:val="0"/>
              </w:rPr>
              <w:t xml:space="preserve">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īrnieks maksā īres maksu apmērā, kas tiek aprēķināta atbilstoši īrētā dzīvokļa platībai un kas nepārsniedz 5 euro/m2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ka programma ,kas īstenota ANM plāna ietvaros, 2021.gadā tika skaņota ar Eiropas Komisiju kur ir definēta indikatīvā īres maksa 4,4 EUR/m2,  tomēr pašreizējās prognozes liecina, ka 2022. gadā , ka pēc Latvijas bankas prognozēm decembrī sasniegs vismaz 6,1 %, taču pēc atsevišķu ekspertu viedokļa pat pārsniegs 10% ,  aicinām izvērtēt iespēju paaugstināt maksimālās īres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īres maksas max apjoms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Ekonomikas ministrija sadarbībā ar Altum ir vairākkārt veikusi aprēķinus, un informē, ka īres maksa 5 euro/m2 nodrošina gan saistību segšanu, gan arī “saprātīgu peļņu” nekustamā īpašuma attīstītājam, ko tas ir tiesīgs gūt saskaņā ar Eiropas Komisijas 2011.gada 20.decembra lēmumu Nr.2012/21/ES par Līguma par Eiropas Savienības darbību 106. panta 2. punkta piemērošanu valsts atbalstam attiecībā uz kompensāciju par sabiedriskajiem pakalpojumiem dažiem uzņēmumiem, kuriem uzticēts sniegt pakalpojumus ar vispārēju tautsaimniecisku nozīmi un attiecīgi noteikumu projektā noteikto metodiku par kompensācijas un pārkompensācijas aprēķināšanu. Turklāt noteikumu projekts paredz arī īres maksas paaugstināšanu katru gadu atbilstoši inflācijai.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īrnieks maksā īres maksu apmērā, kas tiek aprēķināta atbilstoši īrētā dzīvokļa platībai un kas nepārsniedz 5 euro/m</w:t>
            </w:r>
            <w:r w:rsidR="00000000" w:rsidRPr="00000000" w:rsidDel="00000000">
              <w:rPr>
                <w:vertAlign w:val="superscript"/>
                <w:rtl w:val="0"/>
              </w:rPr>
              <w:t xml:space="preserve">2 </w:t>
            </w:r>
            <w:r w:rsidR="00000000" w:rsidRPr="00000000" w:rsidDel="00000000">
              <w:rPr>
                <w:rtl w:val="0"/>
              </w:rPr>
              <w:t xml:space="preserve">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īrnieks maksā īres maksu apmērā, kas tiek aprēķināta atbilstoši īrētā dzīvokļa platībai un kas nepārsniedz 5 euro/m2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projektā noteikt īres maksas griestus, ņemot vērā, ka indeksācijas biežums precizēts uz vienu reizi gadā, kā arī tai tiek pieskaitīti ēku uzturēšanas un apsaimniekošanas izdevumi, jo īpaši tādēļ, ka 3.1.1.4.investīcijas mērķa grupa ir mājsaimniecības, kas nevar atļauties mājokli uz tirgus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papildus skaidrojums. Īres maksa ir fiksēta un attiecīgi īres maksas griezti ir atkarīgi no konkrētā īres dzīvokļa lietderīgās platības. Attiecīgi īres maksas griezti matemātiski būs 150 euro 30m2 dzīvoklim, 250 euro 50m2 un 350 euro 70m2. Ekonomikas ministrija neparedz noteikt dzīvokļu platību, to noteikts nekustamā īpašuma attīstītājs atbilstoši biznesa plānam un potenciālajam pieprasījumam, un attiecīgi īres maksas griezti veidosies no noteikumos noteiktās īres maksas un dzīvokļa platības.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īrnieks maksā īres maksu apmērā, kas tiek aprēķināta atbilstoši īrētā dzīvokļa platībai un kas nepārsniedz 5 euro/m</w:t>
            </w:r>
            <w:r w:rsidR="00000000" w:rsidRPr="00000000" w:rsidDel="00000000">
              <w:rPr>
                <w:vertAlign w:val="superscript"/>
                <w:rtl w:val="0"/>
              </w:rPr>
              <w:t xml:space="preserve">2 </w:t>
            </w:r>
            <w:r w:rsidR="00000000" w:rsidRPr="00000000" w:rsidDel="00000000">
              <w:rPr>
                <w:rtl w:val="0"/>
              </w:rPr>
              <w:t xml:space="preserve">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īrnieks maksā īres maksu apmērā, kas tiek aprēķināta atbilstoši īrētā dzīvokļa platībai un kas nepārsniedz 5 euro/m2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Eiropas Padomes 2021.gada 6.jūlija lēmumā par Latvijas Atveseļošanas un noturības mehānisma plāna apstiprināšanu noteiktajam, ka 101. un 102.mērķa ietvaros nepieciešams apliecināt, ka apstiprināto projektu ietvaros tiek nodrošināti mājokļi par zemu īres maksu (orientējoši 4,40 EUR/m²), aicinām Ekonomikas ministriju sadarbībā ar Finanšu ministriju saskaņot ar Eiropas Komisiju noteikumu projekta 19.punktā ietvertos nosacījumus attiecībā uz īres maksas aprēķinu, lai nepārprotami nodrošinātu atbilstību Eiropas Komisijas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vienlaikus saskaņot ar Eiropas Komisiju arī noteikumu projekta 66.punktā ietverto attiecināmo izmaksu ierobežojumu 59 447 euro apmērā bez pievienotās vērtības nodokļa vidēji par vienu dzīvojamās īres mājas dzīvokli.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ir saskaņots ar Eiropas Komisiju. Saņemts Eiropas Komisijas saskaņojuma e pasts š.g. 3.jūnijā.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īrnieks maksā īres maksu apmērā, kas tiek aprēķināta atbilstoši īrētā dzīvokļa platībai un kas nepārsniedz 5 euro/m</w:t>
            </w:r>
            <w:r w:rsidR="00000000" w:rsidRPr="00000000" w:rsidDel="00000000">
              <w:rPr>
                <w:vertAlign w:val="superscript"/>
                <w:rtl w:val="0"/>
              </w:rPr>
              <w:t xml:space="preserve">2 </w:t>
            </w:r>
            <w:r w:rsidR="00000000" w:rsidRPr="00000000" w:rsidDel="00000000">
              <w:rPr>
                <w:rtl w:val="0"/>
              </w:rPr>
              <w:t xml:space="preserve">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ikmēneša uzkrājumu 0,25 euro/m2 apmērā remontiem, kas nav paredzēti pārvaldīšanas darba plānā. Iestājoties pārvaldīšanas darba plānā paredzētajiem remontdarbiem, tie var tikt finansēti no neizmantotā uzkrājuma. Maksājumu uzkrājumiem var palielināt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anotācijā, ko ietver remonta darbi, kas nav paredzēti pārvaldīšanas darba plānā. Papildus lūdzam skaidrot anotācijā kāds mehānisms paredzēts dzīvokļu remontu veikšanai, lai nodrošinātu dzīvokļu nepārtrauktu izīrēšanu, ņemot vērā to, ka 0,25 euro/kv.m. neveidots pietiekamu uzkrājumu, lai veiktu pilnvērtīgu kosmētisko remontu (piemēram, pēc 10 gadiem), kā arī tomēr īrniekam ir jāparedz samērīga ikmēneša uzkrājuma iemaksa. Tāpat lūdzam skaidrot, par kādiem līdzekļiem plānots veikt, piemēram, santehnikas remontus pēc garantijas perioda beigām, kas ir noteikti 18.4.punktā. Skaidrojam, ka praksē parasti tomēr kosmētisko remontu veic izīrētājs (šajā gadījumā tas būtu attīstītājs), vai arī, vienojoties par zemāku īres maksu, remontu veic īrnieks par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kas attiecīgi ietverts anotācijā: Dzīvojamās mājas uzturēšanas darbi (atjaunošanas, pārbūves un remonta darbi) īres mājā tiks plānoti un īstenoti atbilstoši pārvaldīšanas darba plānam, kurā tiks paredzēts ikviena dzīvojamās mājas elementa (piemēram, kosmētiskā remonta veikšanas, inženiertīklu, logu, durvju, jumta u.t.t) nomaiņas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pārvaldīšanas darba plānā paredzētajam mājas elementa nomaiņas termiņam tiks veikta tā nomaiņa vai atjaunošana, savukārt būvdarbi vai remonta darbi tiks finansēti palielinot īres maksu uz noteiktu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noteikumi paredz arī īrnieka pienākumu veikt ikmēneša uzkrājumu 0,25 euro/m2 apmērā remontiem, kas nav paredzēti pārvaldīšanas darba plānā. Maksājuma apmērs ir noteikts ņemot vērā pārvaldīšanas uzņēmumu labo praksi (piemēram: Rīgā, Cēsīs, Jelgavā un Liepājā), kas uzkrājumus atjaunotām ēkām nosaka šādā apmērā. Kā liecina prakse, šāds uzkrājumu apmērs pārlieku nenoslogo iedzīvotājus. Tajā pašā laikā  šāds uzkrājuma maksājums nodrošina stabila uzkrājuma fonda izveidi, kas ļauj operatīvi pieņemt lēmumus par remontiem neparedzētos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norāda dzīvojamo māju pārvaldīšanas nozares pārstāvji, lielāks uzkrājumu apmērs jaunām un nerenovētām ēkām rada nevajadzīgi liela uzkrājuma fonda izveidi, kuru ietekmē inflācija. Tāpat īpašnieku rīcībā ir citi instrumenti, piemēram, apdrošināšana, kuru izmantojot ir iespējams nodrošināties pret lielākiem neparedzētiem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ikmēneša uzkrājumu 0,25 euro/m</w:t>
            </w:r>
            <w:r w:rsidR="00000000" w:rsidRPr="00000000" w:rsidDel="00000000">
              <w:rPr>
                <w:vertAlign w:val="superscript"/>
                <w:rtl w:val="0"/>
              </w:rPr>
              <w:t xml:space="preserve">2</w:t>
            </w:r>
            <w:r w:rsidR="00000000" w:rsidRPr="00000000" w:rsidDel="00000000">
              <w:rPr>
                <w:rtl w:val="0"/>
              </w:rPr>
              <w:t xml:space="preserve"> apmērā remontiem, kas nav paredzēti pārvaldīšanas darba plānā. Iestājoties pārvaldīšanas darba plānā paredzētajiem remontdarbiem, tie var tikt finansēti no neizmantotā uzkrājuma. Maksājumu uzkrājumiem var palielināt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Nekustamā īpašuma attīstītājs prasa no īrnieka drošības naudas iemaksu divu mēnešu īres maksas apmērā, un paredz tiesības drošības naudu izmantot attiecīgā īrnieka kavētu līgumā paredzētu maksājumu segšanai un citu saistību izpildei īres līguma darbības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kas šo noteikumu ietvaros ir nekustamā īpašuma attīstītājs. Nepieciešamības gadījumā lūdzu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skaidrot anotācijā, kādas saistības varētu tik finansētas no īrnieka veiktās drošības naudas.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attīstītāja definīcija ir sniegta noteikumu projekta 17.punktā.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Nekustamā īpašuma attīstītājs prasa no īrnieka drošības naudas iemaksu divu mēnešu īres maksas apmērā, un paredz tiesības drošības naudu izmantot attiecīgā īrnieka kavētu līgumā paredzētu maksājumu segšanai un citu saistību izpildei īres līguma darbības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dzīvojamā īres māja ir gandrīz nulles enerģijas ēka atbilstoši normatīviem aktiem par ēku energosertifikāciju;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18.punktu ar nosacījumu, ka katrai ēkai nepieciešams “individuāls energoefektivitātes sertifikāts”, lai gala saņēmējam nodrošinātu viennozīmīgu izpratni par kvalitātes prasībām un tās atbilstu AF Darbības kārtībā noteiktajam par 103.mērķa “Uzcelto dzīvokļu skaits” pamatojošo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23.1.apakšpunkts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Dzīvojamā īres māja ir gandrīz nulles enerģijas ēka atbilstoši normatīviem aktiem par ēku energosertifikāciju, un to apliecina dzīvojamās īres mājas pagaidu energoefektivitātes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pagaidu sertifikāts nepieciešams, lai saņemtu būvatļauju, nodotu dzīvojamo īres māju ekspluatācijā, un tas ir spēkā esošs 3 gadus, pēc kā gatavo citu energosertifikātu, pamatojoties uz faktisko energoresursu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sertifikāts ir oficiāls dokuments (tai skaitā izrietoši no ES regulējuma), un ir pietiekošs apliecinājums Eiropas Komisijai par 103.mērķa sasniegšanu.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dzīvojamā īres māja ir gandrīz nulles enerģijas ēka atbilstoši normatīviem aktiem par ēku energosertifikāciju, un to apliecina dzīvojamās īres mājas pagaidu energoefektivitātes sertifikāts;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īpašuma tiesības uz visu dzīvojamo īres māju nostiprina zemesgrāmatā uz sava vārda;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45. punktā norādīts, ka: "ka nekustamā īpašuma attīstītājs īpašuma tiesības nostiprina uz visu dzīvojamo īres māju, un tā netiek sadalīta dzīvokļa īpašumos." Projekta 20.2.apakšpunkts paredz, ka nekustamā īpašuma attīstītājs īpašuma tiesības uz visu dzīvojamo īres māju nostiprina zemesgrāmatā uz sava vārda. Ievērojot minēto, nav skaidrs, kāpēc dzīvojamā māja, kurā paredzēts izīrēt atsevišķus dzīvokļus, šie dzīvokļi netiek juridiski nodalīti, sadalot dzīvojamo māju dzīvokļu īpašumos. Ievērojot minēto, lūdzam skaidrot, kāpēc noteikts, ka dzīvojamā maja netiek sadalīta dzīvokļu īpašumos.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mājas sadalīšana dzīvokļu īpašumos nepieciešama, lai nodrošinātu dzīvokļu pārdošanu. Ņemot vērā, ka noteikumu projekts paredz, ka dzīvokļi visu mājas ekspluatācijas termiņu ir zemas īres maksas dzīvokļi un tos nav paredzēts pārdot, tad īpašuma tiesības ir nekustamā īpašuma attīstītājam un nav nepieciešamības dzīvojamo īres māju sadalīt dzīvokļu īpašumos.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īpašuma tiesības uz visu dzīvojamo īres māju nostiprina zemesgrāmatā uz sava vārda;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Pilnvarojuma līguma termiņam izbeidzoties, nekustamā īpašuma attīstītājam ir pienākums to pagarināt.</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36.punktā noteikto, pilnvarojuma līguma darbības laiks ir noteikts atbilstoši dzīvojamās īres mājas amortizācijas termiņam, t.i. 50 gadi, kas ir arī maksimālais pilnvarojuma līguma termiņš, attiecīgi nav skaidrs, kāds līguma pagarinājums vēl varētu būt paredzams.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23.punktu un ar atbilstošu skaidrojumu par pilnvarojuma līguma termiņu lūdzam papildināt arī anotāciju. Vēršam uzmanību, ka pēc maksimālā termiņa beigām ir iespējams slēgt jaunu līgumu (arī ar to pašu pakalpojuma nodrošinātāju), bet ne pagarināt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Pilnvarojuma līguma termiņam izbeidzoties, nekustamā īpašuma attīstītājam ir pienākums slēgt jaunu Pilnvarojuma līgumu, saglabājot iepriekšējā Pilnvarojuma līgumā noteikto vispārējas tautsaimnieciskas nozīmes pakalpojumu un šo noteikumu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Pilnvarojuma līguma termiņam izbeidzoties, nekustamā īpašuma attīstītājam ir pienākums slēgt jaunu Pilnvarojuma līgumu, saglabājot iepriekšējā Pilnvarojuma līgumā noteikto vispārējas tautsaimnieciskas nozīmes pakalpojumu un šo noteikumu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pārvaldniekam saskaņā ar Valsts ieņēmumu dienesta administrēto nodokļu (nodevu) parādnieku datubāzē pieejamo informāciju uz atlases brīdi nav nodokļu vai nodevu parādi, kas kopsummā pārsniedz 1000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par nodokļa parāda esamību, kas kopsummā nepārsniedz 1000 euro, tika izveidota, lai sniegtu atbalstu plašākajam Covid-19 pandēmijā cietušo uzņēmumu lokam. Ņemot vērā, ka pārvaldnieki 3.1.1.4.i investīcijas ietvaros nav uzskatāmi par minētā atvieglojuma subjektu, aicinām noteikumu projektā ietvert līdzšinēji izmantoto horizontālo normu par nodokļu parādu neesamību 150 euro apmērā, vai arī sniegt detalizētu EM izvērtējumu un skaidrojumu par to, uz kāda pamata uz kuros atbalsta pasākumos tiek noteikts 1000 un kuros 150 euro parāda slieksnis un kā tiek kontrolēti riski parāda esamības gadījumā. Vēršam uzmanību, ka EM iepriekš sniegtais skaidrojums, ka 1000 euro izņēmums ir vērsts uz COVID seku mazināšanu esošajā COVID situācijā vairs nav īsti pamatots un rada bažas par nevienlīdzīgu, tai skaitā ne līdz galam izsekojamu izņēmuma gadījumu noteikšanu kopējā ES fondu atbalsta sniegšanas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nav pieejama atbilstoša tehniskā funkcionalitāte, lai veiktu automātisku datu apmaiņu starp Kohēzijas politikas fondu vadības informācijas sistēmu un VID datu bāzi par nodokļu parādiem līdz 1000 euro un šāda tehniskā pielāgojuma izstrāde radītu papildus izdevumus, kā arī būtu nepieciešami papildus izdevumi tā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pārvaldniekam saskaņā ar Valsts ieņēmumu dienesta administrēto nodokļu (nodevu) parādnieku datubāzē pieejamo informāciju uz atlases brīdi nav nodokļu vai nodevu parādi, kas kopsummā pārsniedz 150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pārvaldniekam saskaņā ar Valsts ieņēmumu dienesta administrēto nodokļu (nodevu) parādnieku datubāzē pieejamo informāciju uz atlases brīdi nav nodokļu vai nodevu parādi, kas kopsummā pārsniedz 150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nekustamā īpašuma attīstītājs vai tā meitas uzņēmums nodrošina šo noteikumu 20.2.apakšpunktā minētos pārvaldīšanas darbus, un pārvaldīšanas  maksu pamato nekustamā īpašuma attīstītāja vai tā meitas uzņēmuma veikta tirgus izpēte.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meitas uzņēmumu, jo 29. un 30. punktā ir atsauce tikai uz Nekustamā īpašuma attīstītāju, kā arī vērtēt punkta nepieciešamību, lai tiktu ievērotas atklātas atlases procedūras.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ministrija nevēlas ierobežot iespēju nekustamā īpašuma attīstītājam pašam veikt savas īres mājas pārvaldīšanu. Noteikumi nosaka atklātu procesu, nosacījumus nekustamā īpašuma attīstītāja aizdevuma un kapitāla atlaides saņemšanai īres mājas būvniecībai. Tādejādi atklātības princips tiek nodrošināts uz visu nekustamā īpašuma attīstītāja darbību kopumu, tajā skaitā nodrošinot gan īres mājas būvniecību, gan arī pārvaldīšanu.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nekustamā īpašuma attīstītājs pats nevar vai nevēlas nodrošināt īres mājas pārvaldīšanu, tad noteikumu projekts nosaka nosacījumus, kādā veidā pārvaldnieks tiek izvēlēts.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nekustamā īpašuma attīstītājs nodrošina šo noteikumu 23.2.apakšpunktā minētos pārvaldīšanas darbus, un pārvaldīšanas maksa atbilst tirgus cenai.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ietvaros dzīvojamās īres mājas dzīvokļus var izīrēt,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izvērtēt noteikumu projekta 32. punktu, jo  komersanti neveidos rindu un nekontrolēs mājsaimniecību vidējos ienākumus. Līdz ar to minētā tiesību norma izslēdz privātā sektora komersantus. LTRK aicina noteikumu projektu precizēt, paredzot regulējumu, kas paredzētu, ja pašvaldība pasūtītu komersantiem ēkas, tad tā uzņemtos rindas, piešķiršanas, kontroles mehānismu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nekustamā īpašuma attīstītājam nav pienākums veidot un kontrolēt rindu, to nodrošinās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ienākumus pārbaudīts pašvaldība, uzņemot mājsaimniecību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 mājsaimniecību ienākumu pārbaude jānodrošina, slēdzot īres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ietvaros dzīvojamās īres mājas dzīvokļus var izīrēt,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sākot no 2023.gada 1.janvāra un turpmāk katru gadu šo noteikumu 32.1. apakšpunktā minētos kopējos mēneša neto vidējos ienākumus koriģē sabiedrība “Possessor” saskaņā ar valsts inflācijas līmeni, kas noteikts atbilstoši Centrālās statistikas pārvaldes datiem un publicē tos savā tīmekļa 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attiecīgo pienākumu un, ja attiecināms, precizēt. Saskaņā ar šo noteikumu 11.2.apakšpunktu SIA nodrošina atbalsta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sākot no 2023.gada 1.janvāra un turpmāk katru gadu šo noteikumu 35.1. apakšpunktā minētos kopējos mēneša neto vidējos ienākumus koriģē ministrija saskaņā ar valsts inflācijas līmeni, kas noteikts atbilstoši Centrālās statistikas pārvaldes datiem. Informācija par aktuālajiem ienākumiem tiek publicēta ministrijas, sabiedrības “Altum” un sabiedrības  “Possessor” tīmekļa vietnēs;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kooperatīvo sabiedrību attīstīti dzīvokļi tiek izīrēti vienīgi kooperatīvo sabiedrību biedriem.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kooperatīvi vispār var veidot īres dzīvokļus, jo pēc būtības neīrēs tos un būves paši sev (rezultātā atbalsts ir dzīvokļu īpašniekiem un ne īrniekiem – ne īres tirgum).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AMN plānā, kas apstiprināts ar MK rīkojumu, pie nekustamā īpašuma attīstītājiem ir ietverti kooperatīvi, aicinām noteikumu projektu papildināt, izvērtējot noteikt ierobežojumu kooperatīviem, jo tās biedriem tiks piešķirtas ekskluzīvākas iespējas attiecībā pret pārējo sabiedrības daļu, piemēram: noteikt kādu skaitu īres dzīvokļu varēs uzbūvēt kooperatīvi valstspilsētās un novados; palielināt kooperatīviem līdzfinansējuma apjomu no projekta kopējām attiecināmajām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Kooperatīvās sabiedrības noteikumu projekta ietvaros finansētās dzīvojamās īres mājas dzīvokļus varēs </w:t>
            </w:r>
            <w:r w:rsidR="00000000" w:rsidRPr="00000000" w:rsidDel="00000000">
              <w:rPr>
                <w:u w:val="single"/>
                <w:rtl w:val="0"/>
              </w:rPr>
              <w:t xml:space="preserve">izīrēt</w:t>
            </w:r>
            <w:r w:rsidR="00000000" w:rsidRPr="00000000" w:rsidDel="00000000">
              <w:rPr>
                <w:rtl w:val="0"/>
              </w:rPr>
              <w:t xml:space="preserve"> (nevis nodot īpašumā) tikai tiem biedriem, kas izpildīs noteikumu projekta nosacījumus attiecībā uz ienākumu sliekšņiem (kas piemērojami visiem īrniekiem), un attiecīgi veidos to sabiedrības daļu (noteikumu projektā definēto mērķa grupu), kurai nepietiekamu ienākumu dēļ nav iespējams iegūt mājokli uz tirgus nosacījumiem. Ārvalstu labā prakse rāda, ka Kooperatīvās sabiedrības sniedz ieguldījumu mājokļu pieejamības jautājumu risināšanā un, attīstot īres mājokļus saviem biedriem, tās ir ieintersētas un nodrošina mājokļu kvalitatīvu uzturēšanu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attiecībā uz Kooperatīvo sabiedrību biedriem un citiem īrniekiem, noteikumu projektā ir noteiktas vienādas prasības, tad ministrija neparedz noteikt papildus nosacījumus atsevišķi Kooperatīvajām sabiedrībām vai to biedriem.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kooperatīvo sabiedrību attīstīti dzīvokļi tiek izīrēti vienīgi kooperatīvo sabiedrību biedriem.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Uzkrājumu fonda izveidei nekustamā īpašuma attīstītājs atver kontu kredītiestādē, un uzkrājuma fonda finansējumu, saskaņojot ar sabiedrību “Possessor”, nekustamā īpašuma attīstītājs izlieto atbilstoši šo noteikumu 20.3.punktam.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attiecīgo pienākumu un, ja attiecināms, precizēt. Saskaņā ar šo noteikumu 11.2.apakšpunktu SIA nodrošina atbalsta uzraudzības funkciju. Minētais nosacījums būtu jāsaskaņo ar Altum, kurš ir atbalsta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uzkrājuma fonda līdzekļi neveidojas piešķirtā atbalsta rezultātā. Tie ir atsevišķi maksājumi, un to izlietojumu, kā uzraugošā institūcija uzrauga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nav samērīgi iesaistīt divas institūcijas uzraudzības darbību nodrošināšanā, un palielināt administratīvos pienākumus Altum, turklāt Altum nav paredzēts finansēt šādas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uzkrājuma fonda līdzekļi tiek veidoti visu mājas ekspluatācijas termiņu, savukārt pēc 30. gada nekustamā īpašuma attīstītājam atmaksājot aizdevumu, saistības pret Altum vairs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loģiski minēto  uzdevumu deleģēt Possessor, kas veic uzraudzības funkciju visā mājas ekspluatācijas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Uzkrājumu fonda izveidei nekustamā īpašuma attīstītājs atver kontu kredītiestādē, un uzkrājuma fonda finansējumu, saskaņojot ar sabiedrību “Possessor”, nekustamā īpašuma attīstītājs izlieto atbilstoši šo noteikumu 23.3.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Pēc šo noteikumu ietvaros izsniegtā sabiedrības “Altum” aizdevuma saistību izpildes nekustamā īpašuma attīstītājs vai saistību pārņēmējs reizi ceturksnī līdz attiecīgā ceturkšņa pēdējai darba dienai veic iemaksas mājokļu pieejamības fondā 50 % apmērā no ieņēmumiem no īres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būtu lietderīgāk noteikt, kāds ir kopējais maksājumu apjoms (proporcionāli saņemtajam aizdevumam), kas mājas īpašniekam ir jāveic mājokļa fondā.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Nosakot kopējo maksājumu apjomu, kā piedāvāts iebildumā, Ekonomikas ministrijas ieskatā netiks nodrošināta patstāvīga finansējuma nodrošināšana mājokļu pieejamības fondā. Turklāt, nosakot kopējo maksājumu apmēru, iespējami riski, ka kādā brīdī īres ieņēmumi nav pietiekoši šādu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mājokļa pieejamības fonda izveidi, lai nodrošinātu finansējuma pieejamību ilgtermiņā mājokļu pieejamības jautājumu risināšanai. Attiecīgi, ņemot vērā publiskā finansējuma investīcijas īres mājokļu būvniecībā, tiek paredzēts, ka nekustamā īpašuma attīstītāji iemaksas mājokļu pieejamības fondā no īres maksas 50 % apmērā veiks pastāvīgi visā dzīvojamās īres mājas ekspluatācijas termiņā. Papildus norādām, ka pēc saistību izpildes (aizdevumu pamatsummas atmaksas), nekustamā īpašuma attīstītājam būtiski atbrīvosies naudas plūsma. Ņemot vērā, ka īres maksa 5 EUR m2 tika noteikta, tai skaitā, izvērtējot ikmēneša maksājumus aizdevumu saistību segšanai Altum un komercbankai, un pēc aizdevumu saistību izpildes beigām tā var tik saglabāta 5 EUR/m2 (vai augstāka saskaņā ar noteikumu projektā paredzētajiem nosacījumiem), tad Ekonomikas ministrijas ieskatā ir loģiski un samērīgi noteikt prasību nekustamā īpašuma attīstītājam veikt maksājumus mājokļu pieejamības fondā, lai tādejādi risinātu tirgus nepilnības un veiktu turpmākus ieguldījumus mājokļu pieejamības veicināšanā.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Pēc šo noteikumu ietvaros izsniegtā sabiedrības “Altum” aizdevuma saistību izpildes nekustamā īpašuma attīstītājs vai saistību pārņēmējs reizi ceturksnī līdz attiecīgā ceturkšņa pēdējai darba dienai veic maksājumu 50 % apmērā no ieņēmumiem no īres maksas saskaņā ar šo noteikumu 48.2. apakšpunktā norādīto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Pēc šo noteikumu ietvaros izsniegtā sabiedrības “Altum” aizdevuma saistību izpildes nekustamā īpašuma attīstītājs vai saistību pārņēmējs reizi ceturksnī līdz attiecīgā ceturkšņa pēdējai darba dienai veic iemaksas mājokļu pieejamības fondā 50 % apmērā no ieņēmumiem no īres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nav plānots noteikt iemaksu veikšanas termiņu, ņemot vērā noteikuma projekta 36.punktā noteikto, ka dzīvojamās īres mājas amortizācijas termiņš ir noteikts 50 gadi, kam arī atbilst pilnvarojuma līguma darbības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iemaksu veikšanas termiņu nav paredzēts fiksēt. Iemaksas tiks veiktas patstāvīgi visā ēkas ekspluatācijas termiņā. Dzīvojamā īres māja visā ekspluatācijas termiņā būs zemas īres maksas māja, un pēc Pilnvarojuma līguma termiņa beigām, nekustamā īpašuma attīstītājam būs jāslēdz jauns Pilnvarojuma līgums, saglabājot iepriekšējā Pilnvarojuma līgumā noteikto vispārējas tautsaimnieciskas nozīmes pakalpojumu un šo noteikumu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iemaksu veikšanas termiņš ir saskaņā ar Pilnvarojuma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Pēc šo noteikumu ietvaros izsniegtā sabiedrības “Altum” aizdevuma saistību izpildes nekustamā īpašuma attīstītājs vai saistību pārņēmējs reizi ceturksnī līdz attiecīgā ceturkšņa pēdējai darba dienai veic maksājumu 50 % apmērā no ieņēmumiem no īres maksas saskaņā ar šo noteikumu 48.2. apakšpunktā norādīto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ietvaros sabiedrības “Altum” sniegto aizdevumu izsniedz atsevišķi vai kopā ar kredītiestādes vai citas starptautiskas finanšu institūcijas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minimālo un maksimālo sabiedrības "Altum" aizdevuma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nav saprātīgi noteikt minimālo un maksimālo aizdevuma apmēru noteikumu projektā, jo aizdevuma apmērs atkarīgs no vairākiem faktoriem, kā piemēram, mājas izmēra (dzīvokļu skaita), pašu finansējuma apmēra, bankas aizdevuma apmēra. Ekonomikas ministrija neuzskata par lietderīgu un pamatotu noteikt šādus papildus ierobežojumus noteikumu projekta ietvaros. Vienlaikus Ekonomikas ministrija ir papildinājusi noteikumu projekta anotāciju ar informāciju par nosacījumiem, kas ietekmē miniālos un maksimālos aizdevumu apmērus.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3.1.1.4.i. investīciju īsteno un atbalstu sniedz kombinēta finanšu instrumenta veidā. Šo noteikumu ietvaros sabiedrības “Altum” sniegto aizdevumu izsniedz kopā ar citu finansētāju vai atsevišķi.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ietvaros sabiedrības “Altum” sniegto aizdevumu izsniedz atsevišķi vai kopā ar kredītiestādes vai citas starptautiskas finanšu institūcijas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š.g. 10.februāra iebildumu izziņas 25.punkts un noteikt minimālo un maksimālo sabiedrības "Altum" aizdevuma apmēru, un lūdzam papildināt anotāciju ar informāciju, pēc kādiem kritērijiem tiks vērtēts/noteikts valsts atbalsta apjoms aizdevumu veidā. Papildus aicinām papildināt MK noteikumu projektu, anotāciju ar informāciju, ar kādu pasākuma shēmu tiks nodrošināts, lai sabiedrība "Altum", atsevišķi sniedzot aizdevumu, nekonkurētu ar kredītiestādēm kreditēšanas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3.1.1.4.i. investīciju īsteno un atbalstu sniedz kombinēta finanšu instrumenta veidā. Šo noteikumu ietvaros sabiedrības “Altum” sniegto aizdevumu izsniedz kopā ar citu finansētāju vai atsevišķi.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saņemtu atbalstu, nekustamā īpašuma attīstītājs pirms projekta īstenošanas uzsākšanas iesniedz sabiedrībā “Altum”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ka nekustamā īpašuma attīstītājs, īstenojot projektu nodrošina, ka tiek ievēroti Starptautisko un Latvijas Republikas nacionālo sankciju likuma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53.3.apakšpunktu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kurš neievēro Starptautisko un Latvijas Republikas nacionālo sankciju likuma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saņemtu atbalstu, nekustamā īpašuma attīstītājs pirms projekta īstenošanas uzsākšanas iesniedz sabiedrībā “Altum”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37.1.3. jebkuru nekustamā īpašuma attīstītāja ekskluzīvo vai īpašo tiesību raksturu, ko attiecīgā pašvaldība ir piešķīrusi nekustamā īpašuma attīstītājam;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ko ietver ekskluzīvo vai īpašo tiesību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44.1.3. jebkuru nekustamā īpašuma attīstītāja ekskluzīvo vai īpašo tiesību raksturu, ko attiecīgā pašvaldība ir piešķīrusi nekustamā īpašuma attīstītājam;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39.1. apakšpunktā minēto aizdevumu līgumu noslēdz līdz 2026.gada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līdz 2026.gada 31.augustam nepieciešams nodrošināt noteikto rādītāju sasniegšanu, investīcijas darbību veikšanu, maksājumu veikšanu, kā arī nodrošināt visu nepieciešamo pārbaužu veikšanu, lai pārliecinātos par rādītāju sasniegšanu un izdevumu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45.punkts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43.1. apakšpunktā minēto aizdevumu līgumu noslēdz līdz 2026.gada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ANM plānā 3.1.1.4.i. investīcijas ietvaros ir saskaņots, ka maksājumi nekustamā īpašuma attīstītājiem tiks veikti arī pēc minētā termiņa, kā arī pēc minētā termiņa tiks veikti būvdarbi, kas izriet no ANM plānā apstiprinātajiem rādītājiem un Ekonomikas ministrijas sniegtās informācijas, tai skaitā sarunās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48.1. apakšpunktā minēto aizdevumu līgumu noslēdz līdz 2026.gada 30.jūnijam.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kuram saskaņā ar Valsts ieņēmumu dienesta administrēto nodokļu (nodevu) parādnieku datubāzē pieejamo informāciju ir nodokļu vai nodevu parādi, kas kopsummā pārsniedz 1000 euro, izņemot nodokļu maksājumus, kuru segšanai ir piešķirts samaksas termiņa pagarinājums, ir noslēgta vienošanās par labprātīgu nodokļu samaksu vai noslēgts vienošanās līgums. Sabiedrība “Altum” atbilstību šim nosacījumam pārbauda līdz aizdevuma izsniegšanas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par nodokļa parāda esamību, kas kopsummā nepārsniedz 1000 euro, tika izveidota, lai sniegtu atbalstu plašākajam Covid-19 pandēmijā cietušo uzņēmumu lokam. Ņemot vērā, ka atbalsta saņēmēji 3.1.1.4.i investīcijas ietvaros nav uzskatāmi par minētā atvieglojuma subjektu, aicinām noteikumu projektā ietvert līdzšinēji izmantoto horizontālo normu par nodokļu parādu neesamību 150 euro apmērā, vai arī sniegt detalizētu EM izvērtējumu un skaidrojumu par to, uz kāda pamata uz kuros atbalsta pasākumos tiek noteikts 1000 un kuros 150 euro parāda slieksnis un kā tiek kontrolēti riski parāda esamības gadījumā. Vēršam uzmanību, ka EM iepriekš sniegtais skaidrojums, ka 1000 euro izņēmums ir vērsts uz COVID seku mazināšanu esošajā COVID situācijā vairs nav īsti pamatots un rada bažas par nevienlīdzīgu, tai skaitā ne līdz galam izsekojamu izņēmuma gadījumu noteikšanu kopējā ES fondu atbalsta sniegšanas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nav pieejama atbilstoša tehniskā funkcionalitāte, lai veiktu automātisku datu apmaiņu starp Kohēzijas politikas fondu vadības informācijas sistēmu un VID datu bāzi par nodokļu parādiem līdz 1000 euro un šāda tehniskā pielāgojuma izstrāde radītu papildus izdevumus, kā arī būtu nepieciešami papildus izdevumi tā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kuram saskaņā ar Valsts ieņēmumu dienesta administrēto nodokļu (nodevu) parādnieku datubāzē pieejamo informāciju ir nodokļu vai nodevu parādi, kas kopsummā pārsniedz 150 euro, izņemot nodokļu maksājumus, kuru segšanai ir piešķirts samaksas termiņa pagarinājums, ir noslēgta vienošanās par labprātīgu nodokļu samaksu vai noslēgts vienošanās līgums. Sabiedrība “Altum” atbilstību šim nosacījumam pārbauda līdz aizdevuma izsniegšanas uzsākšanai;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kuram saskaņā ar Valsts ieņēmumu dienesta administrēto nodokļu (nodevu) parādnieku datubāzē pieejamo informāciju ir nodokļu vai nodevu parādi, kas kopsummā pārsniedz 150 euro, izņemot nodokļu maksājumus, kuru segšanai ir piešķirts samaksas termiņa pagarinājums, ir noslēgta vienošanās par labprātīgu nodokļu samaksu vai noslēgts vienošanās līgums. Sabiedrība “Altum” atbilstību šim nosacījumam pārbauda līdz aizdevuma izsniegšanas uzsākšanai;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kalendārā mēneša ietvaros tiks saņemti atbalsta pieteikumi par projektu realizēšanu, kuros pieprasītais finansējums pārsniegs atbalstam pieejamā brīvā finansējuma apmēru, tad atbalstīti tiks atbalsta pieteikums, ņemot vērā šādus nosacījumus šādā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kārtību, kādā tiek iesniegti pieteikumi. Vai tiek noteikts kalendārā mēneša ietvaros saņemamo projektu pieteikumu finansējuma limits? Ierosinām precizēt 51. punkta redakciju nosakot, ka nosacījumus piemēro, ja kopējais programmai piešķirtā finansējuma apjoma atlikums pietiek vienam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tiek iesniegti sabiedrībā Altum, kā noteikts noteikumu projekta 41.punktā.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projekti tiek pieņemti kalendārā mēneša ietvaros, un tie tiek vērtēti, ņemot vērā 53. un 54.punkta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53.punkta nosacījumi ir piemērojami, ja mēneša ietvaros ir iesniegti projekti, kuru ietvaros tiek pārsniegts noteikumu projektā noteiktais dzīvokļu kopējais skaits vienā administratīvajā teritorijā, savukārt 54.punkta nosacījumi ir piemērojami, ja projektu ietvaros pieprasītais finansējums pārsniedz pieejamo brīvo finansējumu aizdevumiem.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kalendārā mēneša ietvaros tiks saņemti atbalsta pieteikumi par projektu realizēšanu, kuros pieprasītais finansējums pārsniegs atbalstam pieejamā brīvā finansējuma apmēru, tad atbalstīts tiks atbalsta pieteikums, ņemot vērā šādus nosacījumus šādā secībā: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Nekustamā īpašuma attīstītājs, sniedzot šo noteikumu 13.punktā minēto sabiedrisko pakalpojumu,  skaidri nodala sabiedriskā pakalpojuma sniegšanu un ar to saistītās finanšu plūsmas no citiem darbību veidiem saskaņā ar normatīvajiem aktiem komercdarbības atbalsta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atbalsta kontroles likuma (KAKL) 14.panta otrā daļa paredz, ka atsevišķu grāmatvedības uzskaiti nodrošina komercsabiedrības, kurām [..] saskaņā ar Līguma par Eiropas Savienības darbību 106.panta 2.punktu uzticēts sniegt kādu pakalpojumu ar vispārēju tautsaimniecisku nozīmi un kuras par šādu pakalpojumu sniegšanu saņem atlīdzības maksājumu (kompensāciju) jebkādā veidā, kā arī veic citas darbības, kas nav pakalpojumi ar vispārēju tautsaimniecisku nozīmi. Attiecīgi arī šajā punktā un visā MK noteikumu projektā lūdzam lietot terminoloģiju, kas tiek lietota KAKL, aizstājot terminu: "sabiedriskais pakalpojums" ar terminu: "pakalpojums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56.punkts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Nekustamā īpašuma attīstītājs, sniedzot šo noteikumu 18.punktā minēto vispārējas tautsaimnieciskas nozīmes pakalpojumu, skaidri nodala vispārējas tautsaimnieciskas nozīmes pakalpojuma sniegšanu un ar to saistītās finanšu plūsmas no citiem darbību veidiem saskaņā ar normatīvajiem aktiem komercdarbības atbalsta kontroles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Nekustamā īpašuma attīstītājs, sniedzot šo noteikumu 2.6.apakšpunktā minēto vispārējas tautsaimnieciskas nozīmes pakalpojumu, skaidri nodala vispārējas tautsaimnieciskas nozīmes pakalpojuma sniegšanu un ar to saistītās finanšu plūsmas no citiem darbību veidiem saskaņā ar normatīvajiem aktiem komercdarbības atbalsta kontroles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Pilnvarojuma līguma darbības laikā kompensācija par šo noteikumu 13. punktā minētā sabiedriskā pakalpojuma sniegšanu vienam nekustamā īpašuma attīstītājam vienā administratīvajā teritorijā nepārsniedz 15 000 000 euro vidēji gadā atbilstoši Eiropas Komisijas lēmuma 2.panta 1.punkta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15 milj. euro gada kompensācijas apjoms, atbilstoši Eiropas Komisijas lēmuma 2.panta 1.punkta a) apakšpunktam, attiecas uz visu konkrēto definēto vispārējas tautsaimnieciskas nozīmes pakalpojumu konkrētā teritorijā (neatkarīgi no tā, cik daudz konkrētā pakalpojuma nodrošinātāju teritorijā darbojas). Šobrīd MK noteikumu projekta 56.punktā norādītais, ka kompensācijas apjoms vienam nekustamā īpašuma attīstītājam vienā administratīvajā teritorijā nepārsniedz 15 milj. euro vidēji gadā, nav atbilstošs Eiropas Komisijas lēmuma 2.panta 1.punkta a) apakšpunktam, attiecīgi lūdzam precizēt MK noteikumu projekta 56.punktu, nodrošinot atbilstību Eiropas Komisijas lēmuma 2.panta 1.punkta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Pilnvarojuma līguma darbības laikā kompensācija par šo noteikumu 18. punktā minētā vispārējas tautsaimnieciskas nozīmes pakalpojuma sniegšanu vienā administratīvajā teritorijā visiem nekustamā īpašuma attīstītājiem kopā nepārsniedz 15 000 000 euro vidēji gadā atbilstoši Eiropas Komisijas lēmuma 2.panta 1.punkta a)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Pilnvarojuma līguma darbības laikā kompensācija par šo noteikumu 2.6. apakšpunktā minētā vispārējas tautsaimnieciskas nozīmes pakalpojuma sniegšanu vienā administratīvajā teritorijā visiem nekustamā īpašuma attīstītājiem kopā nepārsniedz 15 000 000 eiro vidēji gadā atbilstoši Eiropas Komisijas lēmuma 2.panta 1.punkta a)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Atbilstoši šo noteikumu 55. punktā minētajai metodikai sabiedrībai “Possessor” konstatējot pārmērīgu kompensāciju, kas pārsniedz 10% no vidējā gada kompensācijas apmēra, nekustamā īpašuma attīstītājs atmaksā mājokļu pieejamības fondā līdzekļus, kas ir brīvi no valsts atbalsta, tajā pārmērīgas kompensācijas apmērā, kas pārsniedz 10% no vidējā gada kompensācijas apmēra, ievērojot normatīvo aktu regulējumu komercdarbības atbalsta kontroles jomā par nelikumīga komercdarbības atbalsta atgūšanu.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Komisijas 2011.gada 20.decembra lēmuma Nr.2012/21/ES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6.panta nosacījumiem, pārmērīgas kompensācijas summa, kas pārsniedz 10% ir jāprasa uzņēmumam atmaksāt un jāatjaunina kompensācijas aprēķināšanas parametri nākotnei, vienlaikus 6.pantā nav ietvertas nekādas norādes, ka šāds kompensācijas pārsniegums būtu sasaistāms ar nelikumīga komercdarbības atbalsta atgūšanu. Ievērojot MK noteikumu 58.punktā ietverto pārkompensācijas sasaisti ar nelikumīga komercdarbības atbalsta atgūšanu, lūdzam anotācijā sniegt izvērstu skaidrojumu šai pieejai, kā arī anotācijas 5.sadaļā norādīt, ka 58.punkts paredz stingrākas prasības, nekā Eiropas Komisijas lēmuma 6.pants, sniedzot pamatojumu stingrāku prasību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lēmuma 6.panta 2.daļa paredz “Ja pārmērīgas kompensācijas summa nepārsniedz 10 % no vidējās gada kompensācijas summas, šādu kompensāciju var pārnest uz nākamo periodu un atskaitīt no kompensācijas summas, kas jāmaksā par minēto periodu.” Šāds nosacījums ietverts arī ārpakalpojuma izstrādātajā metodikā par kompensācijas un pārkompensācijas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noteikumu projekta 61.punktā: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Atbilstoši šo noteikumu 58. punktā minētajai metodikai, sabiedrībai “Possessor” konstatējot pārmērīgu kompensāciju, nekustamā īpašuma attīstītājs atmaksā mājokļu pieejamības fondā līdzekļus, kas ir brīvi no valsts atbalsta, pārmērīgas kompensācijas apmērā, ievērojot normatīvo aktu regulējumu komercdarbības atbalsta kontroles jomā par nelikumīga komercdarbības atbalsta atgūšanu. Gadījumā, kad pārmērīgas kompensācijas summa nepārsniedz 10 % no vidējās gada kompensācijas summas, sabiedrība “Possessor” šādu pārmērīgas kompensācijas apmēru pārnes uz nākamo periodu un atskaita no kompensācijas summas par minēto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Atbilstoši šo noteikumu 65. punktā minētajai metodikai, sabiedrībai “Possessor” konstatējot pārmērīgu kompensāciju, nekustamā īpašuma attīstītājs iemaksā mājokļu pieejamības fondā līdzekļus, kas ir brīvi no komercdarbības atbalsta, pārmērīgas kompensācijas apmērā, ievērojot normatīvo aktu regulējumu komercdarbības atbalsta kontroles jomā par nelikumīga komercdarbības atbalsta atgūšanu. Gadījumā, kad pārmērīgas kompensācijas summa nepārsniedz 10 % no vidējās gada kompensācijas summas, sabiedrība “Possessor” šādu pārmērīgas kompensācijas apmēru pārnes uz nākamo periodu un atskaita no kompensācijas summas par minēto periodu.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Sabiedrībai “Possessor” konstatējot šo noteikumu 14.1. apakšpunkta, 17.punkta un 20.1., 20.2., 20.3., 21., 28.1. un 28.2. apakšpunktu pārkāpumus, nekustamā īpašuma attīstītājam ir pienākums atmaksāt sabiedrībai “Altum” visu projekta ietvaros saņemto nelikumīgo valsts atbalstu kopā ar procentiem, kuru likmi publicē Eiropas Komisija saskaņā ar Komisijas 2004. gada 21. aprīļa Regulas (EK) Nr. 794/2004, ar ko īsteno Padomes Regulu (ES) 2015/1589, ar ko nosaka sīki izstrādātus noteikumus Līguma par Eiropas Savienības darbību 108. panta piemērošanai (turpmāk – Komisijas regula Nr. 794/2004), 10. pantu, tiem pieskaitot 100 bāzes punktus, no dienas, kad sabiedrības “Altum” aizdevums tika izmaksāts nekustamā īpašuma attīstītājam, līdz tā atgūšanas dienai, ievērojot Komisijas regulas Nr. 794/2004 11. pantā noteikto procentu likmes piemērošanas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nelikumīgs komercdarbības atbalsts būs konstatējams tad, ja ir pārkāptas Eiropas Komisijas lēmuma (2011.gada 20.decembris) par Līguma par Eiropas Savienības darbību 106. panta 2. punkta piemērošanu valsts atbalstam attiecībā uz kompensāciju par sabiedriskajiem pakalpojumiem dažiem uzņēmumiem, kuriem uzticēts sniegt pakalpojumus ar vispārēju tautsaimniecisku nozīmi (2012/21/ES) (turpmāk - EK lēmums) prasības. Attiecīgi no šobrīd 59.punktā norādītā nav skaidrs, vai visi punkti MK noteikumu projektā uz kuriem lietotas atsauces tiešām ir uzskatāmi par tādiem, kas saistāmi ar EK lēmuma prasību pārkāpumu. Aicinām pārskatīt un precizēt MK noteikumu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2022.gadā ir stājušies spēkā grozījumu Komercdarbības atbalsta kontroles likumā, attiecīgi ietverot IV. un V.nodaļu, kurās aprakstītas nelikumīga un nesaderīga komercdarbības atbalsta atgūšanas procedūras. Attiecīgi aicinām normā atsaukties uz Komercdarbības atbalsta kontroles likuma IV. un V.daļu.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63.punkts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Sabiedrībai “Possessor” konstatējot Eiropas Komisijas lēmuma pārkāpumus, nekustamā īpašuma attīstītājam ir pienākums atmaksāt sabiedrībai “Altum” visu projekta ietvaros saņemto atbalstu,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Sabiedrībai “Possessor” konstatējot Eiropas Komisijas lēmuma pārkāpumus, nekustamā īpašuma attīstītājam ir pienākums atmaksāt sabiedrībai “Altum” visu projekta ietvaros saņemto atbalstu, kopā ar procentiem no līdzekļiem, kas ir brīvi no komercdarbības atbalsta saskaņā ar Komercdarbības atbalsta kontroles likuma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Līdz katra gada 1.maijam 43.2. apakšpunktā un  61. punktā norādītos iepriekšējā gadā gūtos ienākumus sabiedrība “Possesor” pārskaita ministrijai, un ministrija līdz katra gada 30.maijam šos līdzekļus pārskaita sabiedrībai “Altum” šo noteikumu 13.punktā minētajā Mājokļu pieejamības fondā.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62.punkts paredz pienākumu Ekonomikas ministrijai līdz katra gada 30.maijam ieņēmumus no īres maksas pārskaitīt sabiedrībai “Altum” Mājokļu pieejamības fondā. Lūdzam anotācijā iekļaut papildu informāciju, skaidrojot kādā veidā ieņēmumi tiks ieplānoti Ekonomikas ministrijas budžetā, lai attiecīgi nodrošinātu to pārskaitījumu Mājokļu pieejamības fondā.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vienkāršotu procesu maksājumiem Mājokļu fondā (īres maksas ieņēmumi, pārkompensācija, aizdevumu atmaksas), kas nenosaka nepieciešamību maksājumus plānot budžetā, piedāvāts risinājums, ka maksājumi nenotiek caur ministrijas budžetu, bet tie ir tiešie maksājumi starp Possessor un Altum, un tie tiek noteikti kā saistības pret ministriju (stiprināts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Līdz katra gada 1.maijam 39.punktā un  68. punktā norādītos iepriekšējā gadā gūtos ienākumus sabiedrība “Possesor” pārskaita sabiedrībai “Altum” šo noteikumu 19.punktā minētajā Mājokļu pieejamības fondā.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Šo noteikumu 3.punktā minētais finansējums var tikt izmantots šādu izdevumu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iespēju, ka nekustamā īpašuma attīstītājs var plānot telpas komercdarbībai, nepārsniedzot 20% no ēkas kopējās patības, neattiecināmo izmaksu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programma tiek īstenota saskaņā ar Eiropas Komisijas 2011.gada 20.decembra lēmumu Nr.2012/21/ES par Līguma par Eiropas Savienības darbību 106. panta 2. punkta piemērošanu valsts atbalstam attiecībā uz kompensāciju par sabiedriskajiem pakalpojumiem dažiem uzņēmumiem, kuriem uzticēts sniegt pakalpojumus ar vispārēju tautsaimniecisku nozīmi, un saskaņā ar minēto lēmumu noteikumu projekta ietvaros tiek sniegts vispārējas tautsaimnieciskas nozīmes pakalpojums, kā definēts noteikumu projektā. Ņemot vērā regulējuma ietvaru (minēto lēmumu) un tā specifiku, kas liedz iespēju atbalstu sniegt  komercdarbībai, minētais iebildums nevar tikt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ANM finansējuma izlietojums zemas īres maksas mājokļu būvniecībai, ir noteikts ANM plānā, kas arī ierobežo ANM finansējuma izmantošanu komercdarbības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4.punktā minētais finansējums var tikt izmantots šādu izdevumu finansēšanai: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60. punktā minētās attiecināmās izmaksas nepārsniedz 1157 euro bez pievienotās vērtības nodokļa par lietderīgo dzīvojamās īres mājas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pārvērtēt 61. punktā noteikto summu , jo ši summa tika rēkināta un saskaņota vismaz gadu atpakaļ, kad tirgū bija pavisam citas cenas ,vismaz atbilstoši pašreizējai inflācijai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un palielinājusi attiecināmās izmaksas, tās nosakot vidēji uz vienu dzīvokli mājā – līdz 59 447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rādītājs ir noteikts, lai nodrošinātu ANM plānā paredzētā rādītāja sasniegšanu (700 mājokļi), un to ir kritiski svarīgi sasniegt, jo tas ir priekšnosacījums ANM finansējuma saņemšanai no Eiropas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Attiecināmo izmaksu apmērs vidēji uz dzīvokli ir aprēķināts, investīcijām pieejamo finansējumu (atņemot izmaksas Possessor par uzraudzības funkcijas nodrošināšanu, kā minēts noteikumu projektā 3 % apmērā) sadalot ar rādītāju (700 mājokļiem). 41,613 tūkst. EUR / 700 mājokļi = 59 447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lai nodrošinātu finansiāli dārgāku mājokļu būvniecību, Ekonomikas ministrija sadarbībā ar Altum, ir radusi risinājumu, attiecināmo izmaksu pārsniegumu finansēt no citiem Altum aizņemtiem resursiem Valsts kasē. Vienlaikus, tiek saglabāts īres maksas ierobežojums 5 EUR apmērā, kas ir jāņem vērā, plānojot būvniecības izmaksas un attiecīgi naudas plūsmas aplēses saistību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65. punktā minētās attiecināmās izmaksas nepārsniedz 59 447 euro apmērā bez pievienotās vērtības nodokļa vidēji par vienu dzīvojamās īres mājas dzīvokli.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72. punktā minētās attiecināmās izmaksas nepārsniedz 59 447 euro apmērā bez pievienotās vērtības nodokļa vidēji par vienu dzīvojamās īres mājas dzīvokli.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60. punktā minētās attiecināmās izmaksas nepārsniedz 1157 euro bez pievienotās vērtības nodokļa par lietderīgo dzīvojamās īres mājas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lietderīgajā platībā ietilpst tikai dzīvojamā platība ar balkonu, bet neietilpst kopējās mājas koplietošanas telpas, tai skaitā: kāpņu telpas, pagrabs, bēniņi, lifti, citas telpas., kas aizņem ap 30-40 % no kopējās ēkas platības, lūdzam svītrot vārdu “lietderīgs”.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61.Šo noteikumu 60. punktā minētās attiecināmās izmaksas nepārsniedz 1157 euro bez pievienotās vērtības nodokļa par dzīvojamās īres mājas kvadrātmetru.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pārskatīts attiecināmo izmaksu ierobežojums, to nosakot vidēji uz vienu dzīvokli mājā  59 447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attiecināmo izmaksu pārsniegumu Altum var finansēt no citiem aizņemtiem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Šo noteikumu 65. punktā minētās attiecināmās izmaksas nepārsniedz 59 447 euro apmērā bez pievienotās vērtības nodokļa vidēji par vienu dzīvojamās īres mājas dzīvokli.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72. punktā minētās attiecināmās izmaksas nepārsniedz 59 447 euro apmērā bez pievienotās vērtības nodokļa vidēji par vienu dzīvojamās īres mājas dzīvokli.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aizdevumu atgūšanu normatīvajos aktos noteiktajā kārtībā,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atgūšana ir, ja netiek veiktas darbības atbilstoši šiem noteikumiem un finansējuma izlietojumā ir konstatējami normatīvā akta pārkāpumi, tai skaitā interešu konflikta, korupcijas un dubultā finansējuma gadījumi. Vēršam uzmanību, ka nepieciešama arī kontrole, ne tikai mazināšana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Konsultējoties ar Finanšu ministrijas Komercdarbības atbalsta kontroles departamentu, kā arī ministrijas ieskatā, termins "atgūšana" ir definējams Komercdarbības atbalsta kontroles likuma ietvaros (IV. un V.nodaļa).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minētā atgūšanas definīcija pēc būtības nosaka plašu atgūšanas piemērošanu, pat gadījumos, kas nav minēti Komercdarbības atbalsta kontroles likuma ietvaros. Ministrijas ieskatā atgūšana nebūtu piemērojama nebūtisku nosacījumu pārkāpumu gadījumā, kas savukārt ir ietverts iebildumā piedāvātajā atgūšanas definīcijā.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ir izvērtējusi un precizējusi attiecīgā punkta redakciju, paredzot atgūšanu arī gadījumos, ja ir konstatēti interešu konflikta, korupcijas un dubultā finansējuma gadījumi, kas ir būtiski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69.2.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 aizdevumu atgūšanu normatīvajos aktos noteiktajā kārtībā, ja attiecināms, tai skaitā, ja ir konstatēti interešu konflikta, korupcijas un dubultā finansējuma gadījumi;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aizdevumu atgūšanu normatīvajos aktos noteiktajā kārtībā, ja attiecināms, tai skaitā, ja ir konstatēti interešu konflikta, korupcijas, krāpšanas un dubultā finansējuma gadījumi;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64.5. nepieciešamās darbības dubultā finansējuma riska, interešu konflikta riska un korupcijas un krāpšanas riska mazināšanai, piešķirot sabiedrības “Altum” aizdevumu, periodā līdz dzīvojamās īres mājas nodošanai ekspluatācijā un piešķirot 45.punktā noteikto kapitāla atlaidi.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ka nodrošina arī dubultā finansējuma riska, interešu konflikta riska un korupcijas un krāpšanas riska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64.5. nepieciešamās darbības dubultā finansējuma riska, interešu konflikta riska un korupcijas un krāpšanas riska mazināšanai un kontrolei, piešķirot sabiedrības “Altum” aizdevumu, periodā līdz dzīvojamās īres mājas nodošanai ekspluatācijā un piešķirot 45.punktā noteikto kapitāla atlaidi.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69.5. apakšpunkts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69.5. nepieciešamās darbības dubultā finansējuma riska, interešu konflikta riska un korupcijas un krāpšanas riska mazināšanai un kontrolei, piešķirot sabiedrības “Altum” aizdevumu, periodā līdz dzīvojamās īres mājas nodošanai ekspluatācijā un piešķirot 48.punktā noteikto kapitāla atlaidi.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77.5. nepieciešamās darbības dubultā finansējuma riska, interešu konflikta riska un korupcijas un krāpšanas riska mazināšanai un kontrolei, piešķirot sabiedrības “Altum” aizdevumu, periodā līdz dzīvojamās īres mājas nodošanai ekspluatācijā un piešķirot 55.punktā noteikto kapitāla atlaidi.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Sabiedrība “Possessor” uzraudzības ietvaros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66.punktu ar nosacījumu, kādā formātā un veidā tiks fiksēta/apkopota informācija par “īres maksas līmeni” attiecīgajā brīdī, kad būs nepieciešams ievadīt datus KPVIS un ziņot EK par AF Darbības kārībā iekļautā 101. un 102.mērķa izpildi, ņemot vērā, ka pie pamatojošās dokumentācijas noteikts, ka apliecinājumam par mērķa izpildi jāpievieno informācija par īres maksas līmeni, turklāt abi rādītāji ziņojami atšķirīgā laika brīdī (2024. un 2026.gads) un noteikumu projekts paredz īres maksas indeksāciju. Vēršam uzmanību, kā atbilstoši vadlīniju “Vadlīnijas informatīvā ziņojuma vai Ministru kabineta noteikumu izstrādei par Eiropas Savienības Atveseļošanas un noturības mehānisma plāna reformas vai investīcijas ieviešanu” 50.punktā noteiktajam, finansējuma saņēmējam ir pienākums ievadīt KPVIS datus par sasniegtajiem rādītājiem un pievienot to sasniegšanu pamatojošo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 “Possessor” neveiks uzraudzības rādītāju un mērķu pamatojošās dokumentācijas ievadi KPVIS sistēmā, bet to nodrošinās sabiedrība “Altum”, kā tas ir paredzēts precizētajā noteikumu projekta 8.punktā, tai skaitā paredzot pamatojošās dokumentācijas ievadi. Attiecībā uz īres maksu, informācija par to tiks nodrošināta no īres līgumiem. Attiecīgi 70.punkts, kas attiecas uz sabiedrību “Possessor” netiks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Sabiedrība “Possessor” uzraudzības ietvaros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71.9. nepieciešamās darbības interešu konflikta riska un korupcijas un krāpšanas riska mazināšanai un kontrolei periodā pēc dzīvojamās īres mājas nodošanas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paredzēt, ka minētās pārbaudes tie nodrošinātas visa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79.9. nepieciešamās darbības interešu konflikta riska un korupcijas un krāpšanas riska mazināšanai un kontrolei periodā pēc dzīvojamās īres mājas nodošanas ekspluatācijā un visā Pilnvarojuma līguma darbības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Ministrija veic uzraudzību pār šo noteikumu nosacījumu ievērošanu saskaņā ar Eiropas Savienības Atveseļošanas un noturības mehānisma plāna īstenošanas un uzraudzības kārtību, tajā skaitā reizi pusgadā nodrošina pārbaudes par šo noteikumu 6.punktā noteiktajiem sasniegtajiem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"datu ticamības pārbaudēm" aiz vārda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Ministrija veic uzraudzību pār šo noteikumu nosacījumu ievērošanu saskaņā ar Eiropas Savienības Atveseļošanas un noturības mehānisma plāna īstenošanas un uzraudzības kārtību, tajā skaitā reizi pusgadā nodrošina pārbaudes par šo noteikumu 6.punktā noteiktajiem sasniegtajiem rādītājiem un datu ticamības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73.punkts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Ministrija veic uzraudzību pār šo noteikumu nosacījumu ievērošanu saskaņā ar Eiropas Savienības Atveseļošanas un noturības mehānisma plāna īstenošanas un uzraudzības kārtību, tajā skaitā reizi pusgadā nodrošina pārbaudes par šo noteikumu 7.punktā noteiktajiem sasniegtajiem rādītājiem  un datu ticamības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Ministrija veic uzraudzību pār šo noteikumu nosacījumu ievērošanu saskaņā ar Eiropas Savienības Atveseļošanas un noturības mehānisma plāna īstenošanas un uzraudzības kārtību, tajā skaitā reizi pusgadā nodrošina pārbaudes par šo noteikumu 8.punktā noteiktajiem sasniegtajiem rādītājiem  un datu ticamības pārbaudēm.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Atbalstu, ko sniedz šo noteikumu ietvaros, var apvienot ar atbalstu citu noteikumu ietvaros par dažādām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piemērots MK noteikumu projekta 69.punktā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līdzšinēji šāda situācija nav iespējama, jo nav citu atbalsta programmu, kas finansētu zemas īres maksas mājokļu būvniecību. Vienlaikus, ja šāda programma tiktu izstrādāta citu ministriju ietvaros, tad šis noteikumu punkts paredz iespēju atbalstu apvienot, bet par dažādām attiecināmajām izmaksām. Piemēram, šī noteikumu projekta ietvaros tiktu finansēta būvniecība, bet citas atbalsta programmas ietvaros labiekārtošanas darbi, stāvvietas izbūve u.tml.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Atbalstu, ko sniedz šo noteikumu ietvaros, var apvienot ar atbalstu citu noteikumu ietvaros par dažādām attiecināmajām izmaksām, nodrošinot dubultā finansējuma neesamību.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Atbalstu, ko sniedz šo noteikumu ietvaros, var apvienot ar atbalstu citu noteikumu ietvaros par dažādām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piebildi “nodrošinot dubultā finansējuma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74.punkts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Atbalstu, ko sniedz šo noteikumu ietvaros, var apvienot ar atbalstu citu noteikumu ietvaros par dažādām attiecināmajām izmaksām, nodrošinot dubultā finansējuma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Atbalstu, ko sniedz šo noteikumu ietvaros, var apvienot ar atbalstu citu noteikumu ietvaros par dažādām attiecināmajām izmaksām, nodrošinot dubultā finansējuma neesamību.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Nekustamā īpašuma attīstītājs projekta īstenošanas laikā nodrošina Eiropas Komisijas Atveseļošanas un noturības mehānisma plāna publicitātes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nosakot, ka: “Nekustamā īpašuma attīstītājs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un Atveseļošanas fonda 2021.–2027. gada plānošanas perioda komunikācijas un dizaina vadlīnijām.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Nekustamā īpašuma attīstītājs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un Atveseļošanas fonda 2021.–2027. gada plānošanas perioda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75.punkts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Nekustamā īpašuma attīstītājs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un Atveseļošanas fonda 2021.–2027. gada plānošanas perioda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Nekustamā īpašuma attīstītājs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(par 21-TA-769) 104.punktā izteikto iebildumu un atkārtoti lūdzam papildināt anotāciju ar skaidrojumu, kāpēc komercbankām un starptautiskām finanšu institūcijām pie labvēlīgiem un risku mazinošiem darījumu strukturēšanas nosacījumiem programmas ietvaros, netiek radītas priekšrocības pret līdzīgiem darījumiem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komercbanku un starptautisko finanšu institūciju aizdevumi ir uz labākiem nosacījumiem kā Altum aizdevumi, jo šīm organizācijām ir zemākas resursu izmaksas kā Altum, līdz ar to nav nepieciešams mākslīgi radīt priekšrocības organizācijām, kuru aizdevumiem ir labāki nosacījumi. Vienlaicīgi Altum un EIB, CEB, EBRD, kā arī Altum un komercbanku praktiskā sadarbība novērš riskus, ka šāda apjoma projektu kreditēšanā Altum konkurētu ar šo organizāciju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2021.gada 10.novembra iebildumu izziņas 108.punkts un lūdzam pievienot anotācijas pielikumu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programmas risku izvērtējums ir izstrādāts, un tiks apstiprināts Altum valdē, un attiecīgi nosūtīts Finanšu ministrijai saskaņošanā, tiklīdz būs saskaņots noteikumu projekts bez būtiskiem iebildumiem. Vēršam uzmanību, ka izmaiņas noteikumu projektā var ietekmēt risku izvērtējumu, attiecīgi tas tiks stiprināts valdē tikai, kad būs saskaņots noteikumu projekts bez būtiskiem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skatāms kontekstā ar Finanšu ministrijas iebildumu par noteikumu projekta 10.punktu. Atveseļošanas un noturības mehānisma (ANM) līdzekļi tiek saņemti vispārējos budžeta ieņēmumos. Attiecīgi no 80.00.00 programmas „Nesadalītais finansējums Eiropas Savienības politiku instrumentu un pārējās ārvalstu finanšu palīdzības līdzfinansēto projektu un pasākumu īstenošanai” tiks pārdalīts priekšfinansējums (dotācija no vispārējiem ieņēmumiem) uz Ekonomikas ministrijas (EM) budžeta resoru, no kurienes EM pārskaitīs dotāciju Altum, un finanšu atbalsts aizdevumu veidā nonāks līdz atbalsta saņēmējiem. Saņemto aizdevumu atmaksu ir paredzēts izmantot mājokļa pieejamības fonda izveidošanai nacionālajām vajadzībām. No anotācijas nav viennozīmīgi saprotams, vai ANM līdzekļu piešķiršanas nosacījumi pieļauj ANM līdzekļu (kas izsniegti kā aizdevumi un tad saņemti atpakaļ) atkārtotu izmantošanu pēc saņēmējvalsts ieskatiem. Lūdzam papildināt anotāciju ar attiecīgo pamatojumu, lai būtu nepārprotami skaidrs, ka šāda līdzekļu atkalizmantošana ir atļauta un neradīs sankcijas no ārvalstu finanšu palīdzības devēju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informācija attiecībā uz Mājokļu fonda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5.1.apakšpunktā lūdzam svītrot negatīvo precizēto finansiālo ietekmi. Vienlaikus norādām, ka 6.2.punktā norādīto maksājumu kopsumma 2022.-2026.gadā ir 42 587 000 euro, savukārt 3.1.1.4.i. investīcijas kopējais Atveseļošanas un noturības mehānisma plāna finansējums ir paredzēts 42 900 000 euro apmērā. Lūdzam veikt attiecīgus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6.2.punktā norādītos aprēķinus, jo ikgadējie procentuālie maksājumi nav matemātiski pareizi aprēķināti, kā arī visu gadu kopsumma nesakrīt ar plānoto kopējo publisko finansējumu 42 900 000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sadaļu "Izstrādes pamatojums" arī ar atsauci uz Likuma par budžetu un finanšu vadību 19.3 panta pirmo, otro daļu un Attīstības finanšu institūcijas likuma  12. 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aprakstītos nekustamā īpašuma attīstītājam izvirzītos projekta minimālos projekta gatavības nosacījumus iekļaut MK noteikumu projektā , ņemot vērā, ka tiem jābūt saistošiem uzsākot atbalsta sniegšanu. Vienlaikus, lūdzam skaidrot, vai 3.1.1.4.investīcijas DNSH novērtējumā ir kādas prasības, kas pārsniedz nacionālo normatīvo regulējumu (piemēram, prasība, ka “tā kā viens no prognozētajiem klimata pārmaiņu izraisītajiem riskiem būvniecībā ir iekštelpu pārkaršana, būvniecības projektos tiks paredzēti atbilstoši telpu dzesēšanas un ventilācijas risinājumi”). Lūdzam gadījumā, ja ir šādas prasības, kas pārsniedz nacionālajos normatīvajos aktos noteikto, tās specifiski atrunāt noteikumu projektā, ņemot vērā, ka par tām ir panākta vienošanās ar EK, apstiprinot AF plānu ar tā pielikumiem, bet tās nav atbalsta saņēmējam saistošas ar nacionālajiem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minētie projekta gatavības nosacījumi (jābūt noslēgtam pilnvarojuma līgumam, jābūt izstrādātam atbalsta pieteikumam, jābūt pašvaldību saistošajiem noteikumiem par rindu), ir jau ietverti noteikumu projekta 41.punktā. Papildus nosacījumus ministrija neparedz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DNSH novērtējuma prasībām, informējam, ka nav noteiktas stingrākas prasības kā nacionālajā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minēto prasību, ka “tā kā viens no prognozētajiem klimata pārmaiņu izraisītajiem riskiem būvniecībā ir iekštelpu pārkaršana, būvniecības projektos tiks paredzēti atbilstoši telpu dzesēšanas un ventilācijas risinājumi”, informējam, ka šāda prasība 3.1.1.4.i investīcijas DNSH novērtējuma ietvaros nav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vārdu "ANM plāna", jo finansējums tiek piešķirts no Atveseļošanas un noturības mehānisma nevis plāna. Attiecīgu precizējumu lūdzu veikt visā tekstā,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pievienotās vērtības nodokļa izmaksas nevar tikt finansētas no Atveseļošanas un noturības mehānisma finansējuma, un tās sastāda būtisku būvniecības izmaksu apmēru un attiecīgi projektu īstenotājiem ir nepieciešams finansējums, lai segtu šīs izmaksas un realizētu projektus, tad pievienotās vērtības izmaksu finansēšanai būs pieejami citi noteikumu projektā noteiktie sabiedrības “Altum” resursi, piemēram, Valsts aizdevums, un pievienotās vērtības nodoklis no šiem resursiem varēs tikt finansēts tikai gadījumos, ja tas nav atgūstams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normatīvo aktu prasībām, lūdzam anotāciju papildināt ar detalizētu skaidrojumu par to, kāpēc izraudzīts Sabiedrība “Possessor” kā atbalsta partneris jau MK noteikumu līmenī. Skaidrojum, ka ANM plānā ietvertais neatceļ PIL prasības un pienākumu ievērot šāda SIA piesaistes nosacījumu horizontālās prasības, attiecīgi no audita un izsekojamības viedokļa anotācijas pamatojums būtu vērtējams kā atbalstošs tālākai šāda regulējuma īstenošanai un mazinātu iespējamos attiecināmības riskus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3.sadaļas "Tiesību akta projekta ietekme uz valsts budžetu un pašvaldību budžetiem" apakšsadaļā "Cita informācija" informāciju, kādu nepieciešamo finansējumu Ekonomikas ministrija lūgs pārdalīt - projekta īstenošanai vai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š.g. 10. februāra iebildumu izziņas 44.punkts un lūdzam pievienot anotācijas pielikumu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programmas rādītāju novērtējums ir izstrādāts un tiks apstiprināts sabiedrības "Altum" valdē š.g. 22.jūnijā.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rādītāju novērtējums būs pieejams pirms noteikumu projekta iesniegšanas apstiprināšanai Ministru kabinetā.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skaidrot, kā tiks nodrošināts sabiedriskā līguma slēgšanas process ar kooperatīvo sabiedrību par sabiedrisko pakalpojumu un vai šajā gadījumā sabiedriskais pakalpojumu līgums pēc būtības var tikt noslēgts starp pašvaldību un kooperatīvo sabiedrību, ņemot vērā, ka kooperatīvās sabiedrības gadījumā līgums attiektos tikai uz savu biedru interešu, nevis visas sabiedrības interešu pārstāvniecību.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Kooperatīvās sabiedrības noteikumu projekta ietvaros finansētās dzīvojamās īres mājas dzīvokļus varēs izīrēt (nevis nodot īpašumā) tikai tiem biedriem, kas izpildīs noteikumu projekta nosacījumus attiecībā uz ienākumu sliekšņiem (kas piemērojami visiem īrniekiem), un attiecīgi veidos to sabiedrības daļu (noteikumu projektā definēto mērķa grupu), kurai nepietiekamu ienākumu dēļ nav iespējams iegūt mājokli uz tirgus nosacījumiem. Ņemot vērā minēto un Kooperatīvo sabiedrību atbilstību noteikumu projektā definētajai mērķa grupai, Kooperatīvajām sabiedrībām, kā jebkuram citam nekustamā īpašuma attīstītājam, ir vienlīdzīgas tiesības slēgt Pilnvarojuma līgumu ar attiecīgo pašvaldību par īres mājokļa būvniecību un izīrēšanu atbilstoši noteikumu projekta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vienādus nosacījumus visiem - gan mājsaimniecībām gan kooperatīvās sabiedrības biedriem, lūdzam papildināt anotāciju (skat. pievienoto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lūdzam skaidrot, vai īres dzīvokļa saņemšanai kooperatīvo sabiedrību biedriem ir jāizpildās abiem kritērijiem (kooperatīvās sabiedrības biedrs un atrašanās pašvaldības reģistrētā rindā) vai arī pietiek tikai ar pirmā kritērija izpildi (kooperatīvās sabiedrības biedrs), ņemot vērā, ka noteikumu projekta  33. punkts nosaka, ka "Kooperatīvās sabiedrības, kas atbilst šo noteikumu 17.punktam, informē attiecīgo pašvaldību par kooperatīvās sabiedrības biedriem, ievērojot šo noteikumu 32.1., 32.2. un 32.3. apakšpunktu nosacījumus, un attiecīgā pašvaldība nodrošina šo biedru reģistrēšanu rindā atbilstoši pašvaldību saistošajiem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rindā </w:t>
            </w:r>
            <w:r w:rsidR="00000000" w:rsidRPr="00000000" w:rsidDel="00000000">
              <w:rPr>
                <w:u w:val="single"/>
                <w:rtl w:val="0"/>
              </w:rPr>
              <w:t xml:space="preserve">secīgi tiks iekļauti īrnieki un Kooperatīvo sabiedrību biedri, neizvirzot Kooperatīvo sabiedrību biedrus prioritāri </w:t>
            </w:r>
            <w:r w:rsidR="00000000" w:rsidRPr="00000000" w:rsidDel="00000000">
              <w:rPr>
                <w:rtl w:val="0"/>
              </w:rPr>
              <w:t xml:space="preserve">un šo sabiedrību attīstīti dzīvojamās īres mājas dzīvokļi tiek izīrēti vienīgi kooperatīvo sabiedrību biedriem.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projektam, īres dzīvokļus var izīrēt tikai rindā esošām mājsaimniecībām, tajā skaitā tikai tādiem Kooperatīvo sabiedrību biedriem, kas ir reģistrēti attiecīgās pašvaldības administrētajā rindā un atbilst tiem pašiem nosacījumiem, kā citas mājsaimniecības (ienākumu sliekšņiem).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Kooperatīvo sabiedrību attīstīti īres dzīvokļi var tikt izīrēti tikai Kooperatīvo sabiedrību biedriem. Savukārt, atbilstoši noteikumu projekta nosacījumiem, nav iespējama situācija, ka Kooperatīvo sabiedrību biedri varētu tikt izvirzīti prioritāri rindā uz citu nekustamo īpašumu attīstītāju īres dzīvokļiem, ja vien (kā tas attiecināms uz visiem īrniekiem vienlīdzīgi) kāds Kooperatīvo sabiedrību biedrs neatbilst pašvaldību saistošo noteikumu ietvaros definētajai prioritārajai iedzīvotāju grupai, tā piemēram, skolotāji, medicīnas darbinieki un citi pašvaldību funkcijām būtiski darbinieki.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par to, kāpēc izraudzīts Sabiedrība ar ierobežotu atbildību “Possessor” kā atbalsta partneris jau MK noteikumu līmenī. Skaidrojam, ka ANM plānā ietvertais neatceļ PIL prasības un pienākumu ievērot šāda SIA piesaistes nosacījumu horizontālās prasības, attiecīgi no audita un izsekojamības viedokļa anotācijas pamatojums būtu vērtējams kā atbalstošs tālākai šāda regulējuma īstenošanai un mazinātu iespējamos attiecināmības riskus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Possessor jau šobrīd pilda vairākus tam deleģētus valsts pārvaldes uzdevumus, tajā skaitā Ministru kabineta rīkojumu ietvaros dotus uzdevumus, kas pamatā ir saistīti ar pakalpojuma sniegšanu valstij.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gadījumā ar Ministru kabineta noteikumu projektu ir plānots uzticēt Possessor pārvaldes uzdevumu, tā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piemērot atlases procedūras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skaidrots, ka “Noteikumu projekta ietvaros izveidotā rinda būs jauna rinda, un tā nebūs saistīta ar līdzšinēji citām eksistējošām īrnieku rindām, tā piemēram, izrietoši no likuma “Par palīdzību dzīvokļa jautājumu risināšanā””. Uzskatām, ka nav pamata pašvaldībām uzlikt pienākumu veidot jaunu atsevišķu rindu. Īres tiesības būtu jāpiedāvā jebkurai personai, kura atrodas esošā rindā konkrētās pašvaldības teritorijā un kura atbilst noteikumu projektā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 Izskatīts š.g. 7.jūlija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Atbilstoši likuma "Par pašvaldībām" 15.panta 9.punktam pašvaldības viena no autonomajām funkcijām ir sniegt palīdzību iedzīvotājiem dzīvokļa jautājumu risināšanā. Tas, kādā veidā pašvaldības realizē iepriekš minēto funkciju, ir noteikts likumā "Par palīdzību dzīvokļa jautājumu risināšanā". Proti, minētajā normatīvajā aktā ir regulēts, kuras personas ir tiesīgas saņemt palīdzību dzīvojamo telpu jautājumu risināšanā, tāpat arī kārtība, kādā tiek sniegta palīdzība dzīvokļa jautājumu risināšanā, tai skaitā, kārtību, kādā iepriekš definētās personas tiek reģistrētas pašvaldības dzīvokļa jautājumu risināšanā sniedzamās palīdzības reģistrā (rindā). Turpretim noteikumu projektā paredzētos mājokļus pašvaldība piedāvās nevis savas autonomās funkcijas, kas minēta likuma "Par pašvaldībām" 15.panta 9.punktā, ietvaros, bet gan īstenojot savu brīvprātīgo iniciatīvu. Ņemot vērā, ka ir atšķirīgi tiesiskie pamati, saskaņā ar kuriem katra konkrētā rinda tiek veidota, tāpat arī atšķirīgās mērķa grupas, nav pieļaujams, ka pašvaldības veido vienu rindu.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mājsaimniecībām, kas varēs saņemt noteikumu projekta ietvaros attīstītos īres mājokļus, tiek noteikti ienākumu sliekšņi, kā arī pašvaldība var noteikt prioritārās iedzīvotāju grupas šiem īres dzīvokļiem, tad atsevišķas rindas veidošana ir būtiska, lai nodrošinātu pārskatāmu rindā esošo īrnieku reģistrāciju un rindas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šādu pienākumu pašvaldībām veidot atsevišķu rindu mājsaimniecībām, kas var saņemt noteikumu projektā attīstītos īres mājokļus, ir ievēroti pašvaldību darbību regulējošie normatīvie akti, un noteikumu projekts un tajā ietvertie nosacījumi ir saskaņoti ar Latvijas Pašvaldību savienību.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mājsaimniecības, kas līdzšinēji tiek un tiks uzskaitītas rindā izrietoši no likuma “Par palīdzību dzīvokļa jautājumu risināšanā” varēs kandidēt uz īres tiesībām un tikt ietvertas noteikumu projektā paredzētajā īrnieku rindā, ja tās atbildīs noteikumu projekta nosacījumiem, tādejādi nodrošinot ikvienam interesentam iespēju tikt uzņemtam šajā rindā.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19.punktā minēto, ka Mājokļu pieejamības fonds darbojas saskaņā ar šo noteikumu nosacījumiem, kā arī noteikumu projekta 12.punktā minēto attiecībā uz Ekonomikas ministrijas un Altum savstarpējā līguma tvērumu, kas neattiecas uz administrēšanas finansējuma apjomu, lūdzam precizēt anotācijas 15.lpp. minēto, ka “administrēšanas izmaksu ierobežojumi tiks noteikti Līgumā par Mājokļu pieejamības fonda izveidi un administrēšanu”. Papildus anotācijā lūdzam skaidrot, kādas pozīcijas paredzēts iekļaut faktiski radušos Mājokļu pieejamības fonda administrēšanas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 Izskatīts š.g. 7.jūlija Valsts sekretāru sanāksmē,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12.punktā un 19.punktā minētie Līgumi ir divi dažādi un atšķīrīga satura Līgumi. Attiecīgi anotācijā ietvertā informācija par administrēšanas izmaksu ierobežojumiem Līgumā par Mājokļu pieejamības fonda izveidi un administrēšanu ir norādīta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minēto attiecībā uz faktiskajām Mājokļu pieejamības fonda administrēšanas izmaksām un izmaksu pozīcijām, Ekonomikas ministrija ir papildinājusi anotāciju, norādot, ka vadības izmaksu metodika, saskaņā ar kuru tiks aprēķinātas un segtas Mājokļu pieejamības fonda administrēšanas izmaksas, tiks saskaņota ar Ekonomikas ministriju un Finanšu ministriju. Tādejādi pirms faktisko administrēšanas izmaksu segšanas, minētajām ministrijām tiks nodrošināta visa nepieciešamā informācija, tai skaitā par administrēšanas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Mājokļu pieejamības fonda administrēšanas izmaksas radīsies tikai pēc tam, kad tiks sākta aizdevumu pamatsummu atmaksa un citu noteikumu projektā minēto finansēšanas avotu maksājumi, tādejādi anotācijā jau šobrīd paredzēt konkrētas Mājokļu pieejamības fonda administrēšanas izmaksu pozīcijas nav samērīgi un pamatoti.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Finanšu ministrijas š.g. 5. maija iebildumu (izziņas 74.punkts) un lūdzam pievienot anotācijas pielikumu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uzturēts. Izskatīts š.g. 7.jūlija Valsts sekretāru sanāksmē. Programmas rādītāju novērtējums ir nosūtīts Finanšu ministrijai š.g. 5.jūlijā.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3.1.1.4.i. investīcijas “Finansēšanas fonda izveide zemas īres mājokļu būvniecībai”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privātu attīstītāju piesaisti, ir jābūt skaidriem noteikumiem. Risks ir saskatāms tajā apstāklī, ka 30% kapitāla atlaidi attīstītājs varēs saņemt, ja ir izīrēti 90- 100% no dzīvokļu skaita. Savukārt rindas turētāja ir pašvaldība un attīstītājam nav iespēju ietekmēt peronu rindā uzņemšanas kārtību un gaitu, tāpēc attīstītājam kļūst aktuāls risks nesaņemt kapitāla atlaidi. Pilnvarojuma līguma projekts līdz šim nav pieejams, tāpēc nav skaidrs tajā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izskaidrot pēc kādiem principiem un procedūrām varēs notikt kandidātu atlase pilnvarojuma līguma 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izstrādāt arī pašvaldības saistošo noteikumu paraugu, jo 37.punktā norādītās sadaļas ir ļoti vispārīgas.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Nekustamā īpašuma attīstītāja atlase un lēmums par Pilnvarojuma līguma slēgšanu ar pašvaldību ir pašvaldības kompetencē. Vienlaikus, nekustamā īpašuma attīstītājam, ir jāievēro noteikumu projekta nosacījumi, un biznesa plāna un projekta dzīvotspējas izvērtējumu veiks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līguma paraugs ir izstrādes procesā un būs pieejams pirms noteikumu projekta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Saistošo noteikumu paraugu par rindu ministrija neparedz nodrošināt, un tas ir pašvaldību kompetences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pārskatīt noteikumu projekta un anotācijas tekstā vienādot izmantotos jēdzienus, kas attiecas uz “zemas īres mājokļiem”. Tiek lietoti termini, piemēram, “dzīvojamās īres mājas” un “zemas īres mājokļi”.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Izdoti saskaņā ar </w:t>
            </w:r>
            <w:r w:rsidR="00000000" w:rsidRPr="00000000" w:rsidDel="00000000">
              <w:rPr>
                <w:rtl w:val="0"/>
              </w:rPr>
              <w:t xml:space="preserve">Likuma par budžetu un finanšu vadību</w:t>
            </w:r>
            <w:r w:rsidR="00000000" w:rsidRPr="00000000" w:rsidDel="00000000">
              <w:rPr>
                <w:rtl w:val="0"/>
              </w:rPr>
              <w:t xml:space="preserve"> 19.3 panta pirmo, otro daļu un </w:t>
            </w:r>
            <w:r w:rsidR="00000000" w:rsidRPr="00000000" w:rsidDel="00000000">
              <w:rPr>
                <w:rtl w:val="0"/>
              </w:rPr>
              <w:t xml:space="preserve">Attīstības finanšu institūcijas likuma</w:t>
            </w:r>
            <w:r w:rsidR="00000000" w:rsidRPr="00000000" w:rsidDel="00000000">
              <w:rPr>
                <w:rtl w:val="0"/>
              </w:rPr>
              <w:t xml:space="preserve"> ​​​​​​​ 12.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skaitļus “19.3” ar skaitļiem “19</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Izdoti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otro daļu un Attīstības finanšu institūcijas likuma  12.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Izdoti saskaņā ar </w:t>
            </w:r>
            <w:r w:rsidR="00000000" w:rsidRPr="00000000" w:rsidDel="00000000">
              <w:rPr>
                <w:rtl w:val="0"/>
              </w:rPr>
              <w:t xml:space="preserve">Likuma par budžetu un finanšu vadību</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panta pirmo, otro daļu un </w:t>
            </w:r>
            <w:r w:rsidR="00000000" w:rsidRPr="00000000" w:rsidDel="00000000">
              <w:rPr>
                <w:rtl w:val="0"/>
              </w:rPr>
              <w:t xml:space="preserve">Attīstības finanšu institūcijas likuma</w:t>
            </w:r>
            <w:r w:rsidR="00000000" w:rsidRPr="00000000" w:rsidDel="00000000">
              <w:rPr>
                <w:rtl w:val="0"/>
              </w:rPr>
              <w:t xml:space="preserve"> 12. panta ceturto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mērķis atbilstoši Eiropas Savienības Atveseļošanas un noturības mehānisma plāna 3.1.1.4. investīcijai “Finansēšanas fonda izveide zemas īres mājokļu būvniecībai” (turpmāk – 3.1.1.4. investīcija) ir dzīvojamo īres māju būvniecība ar mērķi veicināt būvniecības standartiem un energoefektivitātes prasībām atbilstošu zemas īres maksas mājokļu pieejamību mājsaimniecībām, kas nevar atļauties mājokli uz tirgus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visos tiesību aktos, lūdzu pirms vārda “plāns” papildināt ar vārdiem un zīmēm “(turpmāk – Atveseļošanās fonds)” vai vārdiem un zīmēm “(turpmāk – AF)”,  un turpmāk lietot visā noteikuma projektā un anotācijā attiecīgo saīsinājumu. Papildus lūdzu skatīt komentāru pie noteikumu projekta nosaukuma.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2.Atbalsta mērķis atbilstoši Eiropas Savienības Atveseļošanas un noturības mehānisma (turpmāk – Atveseļošanās fonds) plāna 3.1. reformu un investīciju virziena “Reģionālā politika” 3.1.1.4. investīcijai “Finansēšanas fonda izveide zemas īres mājokļu būvniecībai” (turpmāk – 3.1.1.4. investīcija) ir dzīvojamo īres māju būvniecība ar mērķi veicināt būvniecības standartiem un energoefektivitātes prasībām atbilstošu zemas īres maksas mājokļu pieejamību mājsaimniecībām, kas nevar atļauties mājokli uz tirgus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mērķis atbilstoši Eiropas Savienības Atveseļošanas un noturības mehānisma (turpmāk – Atveseļošanas fonds) plāna 3.1. reformu un investīciju virziena “Reģionālā politika” 3.1.1.4.i. investīcijai “Finansēšanas fonda izveide zemas īres mājokļu būvniecībai” (turpmāk – 3.1.1.4.i. investīcija) ir dzīvojamo īres māju būvniecība ar mērķi veicināt būvniecības standartiem un energoefektivitātes prasībām atbilstošu zemas īres maksas mājokļu pieejamību mājsaimniecībām, kas nevar atļauties mājokli uz tirgus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mērķis atbilstoši Eiropas Savienības Atveseļošanas un noturības mehānisma (turpmāk – Atveseļošanās fonds) plāna 3.1. reformu un investīciju virziena “Reģionālā politika” 3.1.1.4. investīcijai “Finansēšanas fonda izveide zemas īres mājokļu būvniecībai” (turpmāk – 3.1.1.4. investīcija) ir dzīvojamo īres māju būvniecība ar mērķi veicināt būvniecības standartiem un energoefektivitātes prasībām atbilstošu zemas īres maksas mājokļu pieejamību mājsaimniecībām, kas nevar atļauties mājokli uz tirgus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savstarpēji precizēt Eiropas Savienības Atveseļošanas un noturības mehānisma plāna investīcijas “Finansēšanas fonda izveide zemas īres mājokļu būvniecībai” numuru atbilstoši Eiropas Savienības Atveseļošanas un noturības mehānisma plānā norādītajam. Patreiz tas atšķiras noteikumu projekta nosaukumā un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mērķis atbilstoši Eiropas Savienības Atveseļošanas un noturības mehānisma (turpmāk – Atveseļošanas fonds) plāna 3.1. reformu un investīciju virziena “Reģionālā politika” 3.1.1.4.i. investīcijai “Finansēšanas fonda izveide zemas īres mājokļu būvniecībai” (turpmāk – 3.1.1.4.i. investīcija) ir dzīvojamo īres māju būvniecība ar mērķi veicināt būvniecības standartiem un energoefektivitātes prasībām atbilstošu zemas īres maksas mājokļu pieejamību mājsaimniecībām, kas nevar atļauties mājokli uz tirgus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1.2. apakšpunktā minētais atbalsts tiek sniegts un finansēts Latvijas Atveseļošanas un noturības mehānisma plāna 3.1.1.4. investīcijas ietvaros, un kopējais šo noteikumu ietvaros pieejamais Eiropas Savienības Atveseļošanas un noturības mehānisma plāna finansējums ir 42 900 000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vārdus “Latvijas Atveseļošanas un noturības mehānisma plāna ”, ņemot vērā noteikumu projekta 2.punktā minēto. Papildus lūdzu aizstāt vārdus “Latvijas Atveseļošanas un noturības mehānisma plāna” ar saīsinājumu "Atveseļošanās fonds". Vēršu uzmanību, ka finansējums tiek piešķirts atbilstoši plānam, bet no Eiropas Savienības Atveseļošanas un noturības mehānisma. Attiecīgu precizējumu arī veikt tālāk tekstā, kur tas attiecināms. Piemēram, noteikumu projekta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3.Šo noteikumu 1.2. apakšpunktā minētais atbalsts tiek sniegts un finansēts  3.1.1.4. investīcijas ietvaros, un kopējais šo noteikumu ietvaros pieejamais Atveseļošanās fonda finansējums ir 42 900 000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3.punkts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1.2. apakšpunktā minētais atbalsts tiek sniegts un finansēts 3.1.1.4. investīcijas ietvaros, un kopējais šo noteikumu ietvaros pieejamais Atveseļošanās fonda finansējums ir 42 900 000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1.2. apakšpunktā minētais atbalsts tiek sniegts un finansēts 3.1.1.4.i. investīcijas ietvaros, un kopējais šo noteikumu ietvaros pieejamais Atveseļošanas fonda finansējums ir 42 900 000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mērķis atbilstoši Eiropas Savienības Atveseļošanas un noturības mehānisma (turpmāk – Atveseļošanas fonds) plāna 3.1. reformu un investīciju virziena “Reģionālā politika” 3.1.1.4.i. investīcijai “Finansēšanas fonda izveide zemas īres mājokļu būvniecībai” (turpmāk – 3.1.1.4. investīcija) ir dzīvojamo īres māju būvniecība ar mērķi veicināt būvniecības standartiem un energoefektivitātes prasībām atbilstošu zemas īres maksas mājokļu pieejamību mājsaimniecībām, kas nevar atļauties mājokli uz tirgus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saīsinājumā norādīt "3.1.1.4.i" lai būtu vienota pieeja investīcijas pierakstam.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precizējumu visā dokumentā.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mērķis atbilstoši Eiropas Savienības Atveseļošanas un noturības mehānisma (turpmāk – Atveseļošanas fonds) plāna 3.1. reformu un investīciju virziena “Reģionālā politika” 3.1.1.4.i. investīcijai “Finansēšanas fonda izveide zemas īres mājokļu būvniecībai” (turpmāk – 3.1.1.4.i. investīcija) ir dzīvojamo īres māju būvniecība ar mērķi veicināt būvniecības standartiem un energoefektivitātes prasībām atbilstošu zemas īres maksas mājokļu pieejamību mājsaimniecībām, kas nevar atļauties mājokli uz tirgus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Pievienotās vērtības nodokļa izmaksām, ko nevar finansēt no Eiropas Savienības Atveseļošanas un noturības mehānisma plāna un kas nav atgūstamas vispārējā kārtībā, sabiedrība “Altum” var piesaistīt valsts aizdevumu līdz 10 000 000 euro apmērā kredītlīnijas veidā vai piesaistīt aizdevumu no starptautiskajām finanšu institūcijām, vai emitēt obligācijas. Valsts aizdevuma atmaksas termiņš ir līdz 2058. gada 31. decembrim. Valsts aizdevumam nepiemēro riska likmi, un to nodrošina ar komercķīlu, sabiedrībai “Altum” ieķīlājot prasījuma tiesības un to nākamās sastāvdaļas kā lietu kopību, kas izrietēs no sabiedrības “Altum” izsniegtajiem aizdevumiem.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uz laiku reģionos īres namiem atcelt PVN. Pretējā gadījumā rodas absurda situācija - Altum aizņemas, lai nofinansētu projektu,savukārt valsts to saņems atpakaļ PVN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politikas jautājumu izskatīšana un iniciatīvu tālāka virzīšana ir laikietilpīgs process, kas var ietekmēt ANM plāna rādītāju sasniegšanu, kā arī šāda iniciatīva ir vērtējama nodokļu politikas ietvaros, to nav paredzēts īstenot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pievienotās vērtības nodokļa un citām izmaksām, kas netiek finansētas no Atveseļošanas fonda finansējuma un kas nav atgūstamas vispārējā kārtībā, sabiedrība “Altum” var piesaistīt valsts aizdevumu līdz 10 000 000 euro  kredītlīnijas veidā, kā arī piesaistīt nepieciešamo aizdevumu no starptautiskajām finanšu institūcijām, vai emitēt obligācijas. Valsts aizdevuma atmaksas termiņš ir līdz 2058. gada 31. decembrim. Valsts aizdevumam nepiemēro riska likmi un to nodrošina ar komercķīlu, sabiedrībai “Altum" ieķīlājot prasījuma tiesības un to nākamās sastāvdaļas kā lietu kopību, kas izrietēs no sabiedrības “Altum” izsniegtajiem aizdevumiem.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Pievienotās vērtības nodokļa izmaksām, ko nevar finansēt no Eiropas Savienības Atveseļošanas un noturības mehānisma plāna un kas nav atgūstamas vispārējā kārtībā, sabiedrība “Altum” var piesaistīt valsts aizdevumu līdz 10 000 000 euro apmērā kredītlīnijas veidā vai piesaistīt aizdevumu no starptautiskajām finanšu institūcijām, vai emitēt obligācijas. Valsts aizdevuma atmaksas termiņš ir līdz 2058. gada 31. decembrim. Valsts aizdevumam nepiemēro riska likmi, un to nodrošina ar komercķīlu, sabiedrībai “Altum” ieķīlājot prasījuma tiesības un to nākamās sastāvdaļas kā lietu kopību, kas izrietēs no sabiedrības “Altum” izsniegtajiem aizdevumiem.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aizstāt vārdus "nevar finansēt" ar vārdiem “nav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4.Pievienotās vērtības nodokļa izmaksām, kas nav attiecināmas no Eiropas Savienības Atveseļošanas un noturības mehānisma plāna un kas nav atgūstamas vispārējā kārtībā, sabiedrība “Altum” var piesaistīt valsts aizdevumu līdz 10 000 000 euro apmērā kredītlīnijas veidā vai piesaistīt aizdevumu no starptautiskajām finanšu institūcijām, vai emitēt obligācijas. Valsts aizdevuma atmaksas termiņš ir līdz 2058. gada 31. decembrim. Valsts aizdevumam nepiemēro riska likmi, un to nodrošina ar komercķīlu, sabiedrībai “Altum” ieķīlājot prasījuma tiesības un to nākamās sastāvdaļas kā lietu kopību, kas izrietēs no sabiedrības “Altum” izsniegtajiem aizdevumiem.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noteikumu projekta punkts ir papildināts ar “citām neattiecināmām izmaksām”, tad tiek saglabāti vārdi “nevar finansēt”, lai nodrošinātu stilistiski pareizu teikuma uzbūvi.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pievienotās vērtības nodokļa un citām izmaksām, kas netiek finansētas no Atveseļošanas fonda finansējuma un kas nav atgūstamas vispārējā kārtībā, sabiedrība “Altum” var piesaistīt valsts aizdevumu līdz 10 000 000 euro  kredītlīnijas veidā, kā arī piesaistīt nepieciešamo aizdevumu no starptautiskajām finanšu institūcijām, vai emitēt obligācijas. Valsts aizdevuma atmaksas termiņš ir līdz 2058. gada 31. decembrim. Valsts aizdevumam nepiemēro riska likmi un to nodrošina ar komercķīlu, sabiedrībai “Altum" ieķīlājot prasījuma tiesības un to nākamās sastāvdaļas kā lietu kopību, kas izrietēs no sabiedrības “Altum” izsniegtajiem aizdevumiem.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1.2. apakšpunktā minētais atbalsts tiek sniegts un finansēts 3.1.1.4. investīcijas ietvaros, un kopējais šo noteikumu ietvaros pieejamais Atveseļošanas fonda finansējums ir 42 900 000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noteikumu projektā esošās iekšējās atsauces uz citām noteikumu projekta vienībām. Piemēram, noteikumu projekta 4. punkts, 23.3.2. un 44.1.2. apakšpunkts satur kļūdainas atsauces uz citām noteikumu projekta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1.2. apakšpunktā minētais atbalsts tiek sniegts un finansēts 3.1.1.4.i. investīcijas ietvaros, un kopējais šo noteikumu ietvaros pieejamais Atveseļošanas fonda finansējums ir 42 900 000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Atveseļošanas un noturības mehānisma plāna 3.1.1.4. investīciju īsteno Latvijas Republikas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vārdus “Eiropas Atveseļošanas un noturības mehānisma plāna ”, ņemot vērā noteikumu projekta 2.punktā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investīciju īsteno Latvijas Republikas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3.1.1.4.i. investīciju īsteno Latvijas Republikas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Pievienotās vērtības nodokļa un citām neattiecināmām izmaksām, ko nevar finansēt no Atveseļošanās fonda finansējuma un kas nav atgūstamas vispārējā kārtībā, sabiedrība “Altum” var piesaistīt valsts aizdevumu līdz 10 000 000 euro  kredītlīnijas veidā, kā arī piesaistīt nepieciešamo aizdevumu no starptautiskajām finanšu institūcijām, vai emitēt obligācijas. Valsts aizdevuma atmaksas termiņš ir līdz 2058. gada 31. decembrim. Valsts aizdevumam nepiemēro riska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uz laiku reģionos īres namiem atcelt PVN. Pretējā gadījumā rodas absurda situācija - Altum aizņemas, lai nofinansētu projektu,savukārt valsts to saņems atpakaļ PVN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politikas jautājumu izskatīšana un iniciatīvu tālāka virzīšana ir laikietilpīgs process, kas var ietekmēt ANM plāna rādītāju sasniegšanu, kā arī šāda iniciatīva ir vērtējama nodokļu politikas ietvaros, to nav paredzēts īstenot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pievienotās vērtības nodokļa un citām izmaksām, kas netiek finansētas no Atveseļošanas fonda finansējuma un kas nav atgūstamas vispārējā kārtībā, sabiedrība “Altum” var piesaistīt valsts aizdevumu līdz 10 000 000 euro  kredītlīnijas veidā, kā arī piesaistīt nepieciešamo aizdevumu no starptautiskajām finanšu institūcijām, vai emitēt obligācijas. Valsts aizdevuma atmaksas termiņš ir līdz 2058. gada 31. decembrim. Valsts aizdevumam nepiemēro riska likmi un to nodrošina ar komercķīlu, sabiedrībai “Altum" ieķīlājot prasījuma tiesības un to nākamās sastāvdaļas kā lietu kopību, kas izrietēs no sabiedrības “Altum” izsniegtajiem aizdevumiem.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Pievienotās vērtības nodokļa un citām neattiecināmām izmaksām, ko nevar finansēt no Atveseļošanās fonda finansējuma un kas nav atgūstamas vispārējā kārtībā, sabiedrība “Altum” var piesaistīt valsts aizdevumu līdz 10 000 000 euro  kredītlīnijas veidā, kā arī piesaistīt nepieciešamo aizdevumu no starptautiskajām finanšu institūcijām, vai emitēt obligācijas. Valsts aizdevuma atmaksas termiņš ir līdz 2058. gada 31. decembrim. Valsts aizdevumam nepiemēro riska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visā noteikumu projektā uz neattiecināmajām izmaksām lietoto terminoloģiju (svītrojot terminu "neattiecināmās" vai aizstāt vārdiem “izmaksas, kas netiek finansētas no Atveseļošanas fonda”), ņemot vērā, ka tās ir izmaksas, kas nav saskaņā ar reformas vai investīcijas īstenošanas nosacījumiem. Vēršam uzmanību, ka, piemēram, PVN nav attiecināms no Atveseļošanas fonda finansējuma, bet šādas izmaksas ir iekļaujamas Atveseļošanas fonda projekta ietvaros, līdz ar to nevar uzskatīt PVN par projekta neattiecināmajām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attiecībā uz PVN un citām izmaksām, kas šīs investīcijas ietvaros tiks finansētas no citiem finanšu resursiem, nepieciešams norādīt tām atbilstošos finanšu avotus atbilstoši Finanšu ministrijas “Vadlīniju informatīvā ziņojuma vai Ministru kabineta noteikumu izstrādei par Eiropas Savienības Atveseļošanas un noturības mehānisma plāna reformas vai investīcijas ieviešanu” 41.punktā noteiktajam un, ja iespējams, anotācijā papildināt, kāds varētu būt to potenciālais apjoms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pievienotās vērtības nodokļa un citām izmaksām, kas netiek finansētas no Atveseļošanas fonda finansējuma un kas nav atgūstamas vispārējā kārtībā, sabiedrība “Altum” var piesaistīt valsts aizdevumu līdz 10 000 000 euro  kredītlīnijas veidā, kā arī piesaistīt nepieciešamo aizdevumu no starptautiskajām finanšu institūcijām, vai emitēt obligācijas. Valsts aizdevuma atmaksas termiņš ir līdz 2058. gada 31. decembrim. Valsts aizdevumam nepiemēro riska likmi un to nodrošina ar komercķīlu, sabiedrībai “Altum" ieķīlājot prasījuma tiesības un to nākamās sastāvdaļas kā lietu kopību, kas izrietēs no sabiedrības “Altum” izsniegtajiem aizdevumiem.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Pievienotās vērtības nodokļa un citām neattiecināmām izmaksām, ko nevar finansēt no Atveseļošanās fonda finansējuma un kas nav atgūstamas vispārējā kārtībā, sabiedrība “Altum” var piesaistīt valsts aizdevumu līdz 10 000 000 euro  kredītlīnijas veidā, kā arī piesaistīt nepieciešamo aizdevumu no starptautiskajām finanšu institūcijām, vai emitēt obligācijas. Valsts aizdevuma atmaksas termiņš ir līdz 2058. gada 31. decembrim. Valsts aizdevumam nepiemēro riska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VII. sadaļā “Attiecināmās un neattiecināmās izmaksas” atšifrēt “citas neattiecināmās izmaksas”, kas ir minēts anotācijā saistībā ar situāciju būvniecības nozarē  - “pārsniegums virs attiecināmo izmaksu limita”. Papildinājums atbilstu noteikumu projekta VII. sadaļas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nosaucot konkrētas izmaksu pozīcijas, var rasties situācija, ka kāda izmaksu pozīcija tiek nepazināti un nepamatoti izslēgta, Ekonomikas ministrija neparedz definēt un uzskaitīt konkrētas izmaksu pozīcijas.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pievienotās vērtības nodokļa un citām izmaksām, kas netiek finansētas no Atveseļošanas fonda finansējuma un kas nav atgūstamas vispārējā kārtībā, sabiedrība “Altum” var piesaistīt valsts aizdevumu līdz 10 000 000 euro  kredītlīnijas veidā, kā arī piesaistīt nepieciešamo aizdevumu no starptautiskajām finanšu institūcijām, vai emitēt obligācijas. Valsts aizdevuma atmaksas termiņš ir līdz 2058. gada 31. decembrim. Valsts aizdevumam nepiemēro riska likmi un to nodrošina ar komercķīlu, sabiedrībai “Altum" ieķīlājot prasījuma tiesības un to nākamās sastāvdaļas kā lietu kopību, kas izrietēs no sabiedrības “Altum” izsniegtajiem aizdevumiem.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1.2. punktā minēto atbalstu sniedz sabiedrība “Altum” saskaņā ar šo noteikumu nosacījumiem un līgumu, kas noslēgts ar Ekonomikas ministriju (turpmāk –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svītrot vārdus “Šo noteikumu 1.2. punktā minēto ”, ņemot vērā noteikumu projekta 1.2.apakšpunktā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8.Atbalstu sniedz sabiedrība “Altum” saskaņā ar šo noteikumu nosacījumiem un līgumu, kas noslēgts ar Ekonomikas ministriju (turpmāk –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Atbalstu sniedz sabiedrība “Altum” saskaņā ar šo noteikumu nosacījumiem.  Sabiedrība “Altum” slēdz līgumu ar ministriju, kas ir par 3.1.1.4.i. investīciju atbildīgā ministrija, par šo noteikumu ietvaros noteiktajām sabiedrības “Altum” darbībām 3.1.1.4.i. investīcijas īstenošanai, tai skaitā, par šo noteikumu 4. punktā minētā finansējuma pārvaldīšanu, tā piešķiršanas, izlietošanas, uzraudzības kārtību un noteikto uzraudzības rādītāju un mērķu uzskaiti un ievadīšanu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1.2. punktā minēto atbalstu sniedz sabiedrība “Altum” saskaņā ar šo noteikumu nosacījumiem un līgumu, kas noslēgts ar Ekonomikas ministriju (turpmāk –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“kas ir par 3.1.1.4. investīciju atbildīgā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1.2. punktā minēto atbalstu sniedz sabiedrība “Altum” saskaņā ar šo noteikumu nosacījumiem un līgumu, kas noslēgts ar Ekonomikas ministriju (turpmāk – ministrija), kas ir par 3.1.1.4. investīciju atbildīgā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sniedz sabiedrība “Altum” saskaņā ar šo noteikumu nosacījumiem un līgumu, kas noslēgts ar ministriju, kas ir par 3.1.1.4. investīciju atbildīgā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Atbalstu sniedz sabiedrība “Altum” saskaņā ar šo noteikumu nosacījumiem.  Sabiedrība “Altum” slēdz līgumu ar ministriju, kas ir par 3.1.1.4.i. investīciju atbildīgā ministrija, par šo noteikumu ietvaros noteiktajām sabiedrības “Altum” darbībām 3.1.1.4.i. investīcijas īstenošanai, tai skaitā, par šo noteikumu 4. punktā minētā finansējuma pārvaldīšanu, tā piešķiršanas, izlietošanas, uzraudzības kārtību un noteikto uzraudzības rādītāju un mērķu uzskaiti un ievadīšanu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šo noteikumu 7.punktā noteikto uzraudzības rādītāju un mērķu uzskaiti, ievadīšanu un sasniegto uzraudzības rādītāju un mērķu pamatojošo dokumentu iesniegšanu Kohēzijas politikas fondu vadības informācijas sistēmā šo noteikumu 7. punktā noteikto termiņu ietvaros, bet ne retāk kā divas reizes gadā. Ja uz datu ievades brīdi vēl nav nodrošināta Kohēzijas politikas fondu vadības informācijas sistēmas pilnvērtīga funkcionalitāte, sabiedrība “Altum” informāciju par uzraudzības rādītājiem un mērķiem, un to pamatojošo dokumentāciju sniedz elektroniska dokumenta veidā.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8.1. apakšpunktā norādīt konkrētu institūciju, kurai, ja uz datu ievades brīdi vēl nav nodrošināta Kohēzijas politikas fondu vadības informācijas sistēmas pilnvērtīga funkcionalitāte, sabiedrība “Altum” informāciju par uzraudzības rādītājiem un mērķiem, un to pamatojošo dokumentāciju sniedz elektroniska dokumenta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minētā punkta redakcija ir saskaņota ar iebilduma sniedzēju, un Ekonomikas ministrija neparedz to koriģēt.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šo noteikumu 8.punktā noteikto uzraudzības rādītāju un mērķu uzskaiti, ievadīšanu un sasniegto uzraudzības rādītāju un mērķu pamatojošo dokumentu iesniegšanu Kohēzijas politikas fondu vadības informācijas sistēmā šo noteikumu 8. punktā noteikto termiņu ietvaros, bet ne retāk kā divas reizes gadā. Ja uz datu ievades brīdi vēl nav nodrošināta Kohēzijas politikas fondu vadības informācijas sistēmas pilnvērtīga funkcionalitāte, sabiedrība “Altum” informāciju par uzraudzības rādītājiem un mērķiem, un to pamatojošo dokumentāciju sniedz elektroniska dokumenta veidā;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sniedz sabiedrība “Altum” saskaņā ar šo noteikumu nosacījumiem un līgumu, kas noslēgts ar ministriju, kas ir par 3.1.1.4. investīciju atbildīgā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projektu ar vienpusēja līguma laušanas nosacījumiem attiecībā uz atbildīgās ministrijas un sabiedrības “Altum” investīcijas īstenošanas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Ministrijai ir tiesības vienpusēji atkāpties no šo noteikumu 12.punktā minētā līguma jebkurā no šādiem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sabiedrība "Altum" nepilda līguma nosacījumus, tai skaitā netiek ievēroti šajos noteikumos noteiktie termiņi vai ir iestājušies citi apstākļi, kas negatīvi ietekmē vai var ietekmēt 3.1.1.4. investīcijas īstenošanu vai šo noteikumu 8.punktā noteikto uzraudzības rādītāju un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sabiedrība "Altum" projekta īstenošanas laikā apzināti ir sniegusi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citos gadījumos, ko paredz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Atbalstu sniedz sabiedrība “Altum” saskaņā ar šo noteikumu nosacījumiem.  Sabiedrība “Altum” slēdz līgumu ar ministriju, kas ir par 3.1.1.4.i. investīciju atbildīgā ministrija, par šo noteikumu ietvaros noteiktajām sabiedrības “Altum” darbībām 3.1.1.4.i. investīcijas īstenošanai, tai skaitā, par šo noteikumu 4. punktā minētā finansējuma pārvaldīšanu, tā piešķiršanas, izlietošanas, uzraudzības kārtību un noteikto uzraudzības rādītāju un mērķu uzskaiti un ievadīšanu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sniedz sabiedrība “Altum” saskaņā ar šo noteikumu nosacījumiem un līgumu, kas noslēgts ar ministriju, kas ir par 3.1.1.4. investīciju atbildīgā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papildināt ar vārdiem “par projekta īstenošanu” aiz vārda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sniedz sabiedrība “Altum” saskaņā ar šo noteikumu nosacījumiem un līgumu par projekta īstenošanu, kas noslēgts ar ministriju, kas ir par 3.1.1.4. investīciju atbildīgā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Atbalstu sniedz sabiedrība “Altum” saskaņā ar šo noteikumu nosacījumiem.  Sabiedrība “Altum” slēdz līgumu ar ministriju, kas ir par 3.1.1.4.i. investīciju atbildīgā ministrija, par šo noteikumu ietvaros noteiktajām sabiedrības “Altum” darbībām 3.1.1.4.i. investīcijas īstenošanai, tai skaitā, par šo noteikumu 4. punktā minētā finansējuma pārvaldīšanu, tā piešķiršanas, izlietošanas, uzraudzības kārtību un noteikto uzraudzības rādītāju un mērķu uzskaiti un ievadīšanu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izpratnē īres māja ir triju vai vairāk dzīvokļu māja atbilstoši normatīvajam regulējumam par būvju klasifikāciju, kas tiek izīrēta normatīvajā regulējumā par dzīvojamo telpu īri paredzētajā kārtībā un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atbalstīt lielāku māju būvniecību, ņemot vērā economy of scale principu, un paaugstināt minimālo dzīvokļu skaita slieksni.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 neparedz ierobežot dzīvojamās īres mājas dzīvokļu zemāko robežu, lai neierobežotu nekustamo īpašumu attīstītāju darbību, kā arī nodrošinātu tādu dzīvokļu skaita izbūvi, kas būs atbilstoša pieprasījumam (tirgus nepilnībai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atbalsta uzraudzības funkcijas nodrošināšanai sabiedrībai ar ierobežotu atbildību “Publisko aktīvu pārvaldītājs Possessor” (turpmāk – sabiedrība “Possessor”), šīm izmaksām nepārsniedzot 3 % no šo noteikumu 3. punktā minētā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 “Attīstības finanšu institūcija Altum”  nefinanšu mērķis ir veicināt finanšu resursu ieguldīšanu tautsaimniecības attīstībā īstenoto valsts atbalsta programmu ietvaros  un (vidēji 347 milj. EUR gadā), tad būtu saprātīgi EM izrēķināt vai nav ilgtermiņā lētāk izveidot īpašu atbalsta uzraudzības funkciju pie Altum un nevis paredzēt 3%  sabiedrībai ar ierobežotu atbildību “Publisko aktīvu pārvaldītājs Possessor”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paredzētais īstenošanas, tai skaitā, uzraudzības mehānisms ir ietverts ANM plānā, kā arī ir saskaņots ar Eiropas Komisiju. Tā arī anotācija ir sniegts pamatojums, kāpēc uzraudzības funkcija tiek deleģēta sabiedrībai "Possessor". Ministrija neparedz noteikumu projekta ietvaros mainīt funkciju sadalījumu sabiedrībai Altum un sabiedrībai Possessor.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atbalsta uzraudzības funkcijas nodrošināšanai sabiedrībai “Possessor”, šīm izmaksām nepārsniedzot 3 % no šo noteikumu 4. punktā minētā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izpratnē dzīvojamā īres māja ir triju vai vairāk dzīvokļu māja atbilstoši normatīvajam regulējumam par būvju klasifikāciju, kas tiek izīrēta normatīvajā regulējumā par dzīvojamo telpu īri paredzētajā kārtībā un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atbalstīt lielāku māju būvniecību, ņemot vērā economy of scale principu, un paaugstināt minimālo dzīvokļu skaita slieksni.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 neparedz ierobežot dzīvojamās īres mājas dzīvokļu zemāko robežu, lai neierobežotu nekustamo īpašumu attīstītāju darbību, kā arī nodrošinātu tādu dzīvokļu skaita izbūvi, kas būs atbilstoša pieprasījumam (tirgus nepilnībai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īrnieks maksā īres maksu apmērā, kas tiek aprēķināta atbilstoši īrētā dzīvokļa platībai un kas nepārsniedz 5 euro/m2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uzmanību,ka reālā īres maksa no kā attīstītājam veidosies naudas plūsma, nebūs pietiekama, lai segtu saistības pret finansētāju.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Ekonomikas ministrija sadarbībā ar Altum ir vairākkārt veikusi aprēķinus, un secinājusi, ka īres maksa 5 euro/m2 nodrošina gan saistību segšanu, gan arī “saprātīgu peļņu” nekustamā īpašuma attīstītājam, ko tas ir tiesīgs gūt saskaņā ar Eiropas Komisijas 2011.gada 20.decembra lēmumu Nr.2012/21/ES par Līguma par Eiropas Savienības darbību 106. panta 2. punkta piemērošanu valsts atbalstam attiecībā uz kompensāciju par sabiedriskajiem pakalpojumiem dažiem uzņēmumiem, kuriem uzticēts sniegt pakalpojumus ar vispārēju tautsaimniecisku nozīmi un attiecīgi noteikumu projektā noteikto metodiku par kompensācijas un pārkompensācijas aprēķināšanu. Turklāt noteikumu projekts paredz arī īres maksas paaugstināšanu katru gadu atbilstoši inflācijai.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īrnieks maksā īres maksu apmērā, kas tiek aprēķināta atbilstoši īrētā dzīvokļa platībai un kas nepārsniedz 5 euro/m</w:t>
            </w:r>
            <w:r w:rsidR="00000000" w:rsidRPr="00000000" w:rsidDel="00000000">
              <w:rPr>
                <w:vertAlign w:val="superscript"/>
                <w:rtl w:val="0"/>
              </w:rPr>
              <w:t xml:space="preserve">2 </w:t>
            </w:r>
            <w:r w:rsidR="00000000" w:rsidRPr="00000000" w:rsidDel="00000000">
              <w:rPr>
                <w:rtl w:val="0"/>
              </w:rPr>
              <w:t xml:space="preserve">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īrnieks maksā īres maksu apmērā, kas tiek aprēķināta atbilstoši īrētā dzīvokļa platībai un kas nepārsniedz 5 euro/m2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sadārdzinājums un straujais inflācijas pieaugums ir nopietna problēma jaunos projektos, un līdz ar to būtu jāizvērtē 19.1 punkta pamatotība, ka īrnieks maksā īres maksu apmērā, kas tiek aprēķināta atbilstoši īrētā dzīvokļa platībai un nepārsniedz 5 euro/m2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Ekonomikas ministrija sadarbībā ar Altum ir vairākkārt veikusi aprēķinus, un secinājusi, ka īres maksa 5 euro/m2 nodrošina gan saistību segšanu, gan arī “saprātīgu peļņu” nekustamā īpašuma attīstītājam, ko tas ir tiesīgs gūt saskaņā ar Eiropas Komisijas 2011.gada 20.decembra lēmumu Nr.2012/21/ES par Līguma par Eiropas Savienības darbību 106. panta 2. punkta piemērošanu valsts atbalstam attiecībā uz kompensāciju par sabiedriskajiem pakalpojumiem dažiem uzņēmumiem, kuriem uzticēts sniegt pakalpojumus ar vispārēju tautsaimniecisku nozīmi un attiecīgi noteikumu projektā noteikto metodiku par kompensācijas un pārkompensācijas aprēķināšanu. Turklāt noteikumu projekts paredz arī īres maksas paaugstināšanu katru gadu atbilstoši inflācijai.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īrnieks maksā īres maksu apmērā, kas tiek aprēķināta atbilstoši īrētā dzīvokļa platībai un kas nepārsniedz 5 euro/m</w:t>
            </w:r>
            <w:r w:rsidR="00000000" w:rsidRPr="00000000" w:rsidDel="00000000">
              <w:rPr>
                <w:vertAlign w:val="superscript"/>
                <w:rtl w:val="0"/>
              </w:rPr>
              <w:t xml:space="preserve">2 </w:t>
            </w:r>
            <w:r w:rsidR="00000000" w:rsidRPr="00000000" w:rsidDel="00000000">
              <w:rPr>
                <w:rtl w:val="0"/>
              </w:rPr>
              <w:t xml:space="preserve">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īres maksu var paaugstināt reizi gadā, saskaņā ar gada vidējo valsts inflācijas līmeni, kas noteikts atbilstoši Centrālās statistikas pārvaldes datiem, un šādā gadījumā tā var pārsniegt 19.1.apakšpunktā noteikto maksimālo īres maksas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“šo noteikumu” pirms skaitļiem “19.1.”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īres maksu var paaugstināt reizi gadā, saskaņā ar gada vidējo valsts inflācijas līmeni, kas noteikts atbilstoši Centrālās statistikas pārvaldes datiem, un šādā gadījumā tā var pārsniegt šo noteikumu 19.1.apakšpunktā noteikto maksimālo īres maksas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īres maksu var paaugstināt reizi gadā, saskaņā ar gada vidējo valsts inflācijas līmeni, kas noteikts atbilstoši Centrālās statistikas pārvaldes datiem, un šādā gadījumā tā var pārsniegt šo noteikumu 22.1.apakšpunktā noteikto maksimālo īres maksas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ikmēneša uzkrājumu 0,25 euro/m2 apmērā remontiem, kas nav paredzēti pārvaldīšanas darba plānā. Iestājoties pārvaldīšanas darba plānā paredzētajiem remontdarbiem, tie var tikt finansēti no neizmantotā uzkrājuma. Maksājumu uzkrājumiem var palielināt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teikums ir neskaidri noformulēts kontekstā ar ieriekšējo teikumu:  Iestājoties pārvaldīšanas darba plānā paredzētajiem remontdarbiem, tie var tikt finansēti no neizmantotā uzkrājuma.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neizmantoto uzkrājumu var izmantot remontdarbiem, kas ir paredzēti pārvaldīšanas darba plānā vai kas nav paredzēti pārvaldīsans darba plānā. Ja šis uzkrājums ir domāts plānā neparedzētajiem remontdarbiem, tad no šī uzkrājuma nevajadzētu finansēt plāna'paredzētos darbus. Tāpat ieteicams nelietot vātdu "iestājoties", jo remonti tiek veikti.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komentāru, ka izvērstāks skaidrojums ir pieejams noteikumu projekta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ikmēneša uzkrājumu 0,25 euro/m</w:t>
            </w:r>
            <w:r w:rsidR="00000000" w:rsidRPr="00000000" w:rsidDel="00000000">
              <w:rPr>
                <w:vertAlign w:val="superscript"/>
                <w:rtl w:val="0"/>
              </w:rPr>
              <w:t xml:space="preserve">2</w:t>
            </w:r>
            <w:r w:rsidR="00000000" w:rsidRPr="00000000" w:rsidDel="00000000">
              <w:rPr>
                <w:rtl w:val="0"/>
              </w:rPr>
              <w:t xml:space="preserve"> apmērā remontiem, kas nav paredzēti pārvaldīšanas darba plānā. Iestājoties pārvaldīšanas darba plānā paredzētajiem remontdarbiem, tie var tikt finansēti no neizmantotā uzkrājuma. Maksājumu uzkrājumiem var palielināt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ja uzkrājumu fondā nav pietiekamu līdzekļu 15.3. apakšpunktā minēto remontdarbu veikšanai, un šādā gadījumā maksājuma uzkrājumiem palielinājums ir nosakāms uz laiku un tādā apmērā, kāds nepieciešams šo darbu veikšanai uzņemto kredītsaistību apmaksai vai uzkrājumu izveidošanai.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“šo noteikumu” aiz vārda “līdzekļu”.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ja uzkrājumu fondā nav pietiekamu līdzekļu šo noteikumu 15.3. apakšpunktā minēto remontdarbu veikšanai, un šādā gadījumā maksājuma uzkrājumiem palielinājums ir nosakāms uz laiku un tādā apmērā, kāds nepieciešams šo darbu veikšanai uzņemto kredītsaistību apmaksai vai uzkrājumu izveidošanai.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23.3.2. ja uzkrājumu fondā nav pietiekamu līdzekļu šo noteikumu 23.3. apakšpunktā minēto remontdarbu veikšanai, un šādā gadījumā maksājuma uzkrājumiem palielinājums ir nosakāms uz laiku un tādā apmērā, kāds nepieciešams šo darbu veikšanai uzņemto kredītsaistību apmaksai vai uzkrājumu izveidošanai.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dzīvojamā īres māja ir gandrīz nulles enerģijas ēka atbilstoši normatīviem aktiem par ēku energosertifikāciju, un to apliecina dzīvojamās īres mājas pagaidu energoefektivitātes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noteikumu projekta 23.1.apakšpunktā minēts “pagaidu” energoefektivitātes sertifikāts, ņemot vērā, ka Atveseļošanas un noturības mehānisma plāna Darbības kārtībā pie mērķu pamatojošās dokumentācijas minēts, ka nepieciešams sniegt pierādījumus par energoefektivitātes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būvatļauju būvvaldē, ir jābūt pagaidu energoefektivitātes sertifikātam, “īstais” energoefektivitātes sertifikāts netiek izsniegts.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dzīvojamās mājas nodošanas ekspluatācijā, ierodoties būvvaldē, tiek iesniegts precizēts pagaidu energoefektivitātes sertifikāts, kā to paredz normatīvi.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Pagaidu sertifikāts ir spēkā trīs gadus, un tikai pēc tam tiek gatavots “īstais” energoefektivitātes sertifikāts, ņemot vērā faktisko energoresursu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mērķu pamatojošo dokumentāciju iespējams nodrošināt tikai ar pagaidu energoefektivitātes sertifikātu.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dzīvojamā īres māja ir gandrīz nulles enerģijas ēka atbilstoši normatīviem aktiem par ēku energosertifikāciju, un to apliecina dzīvojamās īres mājas pagaidu energoefektivitātes sertifikāts;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dzīvojamā īres māja ir gandrīz nulles enerģijas ēka atbilstoši normatīviem aktiem par ēku energosertifikāciju, un to apliecina dzīvojamās īres mājas pagaidu energoefektivitātes sertifikāts;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īres mājas, gandrīz nulles enerģijas ēkas, šādām ēkām šī brīža izmaksas ir lielākas kā vecajos noteikumos (1157 euro bez PVN) un šo noteikumu 65. punktā minētās attiecināmās izmaksas, kas nepārsniedz 59 447 euro apmērā bez pievienotās vērtības nodokļa vidēji par vienu dzīvojamās īres mājas dzīvokli.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projektam, nekustamā īpašuma attīstītāji var īstenot finansiāli dārgākus projektus un pārsniegt attiecināmo izmaksu limitus, un šādā gadījumā pārsniegumu finansēs sabiedrība Altum aizdevumu veidā no citiem noteikumu projektā paredzētajiem resursiem. Vienlaikus, lai nodrošinātu pieejamus mājokļus, plānojot naudas plūsmu, nekustamā īpašuma attīstītājam ir jāņem vērā noteikumu projektā noteiktie īres maksas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attiecināmo izmaksu apmērs 59 447 EUR bez PVN vidēji par vienu dzīvojamās mājas īres dzīvokli ir saskaņots ar Eiropas Komisiju, to nav paredzēts mainīt, un ir noteikts maksimāli iespējamais attiecināmo izmaksu apmērs, lai nodrošinātu ANM plānā noteikto mērķu sasniegšanu (apstiprināti projekti par 700 īres mājokļu būvniecību).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dzīvojamā īres māja ir gandrīz nulles enerģijas ēka atbilstoši normatīviem aktiem par ēku energosertifikāciju, un to apliecina dzīvojamās īres mājas pagaidu energoefektivitātes sertifikāts;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dzīvokļi tiek izīrēti mājsaimniecībām, kuru kopējie mēneša neto vidējie ienākumi, par kuriem maksāts iedzīvotāju ienākumu nodoklis atbilstoši Valsts ieņēmuma dienesta vai Kredītinformācijas biroja, vai līdzvērtīgas ārvalstu nodokļu administrācijas izziņai, iepriekšējā taksācijas gadā uz dzīvojamās telpas piešķiršanas brīdi izīrēšanai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ekonomikā vērojamo straujo inflācijas kāpumu visās grupās, būtu svarīgi 32.1. punktā veidot atsauci par korekciju un vienlaicīgi mājsaimniecību finanšu sliekšņi būtu jāpaceļ. Svarīgi lai var pieteikties uz īres dzīvokļiem lielāks pretendentu loks. Aicinām izmantot minimālie sliekšņi nevis maksimālie sliekšņi.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komentāru. Ņemot vērā, ka atbalsta programma tiek īstenota saskaņā ar Eiropas Komisijas 2011.gada 20.decembra lēmumu Nr.2012/21/ES par Līguma par Eiropas Savienības darbību 106. panta 2. punkta piemērošanu valsts atbalstam attiecībā uz kompensāciju par sabiedriskajiem pakalpojumiem dažiem uzņēmumiem, kuriem uzticēts sniegt pakalpojumus ar vispārēju tautsaimniecisku nozīmi, tad mājsaimniecību ienākumu sliekšņi ir saskaņoti ar Eiropas Komisiju, un tos nav paredzēt mainīt.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dzīvokļi tiek izīrēti mājsaimniecībām, kuru kopējie mēneša neto vidējie ienākumi, par kuriem maksāts iedzīvotāju ienākumu nodoklis atbilstoši Valsts ieņēmuma dienesta vai Kredītinformācijas biroja, vai līdzvērtīgas ārvalstu nodokļu administrācijas izziņai, iepriekšējā taksācijas gadā uz dzīvojamās telpas piešķiršanas brīdi izīrēšanai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dzīvokļi tiek izīrēti mājsaimniecībām, kuru kopējie mēneša neto vidējie ienākumi, par kuriem maksāts iedzīvotāju ienākumu nodoklis atbilstoši Valsts ieņēmuma dienesta vai Kredītinformācijas biroja, vai līdzvērtīgas ārvalstu nodokļu administrācijas izziņai, iepriekšējā taksācijas gadā uz dzīvojamās telpas piešķiršanas brīdi izīrēšanai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35.1.apakšpunktā iekļauts nosacījums “mājsaimniecībām, kuru kopējie mēneša neto vidējie ienākumi, par kuriem maksāts iedzīvotāju ienākuma nodoklis atbilstoši Valsts ieņēmumu dienesta vai Kredītinformācijas biroja, vai līdzvērtīgas ārvalstu nodokļu administrācijas izziņai”. Savukārt ne MK noteikumu projektā, ne anotācijā nav skaidrota mājsaimniecības definīcija. Tā kā Valsts ieņēmumu dienests sniedz informāciju par konkrētas personas ienākumiem, nevis mājsaimniecības ienākumiem, lūdzam konkrētāk aprakstīt mājsaimniecību šo MK noteikumu projekta izpratnē (iekļaut definīciju). Vēršam uzmanību, ka līdzīgos Ministru kabineta noteikumos – Ministru kabineta 2018.gada 20.februāra noteikumos Nr.95 “Noteikumi par valsts palīdzību dzīvojamās telpas iegādei vai būvniecībai” 3.2.apakšpunktā ir konkrēti aprakstīts kāda veida mājsaimniecība var saņemt minēto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dzīvokļi tiek izīrēti mājsaimniecībām, kuru kopējie mēneša neto vidējie ienākumi, par kuriem maksāts iedzīvotāju ienākumu nodoklis atbilstoši Valsts ieņēmuma dienesta vai Kredītinformācijas biroja, vai līdzvērtīgas ārvalstu nodokļu administrācijas izziņai, iepriekšējā taksācijas gadā uz dzīvojamās telpas piešķiršanas brīdi izīrēšanai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ietvaros dzīvojamās īres mājas dzīvokļus var izīrēt,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Ministru kabineta noteikumu redakcija pieļauj risku, ka var netikt nodrošināts īres mājokļa aizpildījums. Lai izslēgtu šādu risku, uzturam priekšlikumu precizēt MK noteikumu 28.punktu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28.Šo noteikumu ietvaros dzīvojamās īres mājas dzīvokļi tiek prioritāri izīrēti,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28.1.dzīvokļi tiek izīrēti mājsaimniecībām, kuru kopējie mēneša neto vidējie ienākumi, par kuriem maksāts iedzīvotāju ienākumu nodoklis atbilstoši Valsts ieņēmuma dienesta vai Kredītinformācijas biroja, vai līdzvērtīgas ārvalstu nodokļu administrācijas izziņai, iepriekšējā taksācijas gadā uz dzīvojamās telpas piešķiršanas brīdi izīrēšanai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28.1.1.nepārsniedz 980 euro vienas istabas dzīvoklim;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28.1.2.nepārsniedz 1635 euro divu istabu dzīvoklim;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28.1.3.nepārsniedz 2450 euro trīs un vairāk istabu dzīvoklim.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28.2.trīs un vairāk istabu dzīvokļi ir pieejami tādām mājsaimniecībām, kuras veido vismaz divas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28.3.sākot no 2023.gada 1.janvāra un turpmāk katru gadu šo noteikumu 28.1. apakšpunktā minētos kopējos mēneša neto vidējos ienākumus koriģē sabiedrība “Possessor” saskaņā ar valsts inflācijas līmeni, kas noteikts atbilstoši Centrālās statistikas pārvaldes datiem un publicē tos savā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28.4.dzīvokļi tiek izīrēti prioritāri mājsaimniecībām, kas ir reģistrētas rindā atbilstoši pašvaldību saistošo noteikumu ietvaros noteiktajai izīrēšanas kārtībai, tajā skaitā paredzot prioritāro secību noteiktām iedzīvotāju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ieviestu atbalsta programmu saskaņā ar VTNP regulējumu, ir gatavots tirgus nepilnības pamatojums un skaņots ar Eiropas Komisiju, tajā nosakot konkrētu mērķa grupu – mājsaimniecības ar noteikumu projektā definētajiem ienākumu sliekšņiem , kuras būtu tiesīgas saņemt zemas īres maksas mājokļus. Īres mājokļu sniegšana ārpus noteikumu projektā definētajām mājsaimniecībām un saskaņā ar VTNP regulējumu, nav iespējama. Nekustamā īpašuma attīstītāja pienākums ir novērtēt un izstrādājot biznesa plānu ņemt vērā pieprasījumu, paredzot būvēt tādu skaitu zemas īres maksas mājokļu, kuriem ir potenciālie īrnieki.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ietvaros dzīvojamās īres mājas dzīvokļus var izīrēt,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28.1. apakšpunktā noteiktie kopējie mēneša neto vidējie ienākumi tiek pārbaudīti, reģistrējot mājsaimniecību rindā atbilstoši 28.4. apakšpunktam vai 29.punktam, un slēdzot īres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“šo noteikumu” aiz vārda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28.1. apakšpunktā noteiktie kopējie mēneša neto vidējie ienākumi tiek pārbaudīti, reģistrējot mājsaimniecību rindā atbilstoši šo noteikumu 28.4. apakšpunktam vai 29.punktam, un slēdzot īres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35.1. apakšpunktā noteiktie kopējie mēneša neto vidējie ienākumi tiek pārbaudīti, reģistrējot mājsaimniecību rindā atbilstoši šo noteikumu 35.4. un 35.5. apakšpunktam, un slēdzot īres līgumu.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Uzkrājumu fonda izveidei nekustamā īpašuma attīstītājs atver kontu kredītiestādē, un uzkrājuma fonda finansējumu, saskaņojot ar sabiedrību “Possessor”, nekustamā īpašuma attīstītājs izlieto atbilstoši 15.3.punktam.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skaitļus un vārdu “15.3.punktam” ar vārdiem un skaitļiem “šo noteikumu 15.3.apakšpunktam”.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Uzkrājumu fonda izveidei nekustamā īpašuma attīstītājs atver kontu kredītiestādē, un uzkrājuma fonda finansējumu, saskaņojot ar sabiedrību “Possessor”, nekustamā īpašuma attīstītājs izlieto atbilstoši šo noteikumu 15.3.apakšpunktam.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Uzkrājumu fonda izveidei nekustamā īpašuma attīstītājs atver kontu kredītiestādē, un uzkrājuma fonda finansējumu, saskaņojot ar sabiedrību “Possessor”, nekustamā īpašuma attīstītājs izlieto atbilstoši šo noteikumu 23.3.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Pēc šo noteikumu ietvaros izsniegtā sabiedrības “Altum” aizdevuma saistību izpildes nekustamā īpašuma attīstītājs vai saistību pārņēmējs reizi ceturksnī līdz attiecīgā ceturkšņa pēdējai darba dienai veic iemaksas mājokļu pieejamības fondā 50 % apmērā no ieņēmumiem no īres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būtu lietderīgāk noteikt, kāds ir kopējais maksājumu apjoms (proporcionāli saņemtajam aizdevumam), kas mājas īpašniekam ir jāveic mājokļa fondā.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Nosakot kopējo maksājumu apjomu, kā piedāvāts iebildumā, Ekonomikas ministrijas ieskatā netiks nodrošināta patstāvīga finansējuma nodrošināšana mājokļu pieejamības fondā. Turklāt, nosakot kopējo maksājumu apmēru, iespējami riski, ka kādā brīdī īres ieņēmumi nav pietiekoši šādu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mājokļa pieejamības fonda izveidi, lai nodrošinātu finansējuma pieejamību ilgtermiņā mājokļu pieejamības jautājumu risināšanai. Attiecīgi, ņemot vērā publiskā finansējuma investīcijas īres mājokļu būvniecībā, tiek paredzēts, ka nekustamā īpašuma attīstītāji iemaksas mājokļu pieejamības fondā no īres maksas 50 % apmērā veiks pastāvīgi visā dzīvojamās īres mājas ekspluatācijas termiņā. Papildus norādām, ka pēc saistību izpildes (aizdevumu pamatsummas atmaksas), nekustamā īpašuma attīstītājam būtiski atbrīvosies naudas plūsma. Ņemot vērā, ka īres maksa 5 EUR m2 tika noteikta, tai skaitā, izvērtējot ikmēneša maksājumus aizdevumu saistību segšanai Altum un komercbankai, un pēc aizdevumu saistību izpildes beigām tā var tik saglabāta 5 EUR/m2 (vai augstāka saskaņā ar noteikumu projektā paredzētajiem nosacījumiem), tad Ekonomikas ministrijas ieskatā ir loģiski un samērīgi noteikt prasību nekustamā īpašuma attīstītājam veikt maksājumus mājokļu pieejamības fondā, lai tādejādi risinātu tirgus nepilnības un veiktu turpmākus ieguldījumus mājokļu pieejamības veicināšanā.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Pēc šo noteikumu ietvaros izsniegtā sabiedrības “Altum” aizdevuma saistību izpildes nekustamā īpašuma attīstītājs vai saistību pārņēmējs reizi ceturksnī līdz attiecīgā ceturkšņa pēdējai darba dienai veic maksājumu 50 % apmērā no ieņēmumiem no īres maksas saskaņā ar šo noteikumu 48.2. apakšpunktā norādīto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Nekustamā īpašuma attīstītājs nodrošina pašu finansiālo ieguldījumu vismaz 5 % apmērā no šo noteikumu 65. punktā minētajām attiecināmajām izmaksām no saviem finanšu resursiem, kas ir brīvi no valsts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Latvijā nacionālajā likumdošanā tiek lietots jēdziens "komercdarbības atbalsts" (skat. Komercdarbības atbasta kontroles likums), aicinām izskatīt iespēju šajā punktā vārdus: "valsts atbalsta" aizstāt ar vārdiem: "komercdarbības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Nekustamā īpašuma attīstītājs nodrošina pašu finansiālo ieguldījumu vismaz 5 % apmērā no šo noteikumu 72. punktā minētajām attiecināmajām izmaksām no saviem finanšu resursiem, kas ir brīvi no komercdarbības atbalsta.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44.1.2. teritoriju, kurā nekustamā īpašuma attīstītājs sniedz šo noteikumu 18. punktā minēto vispārējas tautsaimnieciskas nozīmes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18. punktā nav minēts vispārējas tautsaimnieciskas nozīmes pakalpojums, lūdzam precizēt atsauci uz korektu šo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44.1.2. teritoriju, kurā nekustamā īpašuma attīstītājs sniedz šo noteikumu 2.6. apakšpunktā minēto vispārējas tautsaimnieciskas nozīmes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Sabiedrība “Altum” pieņem lēmumu par aizdevuma piešķiršanu, pamatojoties uz atbalsta pretendenta iesniegtajiem šo noteikumu 37. punktā minētajiem dokumentiem, finansējot tos projektus, kurus sabiedrība “Altum” ir atzinusi par ekonomiski dzīvotspējīgiem, tai skaitā izvērtējot atbalsta pretendenta biznesa potenciālu un ilgtspēju, nodrošinājuma struktūras pietiekamību un likviditāti, atbalsta pretendenta esošo un nākotnes finanšu situāciju, zināšanu un pieredzes atbilstību, kā arī analizējot identificētos uzņēmējdarbības riskus un citus faktorus atbalsta pretendenta aizdevuma kvalitātes noteikšanai.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kritēriju  "nodrošinājuma struktūras pietiekamību un likviditāti" izsakot šādā redakcijā "</w:t>
            </w:r>
            <w:r w:rsidR="00000000" w:rsidRPr="00000000" w:rsidDel="00000000">
              <w:rPr>
                <w:b w:val="1"/>
                <w:i w:val="1"/>
                <w:rtl w:val="0"/>
              </w:rPr>
              <w:t xml:space="preserve">nodrošinājuma struktūru un likviditāti"</w:t>
            </w:r>
            <w:r w:rsidR="00000000" w:rsidRPr="00000000" w:rsidDel="00000000">
              <w:rPr>
                <w:rtl w:val="0"/>
              </w:rPr>
              <w:t xml:space="preserve">, jo nodrošinājuma pietiekamību veido vairākas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42.punkts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Sabiedrība “Altum” pieņem lēmumu par aizdevuma piešķiršanu, pamatojoties uz atbalsta pretendenta iesniegtajiem šo noteikumu 41. punktā minētajiem dokumentiem, finansējot tos projektus, kurus sabiedrība “Altum” ir atzinusi par ekonomiski dzīvotspējīgiem, tai skaitā izvērtējot atbalsta pretendenta biznesa potenciālu un ilgtspēju, nodrošinājuma struktūru un likviditāti, atbalsta pretendenta esošo un nākotnes finanšu situāciju, zināšanu un pieredzes atbilstību, kā arī analizējot identificētos uzņēmējdarbības riskus un citus faktorus atbalsta pretendenta aizdevuma kvalitātes noteikšanai.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Sabiedrība “Altum” pieņem lēmumu par aizdevuma piešķiršanu, pamatojoties uz atbalsta pretendenta iesniegtajiem šo noteikumu 44. punktā minētajiem dokumentiem, finansējot tos projektus un projekta ietvaros paredzētās darbības, kuras sabiedrība “Altum” ir atzinusi par ekonomiski dzīvotspējīgām, tai skaitā izvērtējot atbalsta pretendenta un projekta potenciālu un ilgtspēju, nodrošinājuma struktūru un likviditāti, atbalsta pretendenta esošo un nākotnes finanšu situāciju, zināšanu un pieredzes atbilstību projektā paredzēto darbību veiksmīgai īstenošanai, kā arī analizējot identificētos uzņēmējdarbības riskus un citus faktorus atbalsta pretendenta aizdevuma kvalitātes noteikšanai.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jaunas dzīvojamās īres mājas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atteicas uz jaunu īres namu būvniecību, tomēr būtu nepieciešams noteikt arī ēku renovāciju un izmaksas, kas saistītas ar renovējamās ēkas iegādi, jo ir attīstītāji, kas ir iepirkuši reģionos mājas un ir gatavi renovēt - izmaksas uz m2 būs zemākas nekā jaunas ēkas būvniecības izmaksas, līdz ar to arī īres maksa varētu būt zemāka.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atbalstīta tikai jaunu ēku būvniecība (kas pārsvarā būs pilsētas perifērijā), vai ir domāts, kas notiks ar esošajām ēkām (kas ir centrālākās/apdzīvotās vietās), proti, var veidoties situācija, ka perifērija attīstās, bet centrs brūk 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EM skaidrojums, ka 'vecu ēku atjaunošanas rezultātā nevarēs tikt ievērotas Noteikumos noteiktās ēkas kvalitātes prasības .. papildus, būtiski Noteikumu ietvaros attīstīt jaunu un dzīvotspējīgu dzīvojamo fondu, savukārt, atjaunotām vecam ēkām šī dzīvotspēja būs ievērojami īsāka" ir pretrunā Noteikumu 48.5.2. punktā noteiktajam, ka projekts var paredzēt 1991. gadā un agrāk uzsāktas un nepabeigtas ēkas būvniecību. Rodas jautājums, kādā veidā šīs kvalitātes prasības un ēkas dzīvotspēja tiek ievērota, finansējot ēku būvniecību, kuru būvniecība uzsākta pirms 1991.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primāri ir paredzēts attīstīt jaunu un dzīvotspējīgu dzīvojamo fondu. Izņēmums ir paredzēts Padomju laika dzīvojamām ēkām, kuru būvniecība ir uzsākta, bet nav pabeigta. Ņemot vērā ierobežotos ANM finansējuma resursus, kā arī ANM plānā paredzēto, tajā skaitā definētās atbalstāmās darbības, ministrija neparedz programmas ietvaros attiecināt ēku renovāciju un renovējamās ēkas iegādes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saimnieciskās darbības attīstīšanai, ir apstiprināti grozījumi Ministru kabineta 2009. gada 15. septembra noteikumos Nr. 1065 “Noteikumi par aizdevumiem sīko (mikro), mazo un vidējo saimnieciskās darbības veicēju un lauksaimniecības pakalpojumu kooperatīvo sabiedrību attīstības veicināšanai” un Ministru kabineta 2016. gada 15. jūlija noteikumos Nr. 469 “Noteikumi par paralēlajiem aizdevumiem saimnieciskās darbības veicējiem konkurētspējas uzlabošanai”, paplašinot atbalstāmās nozares un sniedzot nekustamā īpašuma attīstītājiem iespējas saņemt atbalstu dzīvojamo māju būvniecībai pārdošanai vai izīrēšanai uz tirgus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jaunas dzīvojamās īres mājas būvniecību;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ietvaros tiek finansēti projekti,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atteicas uz jaunu īres namu būvniecību, tomēr būtu nepieciešams noteikt arī ēku renovāciju un izmaksas, kas saistītas ar renovējamās ēkas iegādi, jo ir attīstītāji, kas ir iepirkuši reģionos mājas un ir gatavi renovēt - izmaksas uz m2 būs zemākas nekā jaunas ēkas būvniecības izmaksas, līdz ar to arī īres maksa varētu būt zemāka.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atbalstīta tikai jaunu ēku būvniecība (kas pārsvarā būs pilsētas perifērijā), vai ir domāts, kas notiks ar esošajām ēkām (kas ir centrālākās/apdzīvotās vietās), proti, var veidoties situācija, ka perifērija attīstās, bet centrs brūk 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EM skaidrojums, ka 'vecu ēku atjaunošanas rezultātā nevarēs tikt ievērotas Noteikumos noteiktās ēkas kvalitātes prasības .. papildus, būtiski Noteikumu ietvaros attīstīt jaunu un dzīvotspējīgu dzīvojamo fondu, savukārt, atjaunotām vecam ēkām šī dzīvotspēja būs ievērojami īsāka" ir pretrunā Noteikumu 48.5.2. punktā noteiktajam, ka projekts var paredzēt 1991. gadā un agrāk uzsāktas un nepabeigtas ēkas būvniecību. Rodas jautājums, kādā veidā šīs kvalitātes prasības un ēkas dzīvotspēja tiek ievērota, finansējot ēku būvniecību, kuru būvniecība uzsākta pirms 1991. gada.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primāri ir paredzēts attīstīt jaunu un dzīvotspējīgu dzīvojamo fondu. Izņēmums ir paredzēts Padomju laika dzīvojamām ēkām, kuru būvniecība ir uzsākta, bet nav pabeigta. Ņemot vērā ierobežotos ANM finansējuma resursus, kā arī ANM plānā paredzēto, tajā skaitā definētās atbalstāmās darbības, ministrija neparedz programmas ietvaros attiecināt ēku renovāciju un renovējamās ēkas iegādes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saimnieciskās darbības attīstīšanai, ir apstiprināti grozījumi Ministru kabineta 2009. gada 15. septembra noteikumos Nr. 1065 “Noteikumi par aizdevumiem sīko (mikro), mazo un vidējo saimnieciskās darbības veicēju un lauksaimniecības pakalpojumu kooperatīvo sabiedrību attīstības veicināšanai” un Ministru kabineta 2016. gada 15. jūlija noteikumos Nr. 469 “Noteikumi par paralēlajiem aizdevumiem saimnieciskās darbības veicējiem konkurētspējas uzlabošanai”, paplašinot atbalstāmās nozares un sniedzot nekustamā īpašuma attīstītājiem iespējas saņemt atbalstu dzīvojamo māju būvniecībai pārdošanai vai izīrēšanai uz tirgus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Šo noteikumu ietvaros tiek finansēti projekti, kas paredz: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Projekta īstenošanā nekustamā īpašuma attīstītāji nepiemēro normatīvos aktus piegādātāju atlases jomā, izņemot nekustamā īpašuma attīstītāji, kas ir pasūtītāji Publisko iepirkuma likuma vai Sabiedrisko pakalpojumu sniedzēju iepirkumu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lūdzu papildināt anotāciju ar skaidrojumu, ka nekustamā īpašuma attīstītāji, kas nav pasūtītāji Publisko iepirkuma likuma vai Sabiedrisko pakalpojumu sniedzēju iepirkumu likuma izpratnē, nodrošina, ka piegādātāju atlasē tiek ievērota atklāta, caurspīdīga un vienlīdzīgu konkurenci nodrošinoša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Projekta īstenošanā nekustamā īpašuma attīstītāji nepiemēro normatīvos aktus piegādātāju atlases jomā, izņemot nekustamā īpašuma attīstītāji, kas ir pasūtītāji Publisko iepirkuma likuma vai Sabiedrisko pakalpojumu sniedzēju iepirkumu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Šo noteikumu ietvaros netiek finansēti būvniecības projekti, kas tiek īstenoti Rīgas un Jūrmalas valstspilsētās, un šādās attiecīgajā administratīvajā teritorijā ietilpstošās teritoriālā iedalījuma vienībās:  Baložu pilsētā, Ķekavas pagastā, Olaines pagastā, Mārupes pagastā, Babītes pagastā, Salaspils novadā, Stopiņu pagastā, Garkalnes pagastā un Carnikavas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noteikumu projektu, vienlaikus informējam par šādu Rīgas valstspilsētas pašvaldības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palīdzības saņemšanai saskaņā ar likuma “Par palīdzību dzīvokļa jautājumu risināšanā” nosacījumiem Rīgas valstspilsētā ir reģistrēts ļoti liels personu skaits, kas nav salīdzināms ar reģionos reģistrēto personu skaitu, un pašvaldības dzīvojamā fonda slikto tehnisko stāvokli, Rīgas valstspilsētā  ir ļoti aktuāls jautājums par jaunu īres namu būvniecību. Ņemot vērā minēto, ierosinām noteikumu projekta 56.punktā svītrot Rīgas valstspilsētu, kurā šo noteikumu ietvaros netiek finansēti būvniecības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sniedz papildus skaidrojumu: ņemot vērā noteikumu projektā ierobežotos finanšu resursus, kas nav pietiekami mājokļu pieejamības problemātikas risināšanai visā Latvijas teritorijā, noteikumu projekta ietvaros atbalstu paredzēts sniegt projektu īstenošanai reģionos (ārpus Rīgas un Pierīgas), jo reģinos konstatētas lielākās tirgus nepilnības. Noteikumu projektā ietvertie ierobežojumi ir noteikti saskaņā ar Latvijas Atjaunošanas un noturības mehānisma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Šo noteikumu ietvaros netiek finansēti būvniecības projekti, kas tiek īstenoti Rīgas un Jūrmalas valstspilsētās, un šādās attiecīgajā administratīvajā teritorijā ietilpstošās teritoriālā iedalījuma vienībās:  Baložu pilsētā, Ķekavas pagastā, Olaines pagastā, Mārupes pagastā, Babītes pagastā, Salaspils novadā, Stopiņu pagastā, Garkalnes pagastā un Carnikavas pagastā.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Līdz katra gada 1.maijam 43.2. apakšpunktā un  61. punktā norādītos iepriekšējā gadā gūtos ienākumus sabiedrība “Possesor” pārskaita ministrijai, un ministrija līdz katra gada 30.maijam šos līdzekļus pārskaita sabiedrībai “Altum” šo noteikumu 13.punktā minētajā Mājokļu pieejamības fondā.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minetajā punktā noteiktie termiņi ir atbilstoši tam, kā plānots saņemt un ieplānot Ekonomikas ministrijas budžetā līdzekļus no sabiedrības "Possesor", kā arī izdevumus (dotācijas veidā) sabiedrībai "Altum". Vēršam uzmanību, ka saskaņā ar normatīvajiem aktiem budžeta plānošanas un izpildes jomā, valsts budžeta iestādēm (tai skaitā Ekonomikas ministrijai) var tikt atvērti konti tikai normatīvajos aktos noteiktajos gadījumos. Ja pēc ekonomiskās būtības šādu resursu saņemšana un izdevumu veikšanu nav plānojama budžetā (un tas tiek atbalstīts no budžeta metodologu puses), tad jāparedz normatīvajā aktā šādu resurus turēšana kontā, kas atvērts budžeta iestādei saskaņā ar MK 28.12.2010. noteikumu Nr.1220 "Asignējumu piešķiršanas un izpildes kārtība" 47.punktu, kur noteikts, ka līdzekļi, kurus nevar attiecināt uz budžeta iestādes saimniecisko darbību un kas ieskaitīti Valsts kasē atvērtajā deponēto līdzekļu kontā saskaņā ar normatīvajiem aktiem vai konkursa nolikumu, tai skaitā drošības nauda, saistību izpildes nodrošinājums, pansionātos dzīvojošo deponētās pensijas, aizturētām personām līdz tiesas lēmumam atsavinātie līdzekļi, ieslodzīto personu personīgā nauda, tiek uzskaitīti deponēto līdzekļu kontā Valsts kasē ar attiecīgo naudas līdzekļu vai noguldījumu finansēšanas klasifikācijas kodu. Naudas līdzekļu izskaitīšana no šāda konta un pārskaitījums sabiedrībai "Altum" netiek klasificēts kā valsts budžeta izdevumi (valsts budžeta dotācija kapitālsabiedrībai), līdz ar to šos līdzekļus sabiedrība "Altum" nevarēs turēt kontā Valsts kasē atbilstoši Likuma par budžetu un finanšu vadību 27.panta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vai korektāk nav norādīt atsauci uz 36.punktu (43.2.apakšpunkta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anotācijā, ka ar iepriekšējā gadā gūtiem ienākumiem saprot sabiedrības “Possesor” iepriekšējā gadā saņemtās iemaksas no nekustamā īpašuma attīstītāja vai saistību pārņēmēja (pārmērīgās kompensācijas summas un iemaksas no īres maksas ieņēmumiem), kas saņemtas kā iemaksas mājokļa pieejamības fondā, bet vēl nav tur ieskaitītas, jo tiek turētas sabiedrības "Possesor" kontā (tad skaitītas ministrijai, un tad - sabiedrībai "Altum" - tikai tad iemaksas nonāk līdz mājokļu pieejamības fonda administrētāja).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vienkāršotu procesu maksājumiem Mājokļu fondā (īres maksas ieņēmumi, pārkompensācija, aizdevumu atmaksas), kas nenosaka nepieciešamību maksājumus plānot budžetā, piedāvāts risinājums, ka maksājumi nenotiek caur ministrijas budžetu, bet tie ir tiešie maksājumi starp Possessor un Altum, un tie tiek noteikti kā saistības pret ministriju (stiprināts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Līdz katra gada 1.maijam 39.punktā un  68. punktā norādītos iepriekšējā gadā gūtos ienākumus sabiedrība “Possesor” pārskaita sabiedrībai “Altum” šo noteikumu 19.punktā minētajā Mājokļu pieejamības fondā.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Sabiedrībai “Possessor” konstatējot šo noteikumu 19.1. apakšpunkta, 22.punkta un 25., 26., , 32.1. un 32.2. apakšpunktu pārkāpumus, tiek piemēroti līgumsodi, kas noteikti šo noteikumu 43.1. apakšpunktā minētajā aizdevumu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šīs funkcijas pēc jēgas un būtības nav piederīgas Altum kā līgumslēdzējiem un līdz ar to arī uzraugošajai iestādei. Vienlaikus lūdzu papildināt kam tiek piemēroti līgumsodi, kā arī lūdzu skaidrot kā “Possessor” var ietekmēt attīstītāja un Altum līgumattiecības?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projekts paredz vienu uzraugošo iestādi, un tā ir sabiedrība Possessor. Sabiedrības “Altum” kompentencē ir kreditēšana un mājokļu fonda administrēšana.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Sabiedrībai “Possessor” konstatējot šo noteikumu 22.1. apakšpunkta, 25.punkta un 28., 29., , 35.1. un 35.2. apakšpunktu pārkāpumus, un saskaņojot ar sabiedrību “Altum”, tiek piemēroti līgumsodi, kas noteikti šo noteikumu 48.1. apakšpunktā minētajā aizdevumu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Pievienotās vērtības nodokļa izmaksas, ja tās nav atgūstamas vispārējā kārtībā, un citas neattiecināmās izmaksas šo noteikumu ietvaros var tikt finansētas no sabiedrības “Altum” resursiem, kas noteikti šo noteikumu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kāpēc Altum jāsedz attīstītāja neattiecināmās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paredzot </w:t>
            </w:r>
            <w:r w:rsidR="00000000" w:rsidRPr="00000000" w:rsidDel="00000000">
              <w:rPr>
                <w:u w:val="single"/>
                <w:rtl w:val="0"/>
              </w:rPr>
              <w:t xml:space="preserve">projekta</w:t>
            </w:r>
            <w:r w:rsidR="00000000" w:rsidRPr="00000000" w:rsidDel="00000000">
              <w:rPr>
                <w:rtl w:val="0"/>
              </w:rPr>
              <w:t xml:space="preserve"> PVN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skaidrojumu. Projekta pievienotās vērtības nodokļa izmaksas veido lielu daļu būvniecības izmaksas.  Ņemot vērā, ka ANM finansējums nevar tikt izmantots projekta PVN finansēšanai, tad neparedzot citus resursus šādām izmaksām, tās būtu nekustamā īpašuma attīstītājam jāfinansē no saviem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Īres maksas griesti ierobežo naudas plūsmu, un attiecīgi savu investīciju atgūšanu, jo nepieciešams nodrošināt arī kredītsaistību maksājumus.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kapitālsabiedrībām, kā nekustamā īpašuma attīstītājiem, nav pietiekošu resursu šādai projektu līdzdalībai. Attiecīgi gadījumā, ja noteiktā administratīvā teritorijā nebūs privāto attīstītāju, tad šāda prasība ierobežos arī pašvaldību kapitālsabiedrību iesaisti, un tādejādi mājokļu pieejamība netiks veicināta.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noteikumu projekta ierobežojumus, apgrūtinājumus, ir būtiski motivēt nekustamā īpašuma attīstītāju dalību programmā, un valstij uzņemties lielāko finansiālā riska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Projekta pievienotās vērtības nodokļa izmaksas, ja tās nav atgūstamas vispārējā kārtībā, un citas izmaksas, kas netiek finansētas no Atveseļošanas fonda finansējuma, var tikt finansētas no sabiedrības “Altum” resursiem, kas noteikti šo noteikumu 6.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 aizdevumu atgūšanu normatīvajos aktos noteiktajā kārtībā, ja attiecināms, tai skaitā, ja ir konstatēti interešu konflikta, korupcijas un dubultā finansējuma gadījumi;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krāpšanas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aizdevumu atgūšanu normatīvajos aktos noteiktajā kārtībā, ja attiecināms, tai skaitā, ja ir konstatēti interešu konflikta, korupcijas, krāpšanas un dubultā finansējuma gadījumi;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Nekustamā īpašuma attīstītājs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un Atveseļošanas fonda 2021.–2027. gada plānošanas perioda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vārdus “un Atveseļošanas fonda” pārcelt aiz vārda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Nekustamā īpašuma attīstītājs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Nekustamā īpašuma attīstītājs nodrošina informācijas un publicitātes pasākumus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papildināt projekta anotāciju ar izvērstāku informāciju, kas sniegta izziņas 55., 57., 58. punktos, atbldot uz Tieslietu ministrijas izteiktajiem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“turpmāk – sabiedrība “Altum””, ņemot vērā tālā tekstā lietoto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izvērtētu situāciju attiecībā uz nekustamā īpašuma attīstītāju aktivitāti daudzdzīvokļu māju attīstīšanai reģionos un identificētu problēmas, AS “Attīstības finanšu institūcija Altum” (turpmāk – sabiedrība “Altum) Ekonomikas ministrijas (turpmāk – Ministrija) uzdevumā 2021.gadā pasūtīja pētījumu “Tirgus nepilnības izvērtējums par finansējumu nekustamo īpašumu attīstītājiem daudzdzīvokļu ēku projektu attīstīšanai ārpus Rīgas un Pierīgas”[9] un tā secinājumi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vārdus "Ekonomikas ministrija" ar vārdu “Ministrija” ņemot vērā iepriekš noteikto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Ministrija 2021.gada februārī veica pašvaldību aptauju (izņēmums Rīga un pašvaldības, kas robežojas ar Rīgu), lai identificētu pieprasījumu pēc zemas īres maksas mājokļiem, kā rezultātā pašvaldības norādīja uz lielu zemas īres maksas mājokļu nepieciešamību (aptuveni 1400 dzīvokļi nepieciešami uz šo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"sabiedrība “Attīstības finanšu institūcija Altum”" uz vārdiem "sabiedrība “Altum”", ņemot vērā iepriekš minēto komentāru. Papildus lūdzu tekstā lietot vienu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atbalstu nekustamā īpašuma attīstītājiem zemas īres maksas dzīvojamās īres mājas būvniecībai kā aizdevumu un kapitāla atlaidi aizdevuma pamatsummas daļējai dzēšanai dzīvojamās īres mājas būvniecībai sniedz sabiedrība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visos tiesību aktos, lūdzu aizstāt vārdu “ANM” ar vārdiem “Atveseļošanas fonds” vai “AF”.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atlaides apmērs ir noteikts līdz 30 % apmērā no projekta kopējām attiecināmajām izmaksām, kas tiek finansētas no Eiropas Savienības Atveseļošanas un noturības mehānisma (turpmāk – Atveseļošanas fonds) finansējuma, un vienlaikus, piemērojot Eiropas Savienības normatīvajā regulējumā noteiktā finanšu instrumenta definīciju, ir noteikts, ka kapitāla atlaides apmērs nepārsniedz 49 % no sabiedrības “Altum” un citu finanšu institūciju kopējā aizdevumu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anotācijā iekļauto informāciju par sasniedzamajiem rādītājiem atbilstoši noteikumu projektā precizētajai informācijai, kā arī viennozīmīgai finansējuma saņēmēja izpratnei par Kohēzijas politikas fondu vadības informācijas sistēmā ievadāmo informāciju – lūdzam uzskaitīt rādītāja sasniegšanu pamatojošo dokumentāciju katram sasniedzamajam mērķim atbilstoši Darbības kārtībā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"apraksts" atsauci "Attīstības finanšu institūcijas likuma  12. panta ceturtā daļa" izdalīt  kā atsevišķu tiesību aktu uz kuru pamatojas.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pirms saīsinājuma lietošanas norādīt pilno AF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tiek piemērota maksātnespējas procesā, kad sākotnēji tiek segtas kredītiestādes vai citas finanšu institūcijas saistības, pēc kurām attiecīgi sabiedrības “Altum” saistības, un zaudējumu gadījumā sabiedrībai “Altum” ir paredzēts publiskais riska segums – Eiropas Savienības Atveseļošanas un noturības mehānisma (turpmāk – Atveseļošanās fonds)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izmantot iepriekš tekstā norādīto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3) Projekta attiecināmo izmaksu apmērs nepārsniedz 59 447 euro apmērā bez pievienotās vērtības nodokļa vidēji par vienu dzīvojamās īres mājas dzīvokli. Lūdzam papildināt anotāciju par viena dzīvojamās īres mājas dzīvokli (cik istabu dzīvoklis un m2).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“Prognozējot sabiedrības “Altum” aizdevumu atmaksu apmērus Mājokļu pieejamības fondā, ikgadēji un no 2030.gada tie sastādītu aptuveni 500 tūkstošus euro, un attiecīgi kopsummā līdz 2056. gadam sastādītu aptuveni 30 miljonus euro.” Lūdzam pārskatīt un nepieciešamības gadījumā precizēt aprēķinu, ņemot vērā, ka pēc formulas sanāk 26 gadi x 500 000 euro = 13 milj. euro, nevis 30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Latvijas problēmām ir depopulācija un demogrāfija, kuras rezultātā nodokļu maksātāju skaits, kas saņem publiskas infrastruktūras pakalpojumu kļūst mazāks un īpaši šī tendence ir redzama attālākos reģionos, kas būtiski ietekmē reģionālās ekonomikas attīstības tempus. Dažas pašvaldības kā vienu no atbalsta instrumentiem, lai piesaistītu jaunās ģimenes redz atbalsta virzienu īre ar izpirkuma tiesībām, kas nozīmētu, ka dzīvokli pēc laika mājsaimniecība varēs  iegādāties un īrē samaksātā nauda segs daļu no kopējās pirkuma maksas.  Šobrīd anotācijā ir stingri noteikts, ka atbalsts pieejams tikai īres objektiem, kur dažām pašvaldībām ir viedoklis, ka ilgtermiņa labklājību varētu nodrošināt īres tiesības ar izpirkumu, kad pirmo 7 gadu nomas maksa tiek uzkrāta un izmantota kā pirmā iemaksa, kas dod iespēju  meklēt sadarbības iespējas ar kredītiestādēm, lai iegādātos īpašumu. Reģionā īres maksa 50kvm dzīvoklim 250 EUR apmērā ir pieklājīga summa, un tā kā pašvaldības un darba devēji ir ieinteresēti speciālistus noturēt ilgtermiņā, būtiski palielinot labklājības līmeni, kas atbilst estētiskiem un ekonomiskiem standartiem, tad lūdzam izvērtēt šāda virziena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atbalsta programmas konceptu, kas paredz, ka vispārējas tautsaimnieciskas nozīmes pakalpojums (īres mājokļu būvniecība un nodrošināšana mājsaimniecībām) tiks sniegts visā dzīvojamās īres mājas ekpluatācijas termiņā, tad noteikumu projekts paredz stingru ierobežojumu izpirkuma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6.2.punktā sniegto informāciju, ņemot vērā, ka procentuālais sadalījums pa gadiem neveido 100%, kā arī katram gadam norādītais finansējuma apmērs neatbilst tā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22-TA-419</w:t>
    </w:r>
    <w:r>
      <w:br/>
    </w:r>
    <w:r w:rsidR="00000000" w:rsidRPr="00000000" w:rsidDel="00000000">
      <w:rPr>
        <w:rtl w:val="0"/>
      </w:rPr>
      <w:t xml:space="preserve">09.07.2022. 01.01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22-TA-419</w:t>
    </w:r>
    <w:r>
      <w:br/>
    </w:r>
    <w:r w:rsidR="00000000" w:rsidRPr="00000000" w:rsidDel="00000000">
      <w:rPr>
        <w:rtl w:val="0"/>
      </w:rPr>
      <w:t xml:space="preserve">09.07.2022. 01.01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Izziņa_22-TA-419.docx</dc:title>
</cp:coreProperties>
</file>

<file path=docProps/custom.xml><?xml version="1.0" encoding="utf-8"?>
<Properties xmlns="http://schemas.openxmlformats.org/officeDocument/2006/custom-properties" xmlns:vt="http://schemas.openxmlformats.org/officeDocument/2006/docPropsVTypes"/>
</file>