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DAF" w:rsidRDefault="00786DAF" w:rsidP="002C22B9">
      <w:pPr>
        <w:jc w:val="center"/>
        <w:rPr>
          <w:sz w:val="20"/>
        </w:rPr>
      </w:pPr>
      <w:bookmarkStart w:id="0" w:name="_GoBack"/>
      <w:bookmarkEnd w:id="0"/>
    </w:p>
    <w:p w:rsidR="002C22B9" w:rsidRDefault="002C22B9" w:rsidP="002C22B9">
      <w:pPr>
        <w:jc w:val="center"/>
        <w:rPr>
          <w:sz w:val="20"/>
        </w:rPr>
      </w:pPr>
      <w:r w:rsidRPr="00914649">
        <w:rPr>
          <w:sz w:val="20"/>
        </w:rPr>
        <w:t>Rīgā</w:t>
      </w:r>
    </w:p>
    <w:p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rsidTr="009F77B9">
        <w:tc>
          <w:tcPr>
            <w:tcW w:w="450" w:type="dxa"/>
            <w:tcBorders>
              <w:top w:val="nil"/>
              <w:left w:val="nil"/>
              <w:bottom w:val="nil"/>
              <w:right w:val="nil"/>
            </w:tcBorders>
          </w:tcPr>
          <w:p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00F065AB" w:rsidRPr="00615936">
              <w:rPr>
                <w:szCs w:val="24"/>
              </w:rPr>
            </w:r>
            <w:r w:rsidRPr="00615936">
              <w:rPr>
                <w:szCs w:val="24"/>
              </w:rPr>
              <w:fldChar w:fldCharType="separate"/>
            </w:r>
            <w:r w:rsidR="00F065AB">
              <w:rPr>
                <w:szCs w:val="24"/>
              </w:rPr>
              <w:t>10.12.2018</w:t>
            </w:r>
            <w:r w:rsidRPr="00615936">
              <w:rPr>
                <w:szCs w:val="24"/>
              </w:rPr>
              <w:fldChar w:fldCharType="end"/>
            </w:r>
            <w:bookmarkEnd w:id="1"/>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AF10CF">
              <w:rPr>
                <w:szCs w:val="24"/>
              </w:rPr>
              <w:t>4.3-3/4-VK</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00F065AB" w:rsidRPr="00615936">
              <w:rPr>
                <w:szCs w:val="24"/>
              </w:rPr>
            </w:r>
            <w:r w:rsidRPr="00615936">
              <w:rPr>
                <w:szCs w:val="24"/>
              </w:rPr>
              <w:fldChar w:fldCharType="separate"/>
            </w:r>
            <w:r w:rsidR="00F065AB">
              <w:rPr>
                <w:szCs w:val="24"/>
              </w:rPr>
              <w:t>6011</w:t>
            </w:r>
            <w:r w:rsidRPr="00615936">
              <w:rPr>
                <w:szCs w:val="24"/>
              </w:rPr>
              <w:fldChar w:fldCharType="end"/>
            </w:r>
            <w:bookmarkEnd w:id="3"/>
          </w:p>
        </w:tc>
      </w:tr>
      <w:tr w:rsidR="002C22B9" w:rsidRPr="00615936" w:rsidTr="009F77B9">
        <w:trPr>
          <w:trHeight w:val="188"/>
        </w:trPr>
        <w:tc>
          <w:tcPr>
            <w:tcW w:w="450" w:type="dxa"/>
            <w:tcBorders>
              <w:top w:val="nil"/>
              <w:left w:val="nil"/>
              <w:bottom w:val="nil"/>
              <w:right w:val="nil"/>
            </w:tcBorders>
          </w:tcPr>
          <w:p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rsidR="002C22B9" w:rsidRPr="00615936" w:rsidRDefault="002C22B9" w:rsidP="002C22B9">
            <w:pPr>
              <w:tabs>
                <w:tab w:val="left" w:pos="360"/>
                <w:tab w:val="left" w:pos="3960"/>
              </w:tabs>
              <w:rPr>
                <w:sz w:val="20"/>
              </w:rPr>
            </w:pPr>
          </w:p>
        </w:tc>
      </w:tr>
      <w:tr w:rsidR="002C22B9" w:rsidRPr="00615936" w:rsidTr="009F77B9">
        <w:tc>
          <w:tcPr>
            <w:tcW w:w="450" w:type="dxa"/>
            <w:tcBorders>
              <w:top w:val="nil"/>
              <w:left w:val="nil"/>
              <w:bottom w:val="nil"/>
              <w:right w:val="nil"/>
            </w:tcBorders>
          </w:tcPr>
          <w:p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Pr="00615936">
              <w:rPr>
                <w:noProof/>
                <w:szCs w:val="24"/>
              </w:rPr>
              <w:t xml:space="preserve">                      </w:t>
            </w:r>
            <w:r w:rsidRPr="00615936">
              <w:rPr>
                <w:szCs w:val="24"/>
              </w:rPr>
              <w:fldChar w:fldCharType="end"/>
            </w:r>
            <w:bookmarkEnd w:id="4"/>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Pr="00615936">
              <w:rPr>
                <w:noProof/>
                <w:szCs w:val="24"/>
              </w:rPr>
              <w:t xml:space="preserve">                             </w:t>
            </w:r>
            <w:r w:rsidRPr="00615936">
              <w:rPr>
                <w:szCs w:val="24"/>
              </w:rPr>
              <w:fldChar w:fldCharType="end"/>
            </w:r>
            <w:bookmarkEnd w:id="5"/>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Tr="000C0DD4">
        <w:trPr>
          <w:jc w:val="right"/>
        </w:trPr>
        <w:tc>
          <w:tcPr>
            <w:tcW w:w="4644" w:type="dxa"/>
          </w:tcPr>
          <w:p w:rsidR="000C0DD4" w:rsidRDefault="00AF10CF" w:rsidP="000C0DD4">
            <w:pPr>
              <w:jc w:val="right"/>
              <w:rPr>
                <w:b/>
                <w:bCs/>
                <w:szCs w:val="24"/>
                <w:lang w:eastAsia="lv-LV"/>
              </w:rPr>
            </w:pPr>
            <w:bookmarkStart w:id="6" w:name="org_nos"/>
            <w:r>
              <w:rPr>
                <w:b/>
                <w:bCs/>
                <w:szCs w:val="24"/>
                <w:lang w:eastAsia="lv-LV"/>
              </w:rPr>
              <w:t>Valsts kancelejai</w:t>
            </w:r>
          </w:p>
        </w:tc>
      </w:tr>
      <w:bookmarkEnd w:id="6"/>
    </w:tbl>
    <w:p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rsidTr="000C0DD4">
        <w:tc>
          <w:tcPr>
            <w:tcW w:w="4503" w:type="dxa"/>
            <w:tcBorders>
              <w:top w:val="nil"/>
              <w:left w:val="nil"/>
              <w:bottom w:val="nil"/>
              <w:right w:val="nil"/>
            </w:tcBorders>
          </w:tcPr>
          <w:p w:rsidR="00206122" w:rsidRDefault="00206122" w:rsidP="00206122">
            <w:pPr>
              <w:rPr>
                <w:i/>
                <w:iCs/>
                <w:szCs w:val="24"/>
                <w:lang w:eastAsia="lv-LV"/>
              </w:rPr>
            </w:pPr>
          </w:p>
          <w:p w:rsidR="00AF10CF" w:rsidRDefault="00AF10CF" w:rsidP="00206122">
            <w:pPr>
              <w:rPr>
                <w:i/>
                <w:iCs/>
                <w:szCs w:val="24"/>
                <w:lang w:eastAsia="lv-LV"/>
              </w:rPr>
            </w:pPr>
            <w:r>
              <w:rPr>
                <w:i/>
                <w:iCs/>
                <w:szCs w:val="24"/>
                <w:lang w:eastAsia="lv-LV"/>
              </w:rPr>
              <w:t xml:space="preserve">Par likumprojektu "Par Latvijas Republikas valdības un Pakistānas Islāma Republikas valdības konvenciju par nodokļu dubultās uzlikšanas attiecībā uz ienākuma nodokļiem, </w:t>
            </w:r>
          </w:p>
          <w:p w:rsidR="000C0AFD" w:rsidRPr="000C0AFD" w:rsidRDefault="00AF10CF" w:rsidP="000C0AFD">
            <w:pPr>
              <w:rPr>
                <w:i/>
                <w:iCs/>
                <w:szCs w:val="24"/>
                <w:lang w:eastAsia="lv-LV"/>
              </w:rPr>
            </w:pPr>
            <w:r>
              <w:rPr>
                <w:i/>
                <w:iCs/>
                <w:szCs w:val="24"/>
                <w:lang w:eastAsia="lv-LV"/>
              </w:rPr>
              <w:t>ļaunprātīgas izvairīšanās no nodokļu maksāšanas un nodokļu nemaksāšanas novēršanu un tās Protokolu"</w:t>
            </w:r>
          </w:p>
        </w:tc>
      </w:tr>
    </w:tbl>
    <w:p w:rsidR="000C0AFD" w:rsidRPr="00513C04" w:rsidRDefault="000C0AFD" w:rsidP="000C0AFD">
      <w:pPr>
        <w:rPr>
          <w:szCs w:val="24"/>
          <w:lang w:eastAsia="ru-RU"/>
        </w:rPr>
      </w:pPr>
    </w:p>
    <w:p w:rsidR="000C0AFD" w:rsidRPr="00513C04" w:rsidRDefault="000C0AFD" w:rsidP="000C0AFD">
      <w:pPr>
        <w:ind w:firstLine="720"/>
        <w:rPr>
          <w:szCs w:val="24"/>
          <w:lang w:eastAsia="lv-LV"/>
        </w:rPr>
      </w:pPr>
      <w:r w:rsidRPr="00513C04">
        <w:rPr>
          <w:szCs w:val="24"/>
          <w:lang w:eastAsia="lv-LV"/>
        </w:rPr>
        <w:t>Pamatojoties uz Ministru kabineta 2009.gada 7.aprīļa noteikumu Nr.300 „Ministru kabineta kārtības rullis” (tur</w:t>
      </w:r>
      <w:r>
        <w:rPr>
          <w:szCs w:val="24"/>
          <w:lang w:eastAsia="lv-LV"/>
        </w:rPr>
        <w:t xml:space="preserve">pmāk – kārtības rullis) 164.4 </w:t>
      </w:r>
      <w:r w:rsidRPr="00513C04">
        <w:rPr>
          <w:szCs w:val="24"/>
          <w:lang w:eastAsia="lv-LV"/>
        </w:rPr>
        <w:t>apakšpunktu</w:t>
      </w:r>
      <w:r>
        <w:rPr>
          <w:szCs w:val="24"/>
          <w:lang w:eastAsia="lv-LV"/>
        </w:rPr>
        <w:t xml:space="preserve"> iesniedzu izskatīšanai </w:t>
      </w:r>
      <w:r w:rsidRPr="00513C04">
        <w:rPr>
          <w:szCs w:val="24"/>
          <w:lang w:eastAsia="lv-LV"/>
        </w:rPr>
        <w:t>Ministru kabineta sēdē likumprojektu “Par Latvijas Republikas valdības un Pakistānas Islāma Republikas valdības konvenciju par nodokļu dubultās uzlikšanas attiecībā uz ienākuma nodokļiem, ļaunprātīgas izvairīšanās no nodokļu maksāšanas un nodokļu nemaksāšanas novēršanu un tās Protokolu” (turpmāk – likumprojekts) un ar to saistītos tiesību aktu projektus.</w:t>
      </w:r>
    </w:p>
    <w:p w:rsidR="000C0AFD" w:rsidRPr="00513C04" w:rsidRDefault="000C0AFD" w:rsidP="000C0AFD">
      <w:pPr>
        <w:ind w:firstLine="720"/>
        <w:rPr>
          <w:szCs w:val="24"/>
        </w:rPr>
      </w:pPr>
    </w:p>
    <w:tbl>
      <w:tblPr>
        <w:tblW w:w="4998"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988"/>
        <w:gridCol w:w="6348"/>
      </w:tblGrid>
      <w:tr w:rsidR="000C0AFD" w:rsidRPr="00513C04" w:rsidTr="00D73A1B">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rsidR="000C0AFD" w:rsidRPr="00513C04" w:rsidRDefault="000C0AFD" w:rsidP="00D73A1B">
            <w:pPr>
              <w:rPr>
                <w:szCs w:val="24"/>
                <w:lang w:eastAsia="lv-LV"/>
              </w:rPr>
            </w:pPr>
            <w:r w:rsidRPr="00513C04">
              <w:rPr>
                <w:szCs w:val="24"/>
                <w:lang w:eastAsia="lv-LV"/>
              </w:rPr>
              <w:t>Iesniegšanas pamatojums</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rsidR="000C0AFD" w:rsidRPr="00513C04" w:rsidRDefault="000C0AFD" w:rsidP="00D73A1B">
            <w:pPr>
              <w:rPr>
                <w:bCs/>
                <w:szCs w:val="24"/>
                <w:lang w:eastAsia="lv-LV"/>
              </w:rPr>
            </w:pPr>
            <w:r w:rsidRPr="00513C04">
              <w:rPr>
                <w:bCs/>
                <w:szCs w:val="24"/>
                <w:lang w:eastAsia="lv-LV"/>
              </w:rPr>
              <w:t>Atbilstoši Deklarācijas par Māra Kučinska vadītā Ministru kabineta iecerēto darbību īstenošanai 64.punktā noteikto par valsts konkurētspējas sekmēšanu un ilgtspējīgu attīstību, īstenojot efektīvu un vienotu ārējo ekonomisko politiku, aizstāvot ārējās ekonomiskās intereses un aktīvi atbalstot Latvijas uzņēmumu nostiprināšanos gan tradicionālajās partnervalstīs, gan arī jaunajos eksporta tirgos, veidojot ciešākas attiecības ar jaunajiem ekonomiskās izaugsmes līderiem.</w:t>
            </w:r>
          </w:p>
        </w:tc>
      </w:tr>
      <w:tr w:rsidR="000C0AFD" w:rsidRPr="00513C04" w:rsidTr="00D73A1B">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rsidR="000C0AFD" w:rsidRPr="00513C04" w:rsidRDefault="000C0AFD" w:rsidP="00D73A1B">
            <w:pPr>
              <w:rPr>
                <w:szCs w:val="24"/>
                <w:lang w:eastAsia="lv-LV"/>
              </w:rPr>
            </w:pPr>
            <w:r w:rsidRPr="00513C04">
              <w:rPr>
                <w:szCs w:val="24"/>
                <w:lang w:eastAsia="lv-LV"/>
              </w:rPr>
              <w:t>Valsts sekretāru sanāksmes datums un numurs</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rsidR="000C0AFD" w:rsidRPr="00513C04" w:rsidRDefault="000C0AFD" w:rsidP="00D73A1B">
            <w:pPr>
              <w:autoSpaceDE w:val="0"/>
              <w:autoSpaceDN w:val="0"/>
              <w:adjustRightInd w:val="0"/>
              <w:rPr>
                <w:szCs w:val="24"/>
                <w:lang w:eastAsia="lv-LV"/>
              </w:rPr>
            </w:pPr>
            <w:r w:rsidRPr="00513C04">
              <w:rPr>
                <w:szCs w:val="24"/>
              </w:rPr>
              <w:t>2018.gada 27.septembris, VSS-984 (protokols Nr.38 3</w:t>
            </w:r>
            <w:r w:rsidRPr="00513C04">
              <w:rPr>
                <w:szCs w:val="24"/>
                <w:shd w:val="clear" w:color="auto" w:fill="FFFFFF"/>
              </w:rPr>
              <w:t>.§</w:t>
            </w:r>
            <w:r w:rsidRPr="00513C04">
              <w:rPr>
                <w:szCs w:val="24"/>
              </w:rPr>
              <w:t>).</w:t>
            </w:r>
          </w:p>
        </w:tc>
      </w:tr>
      <w:tr w:rsidR="000C0AFD" w:rsidRPr="00513C04" w:rsidTr="00D73A1B">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rsidR="000C0AFD" w:rsidRPr="00513C04" w:rsidRDefault="000C0AFD" w:rsidP="00D73A1B">
            <w:pPr>
              <w:rPr>
                <w:szCs w:val="24"/>
                <w:lang w:eastAsia="lv-LV"/>
              </w:rPr>
            </w:pPr>
            <w:r w:rsidRPr="00513C04">
              <w:rPr>
                <w:szCs w:val="24"/>
                <w:lang w:eastAsia="lv-LV"/>
              </w:rPr>
              <w:t>Informācija par saskaņojumiem</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rsidR="000C0AFD" w:rsidRPr="00513C04" w:rsidRDefault="000C0AFD" w:rsidP="00D73A1B">
            <w:pPr>
              <w:rPr>
                <w:iCs/>
                <w:szCs w:val="24"/>
                <w:lang w:eastAsia="lv-LV"/>
              </w:rPr>
            </w:pPr>
            <w:r w:rsidRPr="00513C04">
              <w:rPr>
                <w:iCs/>
                <w:szCs w:val="24"/>
                <w:lang w:eastAsia="lv-LV"/>
              </w:rPr>
              <w:t>Likumprojekts</w:t>
            </w:r>
            <w:r w:rsidRPr="00513C04">
              <w:rPr>
                <w:szCs w:val="24"/>
              </w:rPr>
              <w:t xml:space="preserve"> bez iebildumiem saskaņots ar Tieslietu ministriju, </w:t>
            </w:r>
            <w:r w:rsidRPr="00513C04">
              <w:rPr>
                <w:szCs w:val="24"/>
                <w:lang w:eastAsia="lv-LV"/>
              </w:rPr>
              <w:t xml:space="preserve">Ekonomikas ministriju, Labklājības ministriju. No </w:t>
            </w:r>
            <w:r w:rsidRPr="00513C04">
              <w:rPr>
                <w:bCs/>
                <w:szCs w:val="24"/>
              </w:rPr>
              <w:t>Ārlietu ministrijas tika saņemti iebildumi, kas tika ņemti vērā</w:t>
            </w:r>
            <w:r>
              <w:rPr>
                <w:bCs/>
                <w:szCs w:val="24"/>
              </w:rPr>
              <w:t>,</w:t>
            </w:r>
            <w:r w:rsidRPr="00513C04">
              <w:rPr>
                <w:bCs/>
                <w:szCs w:val="24"/>
              </w:rPr>
              <w:t xml:space="preserve"> un priekšlikumi, kuri gandrīz visi tika ņemti vērā.</w:t>
            </w:r>
            <w:r w:rsidRPr="00513C04">
              <w:rPr>
                <w:szCs w:val="24"/>
                <w:lang w:eastAsia="lv-LV"/>
              </w:rPr>
              <w:t xml:space="preserve"> </w:t>
            </w:r>
          </w:p>
        </w:tc>
      </w:tr>
      <w:tr w:rsidR="000C0AFD" w:rsidRPr="00513C04" w:rsidTr="00D73A1B">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rsidR="000C0AFD" w:rsidRPr="00513C04" w:rsidRDefault="000C0AFD" w:rsidP="00D73A1B">
            <w:pPr>
              <w:rPr>
                <w:szCs w:val="24"/>
                <w:lang w:eastAsia="lv-LV"/>
              </w:rPr>
            </w:pPr>
            <w:r w:rsidRPr="00513C04">
              <w:rPr>
                <w:szCs w:val="24"/>
                <w:lang w:eastAsia="lv-LV"/>
              </w:rPr>
              <w:t>Informācija par saskaņojumu ar Eiropas Savienības institūcijām</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rsidR="000C0AFD" w:rsidRPr="00513C04" w:rsidRDefault="000C0AFD" w:rsidP="00D73A1B">
            <w:pPr>
              <w:spacing w:before="100" w:beforeAutospacing="1" w:after="100" w:afterAutospacing="1" w:line="293" w:lineRule="atLeast"/>
              <w:rPr>
                <w:iCs/>
                <w:szCs w:val="24"/>
                <w:lang w:eastAsia="lv-LV"/>
              </w:rPr>
            </w:pPr>
            <w:r w:rsidRPr="00513C04">
              <w:rPr>
                <w:iCs/>
                <w:szCs w:val="24"/>
                <w:lang w:eastAsia="lv-LV"/>
              </w:rPr>
              <w:t>Nav attiecināms.</w:t>
            </w:r>
          </w:p>
        </w:tc>
      </w:tr>
      <w:tr w:rsidR="000C0AFD" w:rsidRPr="00513C04" w:rsidTr="00D73A1B">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rsidR="000C0AFD" w:rsidRPr="00513C04" w:rsidRDefault="000C0AFD" w:rsidP="00D73A1B">
            <w:pPr>
              <w:rPr>
                <w:szCs w:val="24"/>
                <w:lang w:eastAsia="lv-LV"/>
              </w:rPr>
            </w:pPr>
            <w:r w:rsidRPr="00513C04">
              <w:rPr>
                <w:szCs w:val="24"/>
                <w:lang w:eastAsia="lv-LV"/>
              </w:rPr>
              <w:t>Politikas joma</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rsidR="000C0AFD" w:rsidRPr="00513C04" w:rsidRDefault="000C0AFD" w:rsidP="00D73A1B">
            <w:pPr>
              <w:rPr>
                <w:i/>
                <w:iCs/>
                <w:szCs w:val="24"/>
                <w:lang w:eastAsia="lv-LV"/>
              </w:rPr>
            </w:pPr>
            <w:r w:rsidRPr="00513C04">
              <w:rPr>
                <w:szCs w:val="24"/>
              </w:rPr>
              <w:t>Budžeta un finanšu politika.</w:t>
            </w:r>
          </w:p>
        </w:tc>
      </w:tr>
      <w:tr w:rsidR="000C0AFD" w:rsidRPr="00513C04" w:rsidTr="00D73A1B">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rsidR="000C0AFD" w:rsidRPr="00513C04" w:rsidRDefault="000C0AFD" w:rsidP="00D73A1B">
            <w:pPr>
              <w:rPr>
                <w:szCs w:val="24"/>
                <w:lang w:eastAsia="lv-LV"/>
              </w:rPr>
            </w:pPr>
            <w:r w:rsidRPr="00513C04">
              <w:rPr>
                <w:szCs w:val="24"/>
                <w:lang w:eastAsia="lv-LV"/>
              </w:rPr>
              <w:lastRenderedPageBreak/>
              <w:t>Atbildīgā amatpersona</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rsidR="000C0AFD" w:rsidRPr="00513C04" w:rsidRDefault="000C0AFD" w:rsidP="00D73A1B">
            <w:pPr>
              <w:spacing w:before="100" w:beforeAutospacing="1" w:after="100" w:afterAutospacing="1" w:line="293" w:lineRule="atLeast"/>
              <w:rPr>
                <w:i/>
                <w:iCs/>
                <w:szCs w:val="24"/>
                <w:lang w:eastAsia="lv-LV"/>
              </w:rPr>
            </w:pPr>
            <w:r w:rsidRPr="00513C04">
              <w:rPr>
                <w:szCs w:val="24"/>
              </w:rPr>
              <w:t>Finanšu ministrijas Tiešo nodokļu departamenta vecākā eksperte Edīte Kriviša.</w:t>
            </w:r>
          </w:p>
        </w:tc>
      </w:tr>
      <w:tr w:rsidR="000C0AFD" w:rsidRPr="00513C04" w:rsidTr="00D73A1B">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rsidR="000C0AFD" w:rsidRPr="00513C04" w:rsidRDefault="000C0AFD" w:rsidP="00D73A1B">
            <w:pPr>
              <w:rPr>
                <w:szCs w:val="24"/>
                <w:lang w:eastAsia="lv-LV"/>
              </w:rPr>
            </w:pPr>
            <w:r w:rsidRPr="00513C04">
              <w:rPr>
                <w:szCs w:val="24"/>
                <w:lang w:eastAsia="lv-LV"/>
              </w:rPr>
              <w:t>Uzaicināmās personas</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rsidR="000C0AFD" w:rsidRPr="00513C04" w:rsidRDefault="000C0AFD" w:rsidP="00D73A1B">
            <w:pPr>
              <w:rPr>
                <w:szCs w:val="24"/>
              </w:rPr>
            </w:pPr>
            <w:r w:rsidRPr="00513C04">
              <w:rPr>
                <w:szCs w:val="24"/>
              </w:rPr>
              <w:t>Finanšu ministrijas Tiešo nodokļu departamenta direktora vietnieks Andrejs Birums.</w:t>
            </w:r>
          </w:p>
        </w:tc>
      </w:tr>
      <w:tr w:rsidR="000C0AFD" w:rsidRPr="00513C04" w:rsidTr="00D73A1B">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rsidR="000C0AFD" w:rsidRPr="00513C04" w:rsidRDefault="000C0AFD" w:rsidP="00D73A1B">
            <w:pPr>
              <w:rPr>
                <w:szCs w:val="24"/>
                <w:lang w:eastAsia="lv-LV"/>
              </w:rPr>
            </w:pPr>
            <w:r w:rsidRPr="00513C04">
              <w:rPr>
                <w:szCs w:val="24"/>
                <w:lang w:eastAsia="lv-LV"/>
              </w:rPr>
              <w:t>Projekta ierobežotas pieejamības statuss</w:t>
            </w:r>
          </w:p>
        </w:tc>
        <w:tc>
          <w:tcPr>
            <w:tcW w:w="3400" w:type="pct"/>
            <w:tcBorders>
              <w:top w:val="outset" w:sz="6" w:space="0" w:color="414142"/>
              <w:left w:val="outset" w:sz="6" w:space="0" w:color="414142"/>
              <w:bottom w:val="outset" w:sz="6" w:space="0" w:color="414142"/>
              <w:right w:val="outset" w:sz="6" w:space="0" w:color="414142"/>
            </w:tcBorders>
            <w:shd w:val="clear" w:color="auto" w:fill="FFFFFF"/>
            <w:hideMark/>
          </w:tcPr>
          <w:p w:rsidR="000C0AFD" w:rsidRPr="00513C04" w:rsidRDefault="000C0AFD" w:rsidP="00D73A1B">
            <w:pPr>
              <w:rPr>
                <w:i/>
                <w:iCs/>
                <w:szCs w:val="24"/>
                <w:lang w:eastAsia="lv-LV"/>
              </w:rPr>
            </w:pPr>
            <w:r w:rsidRPr="00513C04">
              <w:rPr>
                <w:iCs/>
                <w:szCs w:val="24"/>
                <w:lang w:eastAsia="lv-LV"/>
              </w:rPr>
              <w:t>Nav ierobežotas lietošanas statuss.</w:t>
            </w:r>
          </w:p>
        </w:tc>
      </w:tr>
      <w:tr w:rsidR="000C0AFD" w:rsidRPr="00513C04" w:rsidTr="00D73A1B">
        <w:tc>
          <w:tcPr>
            <w:tcW w:w="1600" w:type="pct"/>
            <w:tcBorders>
              <w:top w:val="outset" w:sz="6" w:space="0" w:color="414142"/>
              <w:left w:val="outset" w:sz="6" w:space="0" w:color="414142"/>
              <w:bottom w:val="outset" w:sz="6" w:space="0" w:color="414142"/>
              <w:right w:val="outset" w:sz="6" w:space="0" w:color="414142"/>
            </w:tcBorders>
            <w:shd w:val="clear" w:color="auto" w:fill="FFFFFF"/>
            <w:hideMark/>
          </w:tcPr>
          <w:p w:rsidR="000C0AFD" w:rsidRPr="00513C04" w:rsidRDefault="000C0AFD" w:rsidP="00D73A1B">
            <w:pPr>
              <w:rPr>
                <w:szCs w:val="24"/>
                <w:lang w:eastAsia="lv-LV"/>
              </w:rPr>
            </w:pPr>
            <w:r w:rsidRPr="00513C04">
              <w:rPr>
                <w:szCs w:val="24"/>
                <w:lang w:eastAsia="lv-LV"/>
              </w:rPr>
              <w:t>Cita informācija</w:t>
            </w:r>
          </w:p>
        </w:tc>
        <w:tc>
          <w:tcPr>
            <w:tcW w:w="3400" w:type="pct"/>
            <w:tcBorders>
              <w:top w:val="outset" w:sz="6" w:space="0" w:color="414142"/>
              <w:left w:val="outset" w:sz="6" w:space="0" w:color="414142"/>
              <w:bottom w:val="outset" w:sz="6" w:space="0" w:color="414142"/>
              <w:right w:val="outset" w:sz="6" w:space="0" w:color="414142"/>
            </w:tcBorders>
            <w:shd w:val="clear" w:color="auto" w:fill="FFFFFF"/>
          </w:tcPr>
          <w:p w:rsidR="000C0AFD" w:rsidRPr="00513C04" w:rsidRDefault="000C0AFD" w:rsidP="00D73A1B">
            <w:pPr>
              <w:rPr>
                <w:i/>
                <w:iCs/>
                <w:szCs w:val="24"/>
                <w:lang w:eastAsia="lv-LV"/>
              </w:rPr>
            </w:pPr>
            <w:r w:rsidRPr="00513C04">
              <w:rPr>
                <w:iCs/>
                <w:szCs w:val="24"/>
                <w:lang w:eastAsia="lv-LV"/>
              </w:rPr>
              <w:t>Nav attiecināma.</w:t>
            </w:r>
          </w:p>
        </w:tc>
      </w:tr>
    </w:tbl>
    <w:p w:rsidR="000C0AFD" w:rsidRPr="00513C04" w:rsidRDefault="000C0AFD" w:rsidP="000C0AFD">
      <w:pPr>
        <w:rPr>
          <w:vanish/>
          <w:szCs w:val="24"/>
          <w:lang w:eastAsia="lv-LV"/>
        </w:rPr>
      </w:pP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564"/>
        <w:gridCol w:w="1214"/>
        <w:gridCol w:w="7578"/>
      </w:tblGrid>
      <w:tr w:rsidR="000C0AFD" w:rsidRPr="00513C04" w:rsidTr="00D73A1B">
        <w:trPr>
          <w:trHeight w:val="789"/>
        </w:trPr>
        <w:tc>
          <w:tcPr>
            <w:tcW w:w="301" w:type="pct"/>
            <w:shd w:val="clear" w:color="auto" w:fill="FFFFFF"/>
            <w:hideMark/>
          </w:tcPr>
          <w:p w:rsidR="000C0AFD" w:rsidRPr="00513C04" w:rsidRDefault="000C0AFD" w:rsidP="00D73A1B">
            <w:pPr>
              <w:rPr>
                <w:szCs w:val="24"/>
                <w:lang w:eastAsia="lv-LV"/>
              </w:rPr>
            </w:pPr>
            <w:r w:rsidRPr="00513C04">
              <w:rPr>
                <w:szCs w:val="24"/>
                <w:lang w:eastAsia="lv-LV"/>
              </w:rPr>
              <w:t> </w:t>
            </w:r>
          </w:p>
        </w:tc>
        <w:tc>
          <w:tcPr>
            <w:tcW w:w="649" w:type="pct"/>
            <w:shd w:val="clear" w:color="auto" w:fill="FFFFFF"/>
            <w:hideMark/>
          </w:tcPr>
          <w:p w:rsidR="000C0AFD" w:rsidRPr="00513C04" w:rsidRDefault="000C0AFD" w:rsidP="00D73A1B">
            <w:pPr>
              <w:rPr>
                <w:szCs w:val="24"/>
                <w:lang w:eastAsia="lv-LV"/>
              </w:rPr>
            </w:pPr>
            <w:r w:rsidRPr="00513C04">
              <w:rPr>
                <w:szCs w:val="24"/>
                <w:lang w:eastAsia="lv-LV"/>
              </w:rPr>
              <w:t> </w:t>
            </w:r>
          </w:p>
          <w:p w:rsidR="000C0AFD" w:rsidRPr="00513C04" w:rsidRDefault="000C0AFD" w:rsidP="00D73A1B">
            <w:pPr>
              <w:rPr>
                <w:szCs w:val="24"/>
                <w:lang w:eastAsia="lv-LV"/>
              </w:rPr>
            </w:pPr>
            <w:r w:rsidRPr="00513C04">
              <w:rPr>
                <w:szCs w:val="24"/>
                <w:lang w:eastAsia="lv-LV"/>
              </w:rPr>
              <w:t>Pielikumā:</w:t>
            </w:r>
          </w:p>
        </w:tc>
        <w:tc>
          <w:tcPr>
            <w:tcW w:w="4050" w:type="pct"/>
            <w:shd w:val="clear" w:color="auto" w:fill="FFFFFF"/>
            <w:vAlign w:val="bottom"/>
          </w:tcPr>
          <w:p w:rsidR="000C0AFD" w:rsidRPr="00513C04" w:rsidRDefault="000C0AFD" w:rsidP="00D73A1B">
            <w:pPr>
              <w:tabs>
                <w:tab w:val="center" w:pos="4320"/>
                <w:tab w:val="right" w:pos="8640"/>
              </w:tabs>
              <w:rPr>
                <w:szCs w:val="24"/>
                <w:lang w:eastAsia="lv-LV"/>
              </w:rPr>
            </w:pPr>
          </w:p>
          <w:p w:rsidR="000C0AFD" w:rsidRPr="00513C04" w:rsidRDefault="000C0AFD" w:rsidP="00D73A1B">
            <w:pPr>
              <w:pStyle w:val="ListParagraph"/>
              <w:widowControl/>
              <w:spacing w:after="0" w:line="240" w:lineRule="auto"/>
              <w:jc w:val="both"/>
              <w:rPr>
                <w:rFonts w:ascii="Times New Roman" w:eastAsia="Times New Roman" w:hAnsi="Times New Roman"/>
                <w:sz w:val="24"/>
                <w:szCs w:val="24"/>
                <w:lang w:eastAsia="lv-LV"/>
              </w:rPr>
            </w:pPr>
          </w:p>
          <w:p w:rsidR="000C0AFD" w:rsidRPr="00513C04" w:rsidRDefault="000C0AFD" w:rsidP="00D73A1B">
            <w:pPr>
              <w:pStyle w:val="ListParagraph"/>
              <w:widowControl/>
              <w:numPr>
                <w:ilvl w:val="0"/>
                <w:numId w:val="1"/>
              </w:numPr>
              <w:spacing w:after="0" w:line="240" w:lineRule="auto"/>
              <w:jc w:val="both"/>
              <w:rPr>
                <w:rFonts w:ascii="Times New Roman" w:eastAsia="Times New Roman" w:hAnsi="Times New Roman"/>
                <w:sz w:val="24"/>
                <w:szCs w:val="24"/>
                <w:lang w:eastAsia="lv-LV"/>
              </w:rPr>
            </w:pPr>
            <w:r w:rsidRPr="00513C04">
              <w:rPr>
                <w:rFonts w:ascii="Times New Roman" w:eastAsia="Times New Roman" w:hAnsi="Times New Roman"/>
                <w:sz w:val="24"/>
                <w:szCs w:val="24"/>
                <w:lang w:eastAsia="lv-LV"/>
              </w:rPr>
              <w:t xml:space="preserve">Likumprojekts </w:t>
            </w:r>
            <w:r w:rsidRPr="00513C04">
              <w:rPr>
                <w:rFonts w:ascii="Times New Roman" w:hAnsi="Times New Roman"/>
                <w:bCs/>
                <w:sz w:val="24"/>
                <w:szCs w:val="24"/>
                <w:lang w:eastAsia="lv-LV"/>
              </w:rPr>
              <w:t>(datne:</w:t>
            </w:r>
            <w:r w:rsidRPr="00513C04">
              <w:rPr>
                <w:rFonts w:ascii="Times New Roman" w:hAnsi="Times New Roman"/>
                <w:sz w:val="24"/>
                <w:szCs w:val="24"/>
              </w:rPr>
              <w:t xml:space="preserve"> </w:t>
            </w:r>
            <w:r w:rsidRPr="00513C04">
              <w:rPr>
                <w:rFonts w:ascii="Times New Roman" w:hAnsi="Times New Roman"/>
                <w:bCs/>
                <w:sz w:val="24"/>
                <w:szCs w:val="24"/>
                <w:lang w:eastAsia="lv-LV"/>
              </w:rPr>
              <w:t>FMLik_070918_PakistanKonv.doc</w:t>
            </w:r>
            <w:r w:rsidRPr="00513C04">
              <w:rPr>
                <w:rFonts w:ascii="Times New Roman" w:hAnsi="Times New Roman"/>
                <w:sz w:val="24"/>
                <w:szCs w:val="24"/>
              </w:rPr>
              <w:t>)</w:t>
            </w:r>
            <w:r w:rsidRPr="00513C04">
              <w:rPr>
                <w:rFonts w:ascii="Times New Roman" w:hAnsi="Times New Roman"/>
                <w:bCs/>
                <w:sz w:val="24"/>
                <w:szCs w:val="24"/>
                <w:lang w:eastAsia="lv-LV"/>
              </w:rPr>
              <w:t xml:space="preserve"> uz 1 lp..</w:t>
            </w:r>
          </w:p>
          <w:p w:rsidR="000C0AFD" w:rsidRPr="00513C04" w:rsidRDefault="000C0AFD" w:rsidP="00D73A1B">
            <w:pPr>
              <w:pStyle w:val="ListParagraph"/>
              <w:widowControl/>
              <w:numPr>
                <w:ilvl w:val="0"/>
                <w:numId w:val="1"/>
              </w:numPr>
              <w:spacing w:after="0" w:line="240" w:lineRule="auto"/>
              <w:jc w:val="both"/>
              <w:rPr>
                <w:rFonts w:ascii="Times New Roman" w:eastAsia="Times New Roman" w:hAnsi="Times New Roman"/>
                <w:sz w:val="24"/>
                <w:szCs w:val="24"/>
                <w:lang w:eastAsia="lv-LV"/>
              </w:rPr>
            </w:pPr>
            <w:r w:rsidRPr="00513C04">
              <w:rPr>
                <w:rFonts w:ascii="Times New Roman" w:eastAsia="Times New Roman" w:hAnsi="Times New Roman"/>
                <w:sz w:val="24"/>
                <w:szCs w:val="24"/>
                <w:lang w:eastAsia="lv-LV"/>
              </w:rPr>
              <w:t xml:space="preserve">Likumprojekta </w:t>
            </w:r>
            <w:r w:rsidRPr="00513C04">
              <w:rPr>
                <w:rFonts w:ascii="Times New Roman" w:hAnsi="Times New Roman"/>
                <w:bCs/>
                <w:sz w:val="24"/>
                <w:szCs w:val="24"/>
              </w:rPr>
              <w:t>sākotnējās ietekmes novērtējuma ziņojums (anotācija</w:t>
            </w:r>
            <w:r w:rsidRPr="00513C04">
              <w:rPr>
                <w:rFonts w:ascii="Times New Roman" w:hAnsi="Times New Roman"/>
                <w:sz w:val="24"/>
                <w:szCs w:val="24"/>
              </w:rPr>
              <w:t xml:space="preserve">) </w:t>
            </w:r>
            <w:r w:rsidRPr="00513C04">
              <w:rPr>
                <w:rFonts w:ascii="Times New Roman" w:hAnsi="Times New Roman"/>
                <w:bCs/>
                <w:sz w:val="24"/>
                <w:szCs w:val="24"/>
                <w:lang w:eastAsia="lv-LV"/>
              </w:rPr>
              <w:t>(datne:</w:t>
            </w:r>
            <w:r w:rsidRPr="00513C04">
              <w:rPr>
                <w:rFonts w:ascii="Times New Roman" w:hAnsi="Times New Roman"/>
                <w:sz w:val="24"/>
                <w:szCs w:val="24"/>
              </w:rPr>
              <w:t xml:space="preserve"> </w:t>
            </w:r>
            <w:r w:rsidRPr="00513C04">
              <w:rPr>
                <w:rFonts w:ascii="Times New Roman" w:hAnsi="Times New Roman"/>
                <w:bCs/>
                <w:sz w:val="24"/>
                <w:szCs w:val="24"/>
                <w:lang w:eastAsia="lv-LV"/>
              </w:rPr>
              <w:t>FManot_271118_PakistanKonv.docx) uz 8 lp..</w:t>
            </w:r>
          </w:p>
          <w:p w:rsidR="000C0AFD" w:rsidRPr="00513C04" w:rsidRDefault="000C0AFD" w:rsidP="00D73A1B">
            <w:pPr>
              <w:pStyle w:val="ListParagraph"/>
              <w:widowControl/>
              <w:numPr>
                <w:ilvl w:val="0"/>
                <w:numId w:val="1"/>
              </w:numPr>
              <w:spacing w:after="0" w:line="240" w:lineRule="auto"/>
              <w:jc w:val="both"/>
              <w:rPr>
                <w:rFonts w:ascii="Times New Roman" w:eastAsia="Times New Roman" w:hAnsi="Times New Roman"/>
                <w:sz w:val="24"/>
                <w:szCs w:val="24"/>
                <w:lang w:eastAsia="lv-LV"/>
              </w:rPr>
            </w:pPr>
            <w:r w:rsidRPr="00513C04">
              <w:rPr>
                <w:rFonts w:ascii="Times New Roman" w:eastAsia="Times New Roman" w:hAnsi="Times New Roman"/>
                <w:sz w:val="24"/>
                <w:szCs w:val="24"/>
                <w:lang w:eastAsia="lv-LV"/>
              </w:rPr>
              <w:t>Latvijas Republikas valdības un Pakistānas Islāma Republikas valdības konvencijas par nodokļu dubultās uzlikšanas attiecībā uz ienākuma nodokļiem, ļaunprātīgas izvairīšanās no nodokļu maksāšanas un nodokļu nemaksāšanas novēršanu un tās protokola projekts angļu valodā (datne: FMSs_070918_PakistanKonv.doc) uz 24 lp..</w:t>
            </w:r>
          </w:p>
          <w:p w:rsidR="000C0AFD" w:rsidRPr="00513C04" w:rsidRDefault="000C0AFD" w:rsidP="000B1D43">
            <w:pPr>
              <w:pStyle w:val="ListParagraph"/>
              <w:widowControl/>
              <w:numPr>
                <w:ilvl w:val="0"/>
                <w:numId w:val="1"/>
              </w:numPr>
              <w:spacing w:after="0" w:line="240" w:lineRule="auto"/>
              <w:jc w:val="both"/>
              <w:rPr>
                <w:rFonts w:ascii="Times New Roman" w:eastAsia="Times New Roman" w:hAnsi="Times New Roman"/>
                <w:sz w:val="24"/>
                <w:szCs w:val="24"/>
                <w:lang w:eastAsia="lv-LV"/>
              </w:rPr>
            </w:pPr>
            <w:r w:rsidRPr="00513C04">
              <w:rPr>
                <w:rFonts w:ascii="Times New Roman" w:eastAsia="Times New Roman" w:hAnsi="Times New Roman"/>
                <w:sz w:val="24"/>
                <w:szCs w:val="24"/>
                <w:lang w:eastAsia="lv-LV"/>
              </w:rPr>
              <w:t>Latvijas Republikas valdības un Pakistānas Islāma Republikas valdības konvencijas par nodokļu dubultās uzlikšanas attiecībā uz ienākuma nodokļiem, ļaunprātīgas izvairīšanās no nodokļu maksāšanas un nodokļu nemaksāšanas novēršanu un tās protokola projekts latviešu valodā (datne:</w:t>
            </w:r>
            <w:r w:rsidR="000B1D43">
              <w:t xml:space="preserve"> </w:t>
            </w:r>
            <w:r w:rsidR="000B1D43" w:rsidRPr="000B1D43">
              <w:rPr>
                <w:rFonts w:ascii="Times New Roman" w:eastAsia="Times New Roman" w:hAnsi="Times New Roman"/>
                <w:sz w:val="24"/>
                <w:szCs w:val="24"/>
                <w:lang w:eastAsia="lv-LV"/>
              </w:rPr>
              <w:t>FMSl_070918_PakistanKonv.doc</w:t>
            </w:r>
            <w:r w:rsidRPr="00513C04">
              <w:rPr>
                <w:rFonts w:ascii="Times New Roman" w:eastAsia="Times New Roman" w:hAnsi="Times New Roman"/>
                <w:sz w:val="24"/>
                <w:szCs w:val="24"/>
                <w:lang w:eastAsia="lv-LV"/>
              </w:rPr>
              <w:t>) uz 34 lp..</w:t>
            </w:r>
          </w:p>
          <w:p w:rsidR="000C0AFD" w:rsidRPr="00513C04" w:rsidRDefault="000C0AFD" w:rsidP="00D73A1B">
            <w:pPr>
              <w:pStyle w:val="ListParagraph"/>
              <w:widowControl/>
              <w:numPr>
                <w:ilvl w:val="0"/>
                <w:numId w:val="1"/>
              </w:numPr>
              <w:spacing w:after="0" w:line="240" w:lineRule="auto"/>
              <w:jc w:val="both"/>
              <w:rPr>
                <w:rFonts w:ascii="Times New Roman" w:eastAsia="Times New Roman" w:hAnsi="Times New Roman"/>
                <w:sz w:val="24"/>
                <w:szCs w:val="24"/>
                <w:lang w:eastAsia="lv-LV"/>
              </w:rPr>
            </w:pPr>
            <w:r w:rsidRPr="00513C04">
              <w:rPr>
                <w:rFonts w:ascii="Times New Roman" w:eastAsia="Times New Roman" w:hAnsi="Times New Roman"/>
                <w:sz w:val="24"/>
                <w:szCs w:val="24"/>
                <w:lang w:eastAsia="lv-LV"/>
              </w:rPr>
              <w:t>Ministru kabineta sēdes protokollēmuma projekts (datne:</w:t>
            </w:r>
            <w:r w:rsidRPr="00513C04">
              <w:rPr>
                <w:sz w:val="24"/>
                <w:szCs w:val="24"/>
              </w:rPr>
              <w:t xml:space="preserve"> </w:t>
            </w:r>
            <w:r w:rsidRPr="00513C04">
              <w:rPr>
                <w:rFonts w:ascii="Times New Roman" w:eastAsia="Times New Roman" w:hAnsi="Times New Roman"/>
                <w:sz w:val="24"/>
                <w:szCs w:val="24"/>
                <w:lang w:eastAsia="lv-LV"/>
              </w:rPr>
              <w:t>FMProt_070918_PakistanKonv.doc) uz 1 lp..</w:t>
            </w:r>
          </w:p>
          <w:p w:rsidR="000C0AFD" w:rsidRPr="00513C04" w:rsidRDefault="000C0AFD" w:rsidP="00D73A1B">
            <w:pPr>
              <w:pStyle w:val="ListParagraph"/>
              <w:widowControl/>
              <w:numPr>
                <w:ilvl w:val="0"/>
                <w:numId w:val="1"/>
              </w:numPr>
              <w:spacing w:after="0" w:line="240" w:lineRule="auto"/>
              <w:jc w:val="both"/>
              <w:rPr>
                <w:rFonts w:ascii="Times New Roman" w:eastAsia="Times New Roman" w:hAnsi="Times New Roman"/>
                <w:sz w:val="24"/>
                <w:szCs w:val="24"/>
                <w:lang w:eastAsia="lv-LV"/>
              </w:rPr>
            </w:pPr>
            <w:r w:rsidRPr="00513C04">
              <w:rPr>
                <w:rFonts w:ascii="Times New Roman" w:eastAsia="Times New Roman" w:hAnsi="Times New Roman"/>
                <w:sz w:val="24"/>
                <w:szCs w:val="24"/>
                <w:lang w:eastAsia="lv-LV"/>
              </w:rPr>
              <w:t>Pilnvaras projekts latviešu valodā (datne: FMPilnvl_070918_PakistanKonv.doc) uz 1 lp..</w:t>
            </w:r>
          </w:p>
          <w:p w:rsidR="000C0AFD" w:rsidRPr="00513C04" w:rsidRDefault="000C0AFD" w:rsidP="00D73A1B">
            <w:pPr>
              <w:pStyle w:val="ListParagraph"/>
              <w:widowControl/>
              <w:numPr>
                <w:ilvl w:val="0"/>
                <w:numId w:val="1"/>
              </w:numPr>
              <w:spacing w:after="0" w:line="240" w:lineRule="auto"/>
              <w:jc w:val="both"/>
              <w:rPr>
                <w:rFonts w:ascii="Times New Roman" w:eastAsia="Times New Roman" w:hAnsi="Times New Roman"/>
                <w:sz w:val="24"/>
                <w:szCs w:val="24"/>
                <w:lang w:eastAsia="lv-LV"/>
              </w:rPr>
            </w:pPr>
            <w:r w:rsidRPr="00513C04">
              <w:rPr>
                <w:rFonts w:ascii="Times New Roman" w:eastAsia="Times New Roman" w:hAnsi="Times New Roman"/>
                <w:sz w:val="24"/>
                <w:szCs w:val="24"/>
                <w:lang w:eastAsia="lv-LV"/>
              </w:rPr>
              <w:t>Pilnvaras projekts angļu valodā (datne: FMPilnvs_070918_PakistanKonv.doc) uz 1 lp..</w:t>
            </w:r>
          </w:p>
          <w:p w:rsidR="000C0AFD" w:rsidRPr="00513C04" w:rsidRDefault="000C0AFD" w:rsidP="00D73A1B">
            <w:pPr>
              <w:pStyle w:val="ListParagraph"/>
              <w:widowControl/>
              <w:numPr>
                <w:ilvl w:val="0"/>
                <w:numId w:val="1"/>
              </w:numPr>
              <w:spacing w:after="0" w:line="240" w:lineRule="auto"/>
              <w:jc w:val="both"/>
              <w:rPr>
                <w:rFonts w:ascii="Times New Roman" w:eastAsia="Times New Roman" w:hAnsi="Times New Roman"/>
                <w:sz w:val="24"/>
                <w:szCs w:val="24"/>
                <w:lang w:eastAsia="lv-LV"/>
              </w:rPr>
            </w:pPr>
            <w:r w:rsidRPr="00513C04">
              <w:rPr>
                <w:rFonts w:ascii="Times New Roman" w:eastAsia="Times New Roman" w:hAnsi="Times New Roman"/>
                <w:sz w:val="24"/>
                <w:szCs w:val="24"/>
                <w:lang w:eastAsia="lv-LV"/>
              </w:rPr>
              <w:t>Izziņa (datne: FMIzz_27112018_PakistanKonv.doc) uz 7 lp.</w:t>
            </w:r>
          </w:p>
          <w:p w:rsidR="000C0AFD" w:rsidRPr="00513C04" w:rsidRDefault="000C0AFD" w:rsidP="00D73A1B">
            <w:pPr>
              <w:pStyle w:val="ListParagraph"/>
              <w:widowControl/>
              <w:numPr>
                <w:ilvl w:val="0"/>
                <w:numId w:val="1"/>
              </w:numPr>
              <w:spacing w:after="0" w:line="240" w:lineRule="auto"/>
              <w:jc w:val="both"/>
              <w:rPr>
                <w:rFonts w:ascii="Times New Roman" w:eastAsia="Times New Roman" w:hAnsi="Times New Roman"/>
                <w:sz w:val="24"/>
                <w:szCs w:val="24"/>
                <w:lang w:eastAsia="lv-LV"/>
              </w:rPr>
            </w:pPr>
            <w:r w:rsidRPr="00513C04">
              <w:rPr>
                <w:rFonts w:ascii="Times New Roman" w:eastAsia="Times New Roman" w:hAnsi="Times New Roman"/>
                <w:sz w:val="24"/>
                <w:szCs w:val="24"/>
                <w:lang w:eastAsia="lv-LV"/>
              </w:rPr>
              <w:t>Ārlietu ministrijas sākotnējais 12.10.2018. atzinums Nr. 41-27019 (datne: amatz_fm_pakistana_nodokļi.doc) uz 2 lp..</w:t>
            </w:r>
          </w:p>
          <w:p w:rsidR="000C0AFD" w:rsidRPr="00513C04" w:rsidRDefault="000C0AFD" w:rsidP="00D73A1B">
            <w:pPr>
              <w:pStyle w:val="ListParagraph"/>
              <w:widowControl/>
              <w:numPr>
                <w:ilvl w:val="0"/>
                <w:numId w:val="1"/>
              </w:numPr>
              <w:spacing w:after="0" w:line="240" w:lineRule="auto"/>
              <w:jc w:val="both"/>
              <w:rPr>
                <w:rFonts w:ascii="Times New Roman" w:eastAsia="Times New Roman" w:hAnsi="Times New Roman"/>
                <w:sz w:val="24"/>
                <w:szCs w:val="24"/>
                <w:lang w:eastAsia="lv-LV"/>
              </w:rPr>
            </w:pPr>
            <w:r w:rsidRPr="00513C04">
              <w:rPr>
                <w:rFonts w:ascii="Times New Roman" w:eastAsia="Times New Roman" w:hAnsi="Times New Roman"/>
                <w:sz w:val="24"/>
                <w:szCs w:val="24"/>
                <w:lang w:eastAsia="lv-LV"/>
              </w:rPr>
              <w:t>Ārlietu ministrijas 15.11.2018.  atzinums Nr. 41-30163 (datne: amatz_fm_pakistana_nodokļi_pr.doc) uz 2 lp..</w:t>
            </w:r>
          </w:p>
          <w:p w:rsidR="000C0AFD" w:rsidRPr="00513C04" w:rsidRDefault="000C0AFD" w:rsidP="00D73A1B">
            <w:pPr>
              <w:pStyle w:val="ListParagraph"/>
              <w:widowControl/>
              <w:numPr>
                <w:ilvl w:val="0"/>
                <w:numId w:val="1"/>
              </w:numPr>
              <w:spacing w:after="0" w:line="240" w:lineRule="auto"/>
              <w:jc w:val="both"/>
              <w:rPr>
                <w:rFonts w:ascii="Times New Roman" w:eastAsia="Times New Roman" w:hAnsi="Times New Roman"/>
                <w:sz w:val="24"/>
                <w:szCs w:val="24"/>
                <w:lang w:eastAsia="lv-LV"/>
              </w:rPr>
            </w:pPr>
            <w:r w:rsidRPr="00513C04">
              <w:rPr>
                <w:rFonts w:ascii="Times New Roman" w:eastAsia="Times New Roman" w:hAnsi="Times New Roman"/>
                <w:sz w:val="24"/>
                <w:szCs w:val="24"/>
                <w:lang w:eastAsia="lv-LV"/>
              </w:rPr>
              <w:t xml:space="preserve">Ekonomikas ministrijas 22.10.2018. elektroniski sniegtais atzinums (datne: EMatz_221018_VSS_984) </w:t>
            </w:r>
            <w:r w:rsidRPr="00513C04">
              <w:rPr>
                <w:rFonts w:ascii="Times New Roman" w:hAnsi="Times New Roman"/>
                <w:sz w:val="24"/>
                <w:szCs w:val="24"/>
              </w:rPr>
              <w:t>uz 1 lp..</w:t>
            </w:r>
          </w:p>
          <w:p w:rsidR="000C0AFD" w:rsidRPr="00513C04" w:rsidRDefault="000C0AFD" w:rsidP="00D73A1B">
            <w:pPr>
              <w:pStyle w:val="ListParagraph"/>
              <w:widowControl/>
              <w:numPr>
                <w:ilvl w:val="0"/>
                <w:numId w:val="1"/>
              </w:numPr>
              <w:spacing w:after="0" w:line="240" w:lineRule="auto"/>
              <w:jc w:val="both"/>
              <w:rPr>
                <w:rFonts w:ascii="Times New Roman" w:eastAsia="Times New Roman" w:hAnsi="Times New Roman"/>
                <w:sz w:val="24"/>
                <w:szCs w:val="24"/>
                <w:lang w:eastAsia="lv-LV"/>
              </w:rPr>
            </w:pPr>
            <w:r w:rsidRPr="00513C04">
              <w:rPr>
                <w:rFonts w:ascii="Times New Roman" w:hAnsi="Times New Roman"/>
                <w:sz w:val="24"/>
                <w:szCs w:val="24"/>
              </w:rPr>
              <w:t>Labklājības ministrijas 22.10.2018. elektroniski sniegtais atzinums (datne: LMatz_221018_VSS_984.docx) uz 1 lp..</w:t>
            </w:r>
          </w:p>
          <w:p w:rsidR="000C0AFD" w:rsidRPr="00C62443" w:rsidRDefault="000C0AFD" w:rsidP="00D73A1B">
            <w:pPr>
              <w:pStyle w:val="ListParagraph"/>
              <w:widowControl/>
              <w:numPr>
                <w:ilvl w:val="0"/>
                <w:numId w:val="1"/>
              </w:numPr>
              <w:spacing w:after="0" w:line="240" w:lineRule="auto"/>
              <w:jc w:val="both"/>
              <w:rPr>
                <w:rFonts w:ascii="Times New Roman" w:eastAsia="Times New Roman" w:hAnsi="Times New Roman"/>
                <w:sz w:val="24"/>
                <w:szCs w:val="24"/>
                <w:lang w:eastAsia="lv-LV"/>
              </w:rPr>
            </w:pPr>
            <w:r w:rsidRPr="00513C04">
              <w:rPr>
                <w:rFonts w:ascii="Times New Roman" w:hAnsi="Times New Roman"/>
                <w:sz w:val="24"/>
                <w:szCs w:val="24"/>
              </w:rPr>
              <w:t>Tieslietu ministrijas 12.10.2018. elektroniski sniegtais atzinums (datne: TMatz_121018_VSS_984.docx) uz 1 lp..</w:t>
            </w:r>
          </w:p>
          <w:p w:rsidR="000C0AFD" w:rsidRPr="00513C04" w:rsidRDefault="000C0AFD" w:rsidP="00D73A1B">
            <w:pPr>
              <w:pStyle w:val="ListParagraph"/>
              <w:widowControl/>
              <w:numPr>
                <w:ilvl w:val="0"/>
                <w:numId w:val="1"/>
              </w:numPr>
              <w:spacing w:after="0" w:line="240" w:lineRule="auto"/>
              <w:jc w:val="both"/>
              <w:rPr>
                <w:rFonts w:ascii="Times New Roman" w:eastAsia="Times New Roman" w:hAnsi="Times New Roman"/>
                <w:sz w:val="24"/>
                <w:szCs w:val="24"/>
                <w:lang w:eastAsia="lv-LV"/>
              </w:rPr>
            </w:pPr>
            <w:r>
              <w:rPr>
                <w:rFonts w:ascii="Times New Roman" w:hAnsi="Times New Roman"/>
                <w:sz w:val="24"/>
                <w:szCs w:val="24"/>
              </w:rPr>
              <w:t>Ārlietu ministrijas 05.12.2018. elektroniski sniegts saskaņojums (datne:</w:t>
            </w:r>
            <w:r>
              <w:t xml:space="preserve"> </w:t>
            </w:r>
            <w:r w:rsidRPr="00C62443">
              <w:rPr>
                <w:rFonts w:ascii="Times New Roman" w:hAnsi="Times New Roman"/>
                <w:sz w:val="24"/>
                <w:szCs w:val="24"/>
              </w:rPr>
              <w:t>AMsask_051218_VSS_984.docx</w:t>
            </w:r>
            <w:r>
              <w:rPr>
                <w:rFonts w:ascii="Times New Roman" w:hAnsi="Times New Roman"/>
                <w:sz w:val="24"/>
                <w:szCs w:val="24"/>
              </w:rPr>
              <w:t xml:space="preserve"> ) uz 2 lp..</w:t>
            </w:r>
          </w:p>
          <w:p w:rsidR="000C0AFD" w:rsidRPr="00513C04" w:rsidRDefault="000C0AFD" w:rsidP="00D73A1B">
            <w:pPr>
              <w:pStyle w:val="Footer"/>
              <w:rPr>
                <w:bCs/>
                <w:sz w:val="24"/>
                <w:szCs w:val="24"/>
                <w:lang w:eastAsia="lv-LV"/>
              </w:rPr>
            </w:pPr>
          </w:p>
        </w:tc>
      </w:tr>
    </w:tbl>
    <w:p w:rsidR="00557B49" w:rsidRPr="00615936" w:rsidRDefault="00557B49" w:rsidP="007F3771">
      <w:pPr>
        <w:rPr>
          <w:szCs w:val="24"/>
        </w:rPr>
      </w:pPr>
    </w:p>
    <w:p w:rsidR="00557B49" w:rsidRPr="00615936" w:rsidRDefault="00557B49" w:rsidP="007F3771">
      <w:pPr>
        <w:rPr>
          <w:szCs w:val="24"/>
        </w:rPr>
      </w:pPr>
    </w:p>
    <w:p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rsidTr="00AA6DC1">
        <w:tc>
          <w:tcPr>
            <w:tcW w:w="4395" w:type="dxa"/>
          </w:tcPr>
          <w:p w:rsidR="00AA6DC1" w:rsidRPr="00615936" w:rsidRDefault="00AF10CF" w:rsidP="007F3771">
            <w:pPr>
              <w:rPr>
                <w:szCs w:val="24"/>
              </w:rPr>
            </w:pPr>
            <w:r>
              <w:rPr>
                <w:szCs w:val="24"/>
              </w:rPr>
              <w:t>Ministre</w:t>
            </w:r>
          </w:p>
        </w:tc>
        <w:tc>
          <w:tcPr>
            <w:tcW w:w="1984" w:type="dxa"/>
          </w:tcPr>
          <w:p w:rsidR="00AA6DC1" w:rsidRDefault="00AA6DC1" w:rsidP="00AA6DC1">
            <w:pPr>
              <w:jc w:val="center"/>
              <w:rPr>
                <w:szCs w:val="24"/>
              </w:rPr>
            </w:pPr>
            <w:bookmarkStart w:id="7" w:name="edoc_info2"/>
            <w:r>
              <w:rPr>
                <w:szCs w:val="24"/>
              </w:rPr>
              <w:t>(paraksts*)</w:t>
            </w:r>
            <w:bookmarkEnd w:id="7"/>
          </w:p>
        </w:tc>
        <w:tc>
          <w:tcPr>
            <w:tcW w:w="2977" w:type="dxa"/>
            <w:vAlign w:val="bottom"/>
          </w:tcPr>
          <w:p w:rsidR="00AA6DC1" w:rsidRPr="00615936" w:rsidRDefault="00AF10CF" w:rsidP="00483407">
            <w:pPr>
              <w:jc w:val="right"/>
              <w:rPr>
                <w:szCs w:val="24"/>
              </w:rPr>
            </w:pPr>
            <w:r>
              <w:rPr>
                <w:szCs w:val="24"/>
              </w:rPr>
              <w:t>D.Reizniece-Ozola</w:t>
            </w:r>
          </w:p>
        </w:tc>
      </w:tr>
      <w:tr w:rsidR="00AA6DC1" w:rsidRPr="00615936" w:rsidTr="00AA6DC1">
        <w:tc>
          <w:tcPr>
            <w:tcW w:w="4395" w:type="dxa"/>
          </w:tcPr>
          <w:p w:rsidR="00AA6DC1" w:rsidRPr="00615936" w:rsidRDefault="00AA6DC1" w:rsidP="007F3771">
            <w:pPr>
              <w:rPr>
                <w:szCs w:val="24"/>
              </w:rPr>
            </w:pPr>
          </w:p>
        </w:tc>
        <w:tc>
          <w:tcPr>
            <w:tcW w:w="1984" w:type="dxa"/>
          </w:tcPr>
          <w:p w:rsidR="00AA6DC1" w:rsidRPr="00615936" w:rsidRDefault="00AA6DC1" w:rsidP="000C0DD4">
            <w:pPr>
              <w:jc w:val="right"/>
              <w:rPr>
                <w:szCs w:val="24"/>
              </w:rPr>
            </w:pPr>
          </w:p>
        </w:tc>
        <w:tc>
          <w:tcPr>
            <w:tcW w:w="2977" w:type="dxa"/>
            <w:vAlign w:val="bottom"/>
          </w:tcPr>
          <w:p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rsidTr="00AA6DC1">
        <w:trPr>
          <w:cantSplit/>
          <w:trHeight w:val="615"/>
        </w:trPr>
        <w:tc>
          <w:tcPr>
            <w:tcW w:w="8647" w:type="dxa"/>
          </w:tcPr>
          <w:p w:rsidR="002D6CB4" w:rsidRPr="00AA6DC1" w:rsidRDefault="00AA6DC1" w:rsidP="00AA6DC1">
            <w:pPr>
              <w:pStyle w:val="BodyTextIndent"/>
              <w:tabs>
                <w:tab w:val="left" w:pos="8397"/>
              </w:tabs>
              <w:ind w:left="0"/>
              <w:rPr>
                <w:sz w:val="24"/>
                <w:szCs w:val="24"/>
              </w:rPr>
            </w:pPr>
            <w:bookmarkStart w:id="8" w:name="edoc_info" w:colFirst="0" w:colLast="0"/>
            <w:r w:rsidRPr="00AA6DC1">
              <w:rPr>
                <w:sz w:val="24"/>
                <w:szCs w:val="24"/>
              </w:rPr>
              <w:t>*Dokuments ir parakstīts ar drošu elektronisko parakstu</w:t>
            </w:r>
          </w:p>
        </w:tc>
      </w:tr>
      <w:bookmarkEnd w:id="8"/>
    </w:tbl>
    <w:p w:rsidR="00826D51" w:rsidRDefault="00826D51" w:rsidP="007F3771">
      <w:pPr>
        <w:rPr>
          <w:sz w:val="20"/>
        </w:rPr>
      </w:pPr>
    </w:p>
    <w:p w:rsidR="00AF10CF" w:rsidRDefault="00AF10CF" w:rsidP="00550BA5">
      <w:pPr>
        <w:ind w:firstLine="142"/>
        <w:rPr>
          <w:sz w:val="20"/>
        </w:rPr>
      </w:pPr>
      <w:r>
        <w:rPr>
          <w:sz w:val="20"/>
        </w:rPr>
        <w:t xml:space="preserve">Kriviša 67-095-519 </w:t>
      </w:r>
    </w:p>
    <w:p w:rsidR="000C0DD4" w:rsidRPr="006D6710" w:rsidRDefault="00AF10CF" w:rsidP="00A34AFB">
      <w:pPr>
        <w:ind w:firstLine="142"/>
        <w:rPr>
          <w:sz w:val="20"/>
        </w:rPr>
      </w:pPr>
      <w:r>
        <w:rPr>
          <w:sz w:val="20"/>
        </w:rPr>
        <w:t>Edite.Krivisa@fm.gov.lv</w:t>
      </w:r>
    </w:p>
    <w:sectPr w:rsidR="000C0DD4" w:rsidRPr="006D6710" w:rsidSect="002C22B9">
      <w:headerReference w:type="even" r:id="rId8"/>
      <w:headerReference w:type="default" r:id="rId9"/>
      <w:footerReference w:type="default" r:id="rId10"/>
      <w:headerReference w:type="first" r:id="rId11"/>
      <w:footerReference w:type="first" r:id="rId12"/>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0E7" w:rsidRDefault="008730E7">
      <w:r>
        <w:separator/>
      </w:r>
    </w:p>
  </w:endnote>
  <w:endnote w:type="continuationSeparator" w:id="0">
    <w:p w:rsidR="008730E7" w:rsidRDefault="00873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722951"/>
      <w:docPartObj>
        <w:docPartGallery w:val="Page Numbers (Bottom of Page)"/>
        <w:docPartUnique/>
      </w:docPartObj>
    </w:sdtPr>
    <w:sdtEndPr/>
    <w:sdtContent>
      <w:p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F065AB">
          <w:rPr>
            <w:noProof/>
            <w:sz w:val="24"/>
            <w:szCs w:val="24"/>
          </w:rPr>
          <w:t>2</w:t>
        </w:r>
        <w:r w:rsidRPr="00557B49">
          <w:rPr>
            <w:sz w:val="24"/>
            <w:szCs w:val="24"/>
          </w:rPr>
          <w:fldChar w:fldCharType="end"/>
        </w:r>
      </w:p>
    </w:sdtContent>
  </w:sdt>
  <w:p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84D" w:rsidRDefault="0015384D">
    <w:pPr>
      <w:pStyle w:val="Footer"/>
      <w:jc w:val="center"/>
    </w:pPr>
  </w:p>
  <w:p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0E7" w:rsidRDefault="008730E7">
      <w:r>
        <w:separator/>
      </w:r>
    </w:p>
  </w:footnote>
  <w:footnote w:type="continuationSeparator" w:id="0">
    <w:p w:rsidR="008730E7" w:rsidRDefault="008730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2B9" w:rsidRDefault="002C22B9">
    <w:pPr>
      <w:pStyle w:val="Header"/>
    </w:pPr>
  </w:p>
  <w:p w:rsidR="002C22B9" w:rsidRDefault="002C22B9">
    <w:pPr>
      <w:pStyle w:val="Header"/>
    </w:pPr>
  </w:p>
  <w:p w:rsidR="002C22B9" w:rsidRDefault="002C22B9">
    <w:pPr>
      <w:pStyle w:val="Header"/>
    </w:pPr>
  </w:p>
  <w:p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2F0F1E84" wp14:editId="721281F2">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rsidR="002C22B9" w:rsidRDefault="002C22B9">
    <w:pPr>
      <w:pStyle w:val="Header"/>
    </w:pPr>
  </w:p>
  <w:p w:rsidR="002C22B9" w:rsidRDefault="002C22B9">
    <w:pPr>
      <w:pStyle w:val="Header"/>
    </w:pPr>
  </w:p>
  <w:p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864E6"/>
    <w:multiLevelType w:val="hybridMultilevel"/>
    <w:tmpl w:val="6E4CD9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1D43"/>
    <w:rsid w:val="000B5E98"/>
    <w:rsid w:val="000B75CE"/>
    <w:rsid w:val="000C0AFD"/>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06122"/>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3057"/>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30E7"/>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34AFB"/>
    <w:rsid w:val="00A4004D"/>
    <w:rsid w:val="00A54546"/>
    <w:rsid w:val="00A87DFA"/>
    <w:rsid w:val="00A94030"/>
    <w:rsid w:val="00AA21A4"/>
    <w:rsid w:val="00AA6DC1"/>
    <w:rsid w:val="00AA74E7"/>
    <w:rsid w:val="00AB2288"/>
    <w:rsid w:val="00AB278E"/>
    <w:rsid w:val="00AC60C1"/>
    <w:rsid w:val="00AD576B"/>
    <w:rsid w:val="00AE2200"/>
    <w:rsid w:val="00AF10CF"/>
    <w:rsid w:val="00AF21C7"/>
    <w:rsid w:val="00B26E48"/>
    <w:rsid w:val="00B30E51"/>
    <w:rsid w:val="00B45C16"/>
    <w:rsid w:val="00B9570C"/>
    <w:rsid w:val="00BB4400"/>
    <w:rsid w:val="00BC0A51"/>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326E"/>
    <w:rsid w:val="00E3743F"/>
    <w:rsid w:val="00E44ADB"/>
    <w:rsid w:val="00E71316"/>
    <w:rsid w:val="00E95294"/>
    <w:rsid w:val="00EA7310"/>
    <w:rsid w:val="00EB1825"/>
    <w:rsid w:val="00EB2C30"/>
    <w:rsid w:val="00EE1908"/>
    <w:rsid w:val="00EF2339"/>
    <w:rsid w:val="00F065AB"/>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0AFD"/>
    <w:pPr>
      <w:widowControl w:val="0"/>
      <w:spacing w:after="200" w:line="276" w:lineRule="auto"/>
      <w:ind w:left="720"/>
      <w:contextualSpacing/>
      <w:jc w:val="left"/>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BB7356-F2E0-492F-ACF5-E9BE72524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2731</Words>
  <Characters>1557</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likumprojektu "Par Latvijas Republikas valdība</dc:subject>
  <dc:creator>Kriviša E.</dc:creator>
  <dc:description>Sagatavots ALS E-aprites vidē.</dc:description>
  <cp:lastModifiedBy>Dana Reizniece-Ozola</cp:lastModifiedBy>
  <cp:revision>9</cp:revision>
  <cp:lastPrinted>2007-06-25T10:49:00Z</cp:lastPrinted>
  <dcterms:created xsi:type="dcterms:W3CDTF">2018-12-06T12:12:00Z</dcterms:created>
  <dcterms:modified xsi:type="dcterms:W3CDTF">2018-12-10T10:05:00Z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