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24-TA-3167: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atbalstāma finansējuma piešķiršana 1 303 612 </w:t>
            </w:r>
            <w:r w:rsidR="00000000" w:rsidRPr="00000000" w:rsidDel="00000000">
              <w:rPr>
                <w:i w:val="1"/>
                <w:rtl w:val="0"/>
              </w:rPr>
              <w:t xml:space="preserve">euro </w:t>
            </w:r>
            <w:r w:rsidR="00000000" w:rsidRPr="00000000" w:rsidDel="00000000">
              <w:rPr>
                <w:rtl w:val="0"/>
              </w:rPr>
              <w:t xml:space="preserve">apmērā no valsts budžeta programmas 02.00.00 “Līdzekļi neparedzētiem gadījumiem”, lai segtu izdevumus, kas radušies saistībā ar Covid-19 vakcīnu iegādi, uzglabāšanu, ievadi un loģistiku. Uzskatām, ka Veselības ministrijai MK rīkojuma projektā paredzēto pasākumu īstenošanu jānodrošina tai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šobrīd VM nozares budžetā nav brīvu finanšu līdzekļi, lai segtu faktiskos izdevumus 1 303 612 euro apmērā, kuri radušies 2024.gadā saistībā ar Covid-19 vakcīnām, ņemot vērā kopējo līdzekļu deficītu visu neatliekamo veselības aprūpes izdevumu segšanai. Kā potenciālais finansējuma avots iepriekš minēto izdevumu segšanai varētu būt likumā “Par valsts budžetu 2025. gadam un budžeta ietvaru 2025., 2026. un 2027. gadam” plānotais finansējums 5 330 508 euro apmērā, taču tas neatrisinās problēmas un radīs līdzekļu deficītu 2025.gadā saistībā ar Covid-19 vakcīnām.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Veselības ministrijai (Nacionālā veselības dienesta) finansējumu 1 303 612 </w:t>
            </w:r>
            <w:r w:rsidR="00000000" w:rsidRPr="00000000" w:rsidDel="00000000">
              <w:rPr>
                <w:i w:val="1"/>
                <w:rtl w:val="0"/>
              </w:rPr>
              <w:t xml:space="preserve">euro </w:t>
            </w:r>
            <w:r w:rsidR="00000000" w:rsidRPr="00000000" w:rsidDel="00000000">
              <w:rPr>
                <w:rtl w:val="0"/>
              </w:rPr>
              <w:t xml:space="preserve">apmērā uz šādām budžeta apakšprogrammām,  lai segtu izdevumus, kas radušies saistībā ar Covid-19 infekcijas uzliesmojumu un tā seku novēršanu,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rīkojuma projekta 1.punktu, svītrojot vārdus “uz šādām budžeta apakšprogrammām”, attiecīgi precizējot informāciju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Veselības ministrijai (Nacionālajam veselības dienestam) finansējumu 1 303 612 </w:t>
            </w:r>
            <w:r w:rsidR="00000000" w:rsidRPr="00000000" w:rsidDel="00000000">
              <w:rPr>
                <w:i w:val="1"/>
                <w:rtl w:val="0"/>
              </w:rPr>
              <w:t xml:space="preserve">euro </w:t>
            </w:r>
            <w:r w:rsidR="00000000" w:rsidRPr="00000000" w:rsidDel="00000000">
              <w:rPr>
                <w:rtl w:val="0"/>
              </w:rPr>
              <w:t xml:space="preserve">apmērā,  lai segtu izdevumus, kas radušies saistībā ar Covid-19 infekcijas uzliesmojumu un tā seku novēršanu, tai skaitā: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anotāciju ar 1.-3.pielikumu, ņemot vērā, ka anotācijas 3.sadaļas 6.punktā ir norāde uz anotācijas 1.-7.pielikumu.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rīkojuma projektā paredzētajam mērķim nav pārdalīts finansējums no valsts budžeta programmas “Līdzekļi neparedzētiem gadījumiem”, nepieciešams anotācijas 3.sadaļas ailē “saskaņā ar valsts budžetu kārtējam gadam” svītrot norādīto finansējumu. Vienlaikus nepieciešams anotācijas 3.sadaļas 6.punktā norādīto informāciju pārlikt uz 6.2.apakšpunktu.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24-TA-3167</w:t>
    </w:r>
    <w:r>
      <w:br/>
    </w:r>
    <w:r w:rsidR="00000000" w:rsidRPr="00000000" w:rsidDel="00000000">
      <w:rPr>
        <w:rtl w:val="0"/>
      </w:rPr>
      <w:t xml:space="preserve">14.12.2024. 19.03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24-TA-3167</w:t>
    </w:r>
    <w:r>
      <w:br/>
    </w:r>
    <w:r w:rsidR="00000000" w:rsidRPr="00000000" w:rsidDel="00000000">
      <w:rPr>
        <w:rtl w:val="0"/>
      </w:rPr>
      <w:t xml:space="preserve">14.12.2024. 19.03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Izziņa_24-TA-3167.docx</dc:title>
</cp:coreProperties>
</file>

<file path=docProps/custom.xml><?xml version="1.0" encoding="utf-8"?>
<Properties xmlns="http://schemas.openxmlformats.org/officeDocument/2006/custom-properties" xmlns:vt="http://schemas.openxmlformats.org/officeDocument/2006/docPropsVTypes"/>
</file>