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"Saliedētas un pilsoniski aktīvas sabiedrības attīstība" 2023.-2025.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2023.–2025. gadam ir 1 500 000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programmai 05.12.00 "Valsts pētījumu programmas"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sniegto informāciju par likumā "Par valsts budžetu 2023. gadam un budžeta ietvaru 2023., 2024. un 2025. gadam" valsts budžeta apakšprogrammā 05.12.00 "Valsts pētījumu programmas" prioritārajam pasākumam "Valsts pētījumu programmas īstenošana (IZM, ZM, VARAM, KM, VM)" piešķirtā finansējuma sadalījumu, valsts pētījumu programmai "Saliedētas un pilsoniski aktīvas sabiedrības attīstība" (turpmāk - Programma) ir plānots finansējums 2023.gadam 250 000 </w:t>
            </w:r>
            <w:r w:rsidR="00000000" w:rsidRPr="00000000" w:rsidDel="00000000">
              <w:rPr>
                <w:i w:val="1"/>
                <w:rtl w:val="0"/>
              </w:rPr>
              <w:t xml:space="preserve">euro</w:t>
            </w:r>
            <w:r w:rsidR="00000000" w:rsidRPr="00000000" w:rsidDel="00000000">
              <w:rPr>
                <w:rtl w:val="0"/>
              </w:rPr>
              <w:t xml:space="preserve"> apmērā, 2024. un 2025.gadam 500 000 </w:t>
            </w:r>
            <w:r w:rsidR="00000000" w:rsidRPr="00000000" w:rsidDel="00000000">
              <w:rPr>
                <w:i w:val="1"/>
                <w:rtl w:val="0"/>
              </w:rPr>
              <w:t xml:space="preserve">euro </w:t>
            </w:r>
            <w:r w:rsidR="00000000" w:rsidRPr="00000000" w:rsidDel="00000000">
              <w:rPr>
                <w:rtl w:val="0"/>
              </w:rPr>
              <w:t xml:space="preserve">apmērā ik gadu. Ņemot vērā minēto, ir precizējams Programmai paredzētais finansējums Ministru kabineta rīkojuma projekta 3.punktā, vienlaikus precizējot informāciju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ir 1 250 000 </w:t>
            </w:r>
            <w:r w:rsidR="00000000" w:rsidRPr="00000000" w:rsidDel="00000000">
              <w:rPr>
                <w:i w:val="1"/>
                <w:rtl w:val="0"/>
              </w:rPr>
              <w:t xml:space="preserve">euro, </w:t>
            </w:r>
            <w:r w:rsidR="00000000" w:rsidRPr="00000000" w:rsidDel="00000000">
              <w:rPr>
                <w:rtl w:val="0"/>
              </w:rPr>
              <w:t xml:space="preserve">un īstenošanas laiks ir 2023.-2025. gads, tai skaitā finansējums 2023. gadam – 250 000 </w:t>
            </w:r>
            <w:r w:rsidR="00000000" w:rsidRPr="00000000" w:rsidDel="00000000">
              <w:rPr>
                <w:i w:val="1"/>
                <w:rtl w:val="0"/>
              </w:rPr>
              <w:t xml:space="preserve">euro</w:t>
            </w:r>
            <w:r w:rsidR="00000000" w:rsidRPr="00000000" w:rsidDel="00000000">
              <w:rPr>
                <w:rtl w:val="0"/>
              </w:rPr>
              <w:t xml:space="preserve">, 2024. gadam – 500 000 </w:t>
            </w:r>
            <w:r w:rsidR="00000000" w:rsidRPr="00000000" w:rsidDel="00000000">
              <w:rPr>
                <w:i w:val="1"/>
                <w:rtl w:val="0"/>
              </w:rPr>
              <w:t xml:space="preserve">euro </w:t>
            </w:r>
            <w:r w:rsidR="00000000" w:rsidRPr="00000000" w:rsidDel="00000000">
              <w:rPr>
                <w:rtl w:val="0"/>
              </w:rPr>
              <w:t xml:space="preserve">un 2025. gadam – 500 000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programmas 05.00.00 "Zinātne" apakšprogrammai 05.12.00 "Valsts pētījumu programmas" piešķirtajiem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pētīt un attīstīt jaunu zināšanu bāzi par aktuālajām tendencēm saliedētības, sadarbības un savstarpējās uzticēšanās jomā Latvijas sabiedrībā, to iemesliem un cēloņiem,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valsts pētījumu programmas uzdevumus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novērtējuma veikšanu par plašsaziņas līdzekļu un mediju satura ietekmi uz stereotipu, aizspriedumu un diskriminējošas attieksmes izplatības sekmēšanu, pilsoniskās sabiedrības iespējām ierobežot šāda satura izplatību, ētikas principu faktisko ievērošanu un to ievērošanas sekmēšanu publicējamā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saliedētības veicinošo un kavējošo faktoru analīzi, tostarp, valsts, pašvaldību, uzņēmēju, sabiedrisko organizāciju, pašas sabiedrības iespējām stiprināt savstarpējo uzticēšanos, līdzdarboties dažādu sabiedrības grupu iekļaušanā, mazināt pasivitāti lēmumu pieņemšanā.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1.sadaļas "Tiesību akta projekta izstrādes nepieciešamība" 1.3.punkta “Pašreizējā situācija, problēmas un risinājumi” sadaļa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Programmas uzdevumiem ir pētīt un attīstīt jaunu zināšanu bāzi par aktuālajām tendencēm saliedētības, sadarbības un savstarpējās uzticēšanās jomā Latvijas sabiedrībā, sabiedrības sociālajās (izglītība, nodarbošanās, dzīvesvieta, u.c. pazīmes) un demogrāfiskajās grupās (dzimums, vecums, valoda u.tml.), to iemesliem un cēloņiem. Tas paredz aptvert sabiedrības saliedētības veicinošo un kavējošo faktoru un to seku analīzi, tostarp, valsts, pašvaldību, uzņēmēju, mediju, sabiedrisko organizāciju, pašas sabiedrības iespējas stiprināt savstarpējo uzticēšanos, līdzdarboties dažādu sabiedrības grupu iekļaušanā, mazināt pasivitāti lēmumu pieņemšanā, kā arī ietekmi uz stereotipu, aizspriedumu un diskriminējošas attieksmes izplatības sekmēšanu."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sagatavoti priekšlikumi un datu kopas pilsoniskās sabiedrības, valodas un demokrātijas politikas plānošanai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radītu labvēlīgu ietekmi uz saliedētas un pilsoniski aktīvas sabiedrības attīstību Latvijā un programmas rezultāti būtu efektīvi izmantojami Latvijas ilgtspējīgai attīstībai, proti, lai programma sasniegtu tai izvirzīto mērķi, lūdzam precizēt 8.2. punkta redakciju, paredzot arī pierādījumos (datos) balstītu rīcībpolitikas rekomendāciju izstrādi.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sagatavotas pierādījumos balstītas rīcībpolitikas rekomendācijas pilsoniskās sabiedrības, valodas un demokrātijas politikas plānošanai un īstenošanai, kā arī novērtēta to potenciālā ietekme, tostarp uz sabiedrības saliedētību un uzticēšanos starp sabiedrības locekļiem vai starp sabiedrību un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8.2.apakšpunkts.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sagatavotas pierādījumos balstītas rīcībpolitikas rekomendācijas un datu kopas pilsoniskās sabiedrības un sabiedrības saliedētības un demokrātijas politikas plānošanai, īstenošanai, monitoringam un ietekmes izvērtēšanai, kā arī piedāvāt ieteikumus valsts valodas un jaunatnes politikas tālākai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rīkojuma projekta 3.punktu finansējums 2026.gadā netiek plānots, anotācijas III sadaļas "Tiesību akta projekta ietekme uz valsts budžetu un pašvaldību budžetiem" 8.kolonnas "izmaiņas, salīdzinot ar vidēja termiņa budžeta ietvaru" 1., 1.1., 2. un 2.1.apakšpunktā ir norādāms finansējums 500 000 </w:t>
            </w:r>
            <w:r w:rsidR="00000000" w:rsidRPr="00000000" w:rsidDel="00000000">
              <w:rPr>
                <w:i w:val="1"/>
                <w:rtl w:val="0"/>
              </w:rPr>
              <w:t xml:space="preserve">euro</w:t>
            </w:r>
            <w:r w:rsidR="00000000" w:rsidRPr="00000000" w:rsidDel="00000000">
              <w:rPr>
                <w:rtl w:val="0"/>
              </w:rPr>
              <w:t xml:space="preserve"> apmērā ar "-" 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(ex-ante)  3.sadaļa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latviešu valodas politikas veidošanas un īstenošanas ietekmi uz Latvijas sabiedrības saliedētību;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valsts valodas politika ir nozīmīga integrācijas aspektā, bet tas nav vienīgais aplūkojamais aspekts saliedētas sabiedrības izveidē. Turklāt valsts valodas politikas izveide un īstenošana regulāri tiek aplūkota IZM un tās padotības iestāžu kā arī pētniecības institūtu veiktajos valodas situācijas u.c.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6.1.4. apakšpunktu atbilstoši KM un LVA sanāksmē pārrunātajam.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Latvijas sabiedrības saliedētību, skatot to kontekstā ar valsts valodas apguvi un lietojumu 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6.1.4. punkts atbilstoši Izglītības un zinātnes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Latvijas sabiedrības saliedētību, skatot to kontekstā ar valsts valodas apguvi un lietojumu sabiedrībā;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latviešu valodas politikas veidošanas un īstenošanas ietekmi uz Latvijas sabiedrības saliedētību;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politikas'' vietā lietot "valsts valodas politikas"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"valsts valodas politikas un sabiedrības integrācijas veidošanas un īstenošanas ietekmi uz Latvijas sabiedrības saliedētību"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6.1.4.punkts precizēts, ņemot vērā Izglītības un zinātnes ministrijas priekšlikumu šā punkta redakcijai (šīs izziņas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Latvijas sabiedrības saliedētību, skatot to kontekstā ar valsts valodas apguvi un lietojumu sabiedrībā;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stiprināt izglītības un pētniecības procesus, tostarp integrējot pētniecību vispārējās izglītības, mūžizglītības, augstākās izglītības studiju procesā un integrējot pētījumu rezultātā gūtās zināšanas studiju un mācību saturā;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precizēt minēto punktu, jo ir pārprotama frāze: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pētniecību vispārējās izglītības, mūžizglītības..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process var tikt integrētās augstākajā izglītība, pētniecības institūtos u.c. iestādēs, bet ne vispārējā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7.4. punkts atbilstoši Izglītības un zinātnes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stiprināt izglītības un pētniecības procesus, tostarp integrējot pētniecību augstākās izglītības studiju procesā un integrējot pētījumu rezultātā gūtās zināšanas studiju un mācību saturā;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sniegt atbalstu pilsoniskās sabiedrības un demokrātijas politikas, plašsaziņas līdzekļu politikas īstenošanai, izstrādājot metodoloģiju un veicot situācijas izpēti, izstrādājot ieteikumus rīcībpolitikai un indikatīvo rādītāju ieteikumus;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precīzi nosaukt domātās politikas (vai valstī ir demokrātijas politika?).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7.5. punkts atbilstoši Izglītības un zinātnes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TA lietas pases informācijas aizpildīšanas sadaļā nosauktajām politikas jomām: Masu informācijas (plašsaziņas) līdzekļu politika; Pilsoniskās sabiedrības un demokrātijas politika.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sniegt atbalstu pilsoniskās sabiedrības un demokrātijas politikas, masu informācijas (plašsaziņas) līdzekļu politikas īstenošanai, izstrādājot metodoloģiju un veicot situācijas izpēti, izstrādājot ieteikumus rīcībpolitikai un indikatīvo rādītāju ieteikumus;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sagatavotas pierādījumos balstītas rīcībpolitikas rekomendācijas un datu kopas pilsoniskās sabiedrības, sabiedrības saliedētības, valsts valodas un demokrātijas, kā arī jaunatnes politikas plānošanai, īstenošanai, monitoringam un ietekmes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ņemot vērā faktu, ka valsts valodas rīcībpolitikas ietekme regulāri tiek izvērtēta un apzināta, veicot valodas situācijas pētījumus (t.sk. regulārus monitoringa pētījumus). Šķiet, tā ir viena no retajām politikām, kur situācijas izpēte veikta ļoti regulāri un apkopojot salīdzināmus datus jau kopš 20. gs. 90.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8.2.punkts.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sagatavotas pierādījumos balstītas rīcībpolitikas rekomendācijas un datu kopas pilsoniskās sabiedrības un sabiedrības saliedētības un demokrātijas politikas plānošanai, īstenošanai, monitoringam un ietekmes izvērtēšanai, kā arī piedāvāt ieteikumus valsts valodas un jaunatnes politikas tālākai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Dzimumlīdztiesības jautājumu uztveri neietekmē valoda, tā ir saistīta ar mūsu etnisko piederību un kultūras atšķirībām, vērtībām, vēsturisko pieredzi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atbilstoši KM un LVA sanāksme pārrunātajam precizēt risinājuma aprakstā frāzi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"Programmai jāņem vērā integrācijas kā saliedētas sabiedrības daudzdimensionalitāte un starpresoriskums (cross-sectionality) - proti, būtisku ietekmi uz pilsonisko aktivitāti un sabiedrības saliedētību rada ienākumu līmenis, jauniešu informācijas lietošanas paradumi ietekmē ne tikai mediju telpu, bet arī latviešu valodas nākotni, dzimumu līdztiesības jautājumi tiek atšķirīgi uztverti dažādu </w:t>
            </w:r>
            <w:r w:rsidR="00000000" w:rsidRPr="00000000" w:rsidDel="00000000">
              <w:rPr>
                <w:b w:val="1"/>
                <w:rtl w:val="0"/>
              </w:rPr>
              <w:t xml:space="preserve">valodu lietotāju</w:t>
            </w:r>
            <w:r w:rsidR="00000000" w:rsidRPr="00000000" w:rsidDel="00000000">
              <w:rPr>
                <w:rtl w:val="0"/>
              </w:rPr>
              <w:t xml:space="preserve"> grupu vidū,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Programmai jāņem vērā integrācijas kā saliedētas sabiedrības daudzdimensionalitāte un starpresoriskums (cross-sectionality) - proti, būtisku ietekmi uz pilsonisko aktivitāti un sabiedrības saliedētību rada ienākumu līmenis, jauniešu informācijas lietošanas paradumi ietekmē ne tikai mediju telpu, bet arī latviešu valodas nākotni, dzimumu līdztiesības jautājumi tiek atšķirīgi uztverti dažādu </w:t>
            </w:r>
            <w:r w:rsidR="00000000" w:rsidRPr="00000000" w:rsidDel="00000000">
              <w:rPr>
                <w:b w:val="1"/>
                <w:rtl w:val="0"/>
              </w:rPr>
              <w:t xml:space="preserve">sociālo</w:t>
            </w:r>
            <w:r w:rsidR="00000000" w:rsidRPr="00000000" w:rsidDel="00000000">
              <w:rPr>
                <w:rtl w:val="0"/>
              </w:rPr>
              <w:t xml:space="preserve"> grupu vidū,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1.sadaļas "Tiesību akta projekta izstrādes nepieciešamība" 1.3.punkta “Pašreizējā situācija, problēmas un risinājumi” sadaļa "Risinājuma apraksts" informācija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Programmai jāņem vērā integrācijas kā saliedētas sabiedrības daudzdimensionalitāte un starpresoriskums (</w:t>
            </w:r>
            <w:r w:rsidR="00000000" w:rsidRPr="00000000" w:rsidDel="00000000">
              <w:rPr>
                <w:i w:val="1"/>
                <w:rtl w:val="0"/>
              </w:rPr>
              <w:t xml:space="preserve">cross-sectionality</w:t>
            </w:r>
            <w:r w:rsidR="00000000" w:rsidRPr="00000000" w:rsidDel="00000000">
              <w:rPr>
                <w:rtl w:val="0"/>
              </w:rPr>
              <w:t xml:space="preserve">) - proti, būtisku ietekmi uz pilsonisko aktivitāti un sabiedrības saliedētību rada ienākumu līmenis, jauniešu informācijas lietošanas paradumi ietekmē ne tikai mediju telpu, bet arī latviešu valodas nākotni, dzimumu līdztiesības jautājumi tiek atšķirīgi uztverti dažādu sociālo grupu vidū, u.tml.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Pētāmi sabiedrības saliedētības jautājumi, kur valodas politika ir tikai viens no aplūkojamajiem lielumiem. Resp., formulējums vēršamas otrādi, turklāt ņemot vērā arī citus saliedētības aspektus, saliedētības attīstības procesus nevar balstīt tikai uz valodas apguvi.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atbilstoši KM un LVA sanāksmē pārrunātajam precizēt risinājuma aprakstā frāzi "Programmas ietvaros plānots pētīt arī latviešu valodas politikas veidošanas un īstenošanas ietekmi uz Latvijas sabiedrības saliedētību."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plānots pētīt Latvijas sabiedrības saliedētību kontekstā ar valsts valodas apguvi un lietojumu 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1.Sadaļas "Tiesību akta projekta izstrādes nepieciešamība" 1.3.punkta “Pašreizējā situācija, problēmas un risinājumi” sadaļa "Risinājuma apraksts" informācija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ietvaros plānots pētīt Latvijas sabiedrības saliedētību kontekstā ar valsts valodas apguvi un lietojumu sabiedrībā.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programma ir par saliedētas un pilsoniski aktīvas sabiedrības jautājumiem. Līdz ar to ir pētāma nevis valsts valodas politikas ietekme, bet gan sabiedrības saliedētības un pilsoniski aktīvās sabiedrības attīstības politikas īstenošanas ietekme uz sabiedrību. Atsauce uz valodas politiku izņemama, jo integrācijas process nevar notikt balstoties tikai uz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1.3. apakšsadaļas trešās rindkopas pēdējo teikumu atbilstoši KM un LVA sanāksmē pārrunātajam.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ir nepieciešams laiks, kā arī nepieciešams laika atstatums, lai sabiedrība izprastu, kas ir tās vērtības, kuru dēļ sadarboties sabiedrības vai tuvākās kopienas labumam un kādas izmaiņas vai rīcība vajadzīga, lai vairotu sadarbību un uzticēšanos starp sabiedrības locekļiem un uzticēšanos starp sabiedrības locekļiem un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1.Sadaļas "Tiesību akta projekta izstrādes nepieciešamība" 1.3.punkta “Pašreizējā situācija, problēmas un risinājumi” sadaļa "Problēmas apraksts" informācija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Izmaiņām ir nepieciešams laiks, kā arī nepieciešams laika atstatums, lai sabiedrība izprastu, kas ir tās vērtības, kuru dēļ sadarboties sabiedrības vai tuvākās kopienas labumam, un kādas izmaiņas vai rīcība vajadzīga, lai vairotu sadarbību un uzticēšanos starp sabiedrības locekļiem un uzticēšanos starp sabiedrības locekļiem un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šo teikumu: "Programmas ietvaros plānots pētīt arī latviešu valodas politikas veidošanas un īstenošanas ietekmi uz Latvijas sabiedrības saliedētību". "...latviešu valodas politikas" vietā lietot "...valsts valodas politikas".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plānots pētīt arī valsts valodas politikas veidošanas un īstenošanas ietekmi uz Latvijas sabiedrības saliedētību".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1.Sadaļas "Tiesību akta projekta izstrādes nepieciešamība" 1.3.punkta “Pašreizējā situācija, problēmas un risinājumi” sadaļa "Risinājuma apraksts" informācija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plānots pētīt Latvijas sabiedrības saliedētību kontekstā ar valsts valodas apguvi un lietojumu 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7.1.apakšpunktu, jo tajā jāsniedz informācija par ietekmi uz publisko pārvaldi. Papildus vēršam uzmanību, ka ietekme uz Latvijas Zinātnes padomi, zinātniskām institūcijām un augstskolām jau ir sniegta anotācijas 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aizpildīt anotācijas 7.2., 7.3. un 7.4. apakšpunktu, sniedzot informāciju, vai Kultūras ministrijai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(ex-ante) 7.sadaļas "Tiesību akta projekta izpildes nodrošināšana un tās ietekme uz institūcijām" 7.1.punkts "Projekta izpildē iesaistītās institūcijas" un aizpildīta informācija 7.2.puntā "Administratīvo izmaksu monetārs novērtējums" un 7.3.punktā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23-TA-1987</w:t>
    </w:r>
    <w:r>
      <w:br/>
    </w:r>
    <w:r w:rsidR="00000000" w:rsidRPr="00000000" w:rsidDel="00000000">
      <w:rPr>
        <w:rtl w:val="0"/>
      </w:rPr>
      <w:t xml:space="preserve">05.10.2023. 10.57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23-TA-1987</w:t>
    </w:r>
    <w:r>
      <w:br/>
    </w:r>
    <w:r w:rsidR="00000000" w:rsidRPr="00000000" w:rsidDel="00000000">
      <w:rPr>
        <w:rtl w:val="0"/>
      </w:rPr>
      <w:t xml:space="preserve">05.10.2023. 10.57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Izziņa_23-TA-1987.docx</dc:title>
</cp:coreProperties>
</file>

<file path=docProps/custom.xml><?xml version="1.0" encoding="utf-8"?>
<Properties xmlns="http://schemas.openxmlformats.org/officeDocument/2006/custom-properties" xmlns:vt="http://schemas.openxmlformats.org/officeDocument/2006/docPropsVTypes"/>
</file>