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8EC0F9" w14:textId="77777777" w:rsidR="00786DAF" w:rsidRDefault="00786DAF" w:rsidP="002C22B9">
      <w:pPr>
        <w:jc w:val="center"/>
        <w:rPr>
          <w:sz w:val="20"/>
        </w:rPr>
      </w:pPr>
    </w:p>
    <w:p w14:paraId="448DBCAA" w14:textId="77777777" w:rsidR="002C22B9" w:rsidRDefault="002C22B9" w:rsidP="002C22B9">
      <w:pPr>
        <w:jc w:val="center"/>
        <w:rPr>
          <w:sz w:val="20"/>
        </w:rPr>
      </w:pPr>
      <w:r w:rsidRPr="00914649">
        <w:rPr>
          <w:sz w:val="20"/>
        </w:rPr>
        <w:t>Rīgā</w:t>
      </w:r>
    </w:p>
    <w:p w14:paraId="0C8BA60B"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292B8BAE" w14:textId="77777777" w:rsidTr="009F77B9">
        <w:tc>
          <w:tcPr>
            <w:tcW w:w="450" w:type="dxa"/>
            <w:tcBorders>
              <w:top w:val="nil"/>
              <w:left w:val="nil"/>
              <w:bottom w:val="nil"/>
              <w:right w:val="nil"/>
            </w:tcBorders>
          </w:tcPr>
          <w:p w14:paraId="646DB721"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60176399" w14:textId="35AD525A"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00155F3B" w:rsidRPr="00615936">
              <w:rPr>
                <w:szCs w:val="24"/>
              </w:rPr>
            </w:r>
            <w:r w:rsidRPr="00615936">
              <w:rPr>
                <w:szCs w:val="24"/>
              </w:rPr>
              <w:fldChar w:fldCharType="separate"/>
            </w:r>
            <w:r w:rsidR="00155F3B">
              <w:rPr>
                <w:szCs w:val="24"/>
              </w:rPr>
              <w:t>10.02.2021</w:t>
            </w:r>
            <w:r w:rsidRPr="00615936">
              <w:rPr>
                <w:szCs w:val="24"/>
              </w:rPr>
              <w:fldChar w:fldCharType="end"/>
            </w:r>
            <w:bookmarkEnd w:id="0"/>
          </w:p>
        </w:tc>
        <w:tc>
          <w:tcPr>
            <w:tcW w:w="708" w:type="dxa"/>
            <w:tcBorders>
              <w:top w:val="nil"/>
              <w:left w:val="nil"/>
              <w:bottom w:val="nil"/>
              <w:right w:val="nil"/>
            </w:tcBorders>
          </w:tcPr>
          <w:p w14:paraId="7C54D306"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5D308357" w14:textId="1561D704"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3026CF">
              <w:rPr>
                <w:szCs w:val="24"/>
              </w:rPr>
              <w:t>12/A-10</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00155F3B" w:rsidRPr="00615936">
              <w:rPr>
                <w:szCs w:val="24"/>
              </w:rPr>
            </w:r>
            <w:r w:rsidRPr="00615936">
              <w:rPr>
                <w:szCs w:val="24"/>
              </w:rPr>
              <w:fldChar w:fldCharType="separate"/>
            </w:r>
            <w:r w:rsidR="00155F3B">
              <w:rPr>
                <w:szCs w:val="24"/>
              </w:rPr>
              <w:t>762</w:t>
            </w:r>
            <w:r w:rsidRPr="00615936">
              <w:rPr>
                <w:szCs w:val="24"/>
              </w:rPr>
              <w:fldChar w:fldCharType="end"/>
            </w:r>
            <w:bookmarkEnd w:id="2"/>
          </w:p>
        </w:tc>
      </w:tr>
      <w:tr w:rsidR="002C22B9" w:rsidRPr="00615936" w14:paraId="1FE42507" w14:textId="77777777" w:rsidTr="009F77B9">
        <w:trPr>
          <w:trHeight w:val="188"/>
        </w:trPr>
        <w:tc>
          <w:tcPr>
            <w:tcW w:w="450" w:type="dxa"/>
            <w:tcBorders>
              <w:top w:val="nil"/>
              <w:left w:val="nil"/>
              <w:bottom w:val="nil"/>
              <w:right w:val="nil"/>
            </w:tcBorders>
          </w:tcPr>
          <w:p w14:paraId="069A5B58"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6AAEFD3B"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5635BE76"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66D8A2A3" w14:textId="77777777" w:rsidR="002C22B9" w:rsidRPr="00615936" w:rsidRDefault="002C22B9" w:rsidP="002C22B9">
            <w:pPr>
              <w:tabs>
                <w:tab w:val="left" w:pos="360"/>
                <w:tab w:val="left" w:pos="3960"/>
              </w:tabs>
              <w:rPr>
                <w:sz w:val="20"/>
              </w:rPr>
            </w:pPr>
          </w:p>
        </w:tc>
      </w:tr>
      <w:tr w:rsidR="002C22B9" w:rsidRPr="00615936" w14:paraId="6E84B101" w14:textId="77777777" w:rsidTr="009F77B9">
        <w:tc>
          <w:tcPr>
            <w:tcW w:w="450" w:type="dxa"/>
            <w:tcBorders>
              <w:top w:val="nil"/>
              <w:left w:val="nil"/>
              <w:bottom w:val="nil"/>
              <w:right w:val="nil"/>
            </w:tcBorders>
          </w:tcPr>
          <w:p w14:paraId="0E6D40E8"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105FC313"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3026CF">
              <w:rPr>
                <w:szCs w:val="24"/>
              </w:rPr>
              <w:t>03.02.2021</w:t>
            </w:r>
            <w:r w:rsidRPr="00615936">
              <w:rPr>
                <w:szCs w:val="24"/>
              </w:rPr>
              <w:fldChar w:fldCharType="end"/>
            </w:r>
            <w:bookmarkEnd w:id="3"/>
          </w:p>
        </w:tc>
        <w:tc>
          <w:tcPr>
            <w:tcW w:w="708" w:type="dxa"/>
            <w:tcBorders>
              <w:top w:val="nil"/>
              <w:left w:val="nil"/>
              <w:bottom w:val="nil"/>
              <w:right w:val="nil"/>
            </w:tcBorders>
          </w:tcPr>
          <w:p w14:paraId="44CB6B9F"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4AEC83AF"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3026CF">
              <w:rPr>
                <w:szCs w:val="24"/>
              </w:rPr>
              <w:t>VSS-630</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3386B155" w14:textId="77777777" w:rsidTr="000C0DD4">
        <w:trPr>
          <w:jc w:val="right"/>
        </w:trPr>
        <w:tc>
          <w:tcPr>
            <w:tcW w:w="4644" w:type="dxa"/>
          </w:tcPr>
          <w:p w14:paraId="73876ACC" w14:textId="77777777" w:rsidR="005660D0" w:rsidRDefault="005660D0" w:rsidP="000C0DD4">
            <w:pPr>
              <w:jc w:val="right"/>
              <w:rPr>
                <w:b/>
                <w:bCs/>
                <w:szCs w:val="24"/>
                <w:lang w:eastAsia="lv-LV"/>
              </w:rPr>
            </w:pPr>
            <w:bookmarkStart w:id="5" w:name="org_nos"/>
          </w:p>
          <w:p w14:paraId="2D1902A1" w14:textId="77777777" w:rsidR="000C0DD4" w:rsidRDefault="003026CF" w:rsidP="000C0DD4">
            <w:pPr>
              <w:jc w:val="right"/>
              <w:rPr>
                <w:b/>
                <w:bCs/>
                <w:szCs w:val="24"/>
                <w:lang w:eastAsia="lv-LV"/>
              </w:rPr>
            </w:pPr>
            <w:r>
              <w:rPr>
                <w:b/>
                <w:bCs/>
                <w:szCs w:val="24"/>
                <w:lang w:eastAsia="lv-LV"/>
              </w:rPr>
              <w:t>Valsts kancelejai</w:t>
            </w:r>
          </w:p>
        </w:tc>
      </w:tr>
      <w:bookmarkEnd w:id="5"/>
    </w:tbl>
    <w:p w14:paraId="514DD15C"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14:paraId="0AE4DE6C" w14:textId="77777777" w:rsidTr="000C0DD4">
        <w:tc>
          <w:tcPr>
            <w:tcW w:w="4503" w:type="dxa"/>
            <w:tcBorders>
              <w:top w:val="nil"/>
              <w:left w:val="nil"/>
              <w:bottom w:val="nil"/>
              <w:right w:val="nil"/>
            </w:tcBorders>
          </w:tcPr>
          <w:p w14:paraId="31659B34" w14:textId="77777777" w:rsidR="003026CF" w:rsidRDefault="003026CF" w:rsidP="00C04DED">
            <w:pPr>
              <w:jc w:val="left"/>
              <w:rPr>
                <w:i/>
                <w:iCs/>
                <w:szCs w:val="24"/>
                <w:lang w:eastAsia="lv-LV"/>
              </w:rPr>
            </w:pPr>
            <w:r>
              <w:rPr>
                <w:i/>
                <w:iCs/>
                <w:szCs w:val="24"/>
                <w:lang w:eastAsia="lv-LV"/>
              </w:rPr>
              <w:t>Par precizēto Ministru kabineta noteikumu</w:t>
            </w:r>
          </w:p>
          <w:p w14:paraId="21FFD922" w14:textId="77777777" w:rsidR="003026CF" w:rsidRDefault="003026CF" w:rsidP="00C04DED">
            <w:pPr>
              <w:jc w:val="left"/>
              <w:rPr>
                <w:i/>
                <w:iCs/>
                <w:szCs w:val="24"/>
                <w:lang w:eastAsia="lv-LV"/>
              </w:rPr>
            </w:pPr>
            <w:r>
              <w:rPr>
                <w:i/>
                <w:iCs/>
                <w:szCs w:val="24"/>
                <w:lang w:eastAsia="lv-LV"/>
              </w:rPr>
              <w:t xml:space="preserve">Projektu "Mācību pārvaldības sistēmas </w:t>
            </w:r>
          </w:p>
          <w:p w14:paraId="6F39AC83" w14:textId="77777777" w:rsidR="003026CF" w:rsidRDefault="003026CF" w:rsidP="00C04DED">
            <w:pPr>
              <w:jc w:val="left"/>
              <w:rPr>
                <w:i/>
                <w:iCs/>
                <w:szCs w:val="24"/>
                <w:lang w:eastAsia="lv-LV"/>
              </w:rPr>
            </w:pPr>
            <w:r>
              <w:rPr>
                <w:i/>
                <w:iCs/>
                <w:szCs w:val="24"/>
                <w:lang w:eastAsia="lv-LV"/>
              </w:rPr>
              <w:t>noteikumi" (VSS-630)</w:t>
            </w:r>
          </w:p>
          <w:p w14:paraId="129C2284" w14:textId="77777777" w:rsidR="000C0DD4" w:rsidRDefault="000C0DD4" w:rsidP="00C04DED">
            <w:pPr>
              <w:jc w:val="left"/>
              <w:rPr>
                <w:i/>
                <w:iCs/>
                <w:szCs w:val="24"/>
                <w:lang w:eastAsia="lv-LV"/>
              </w:rPr>
            </w:pPr>
          </w:p>
        </w:tc>
      </w:tr>
    </w:tbl>
    <w:p w14:paraId="09359F1E" w14:textId="77777777" w:rsidR="005660D0" w:rsidRPr="00615936" w:rsidRDefault="005660D0" w:rsidP="005660D0">
      <w:pPr>
        <w:tabs>
          <w:tab w:val="left" w:pos="927"/>
        </w:tabs>
        <w:jc w:val="left"/>
        <w:rPr>
          <w:szCs w:val="24"/>
        </w:rPr>
      </w:pPr>
    </w:p>
    <w:p w14:paraId="6925F91E" w14:textId="77777777" w:rsidR="005660D0" w:rsidRDefault="005660D0" w:rsidP="005660D0">
      <w:pPr>
        <w:tabs>
          <w:tab w:val="left" w:pos="2127"/>
          <w:tab w:val="left" w:pos="6096"/>
        </w:tabs>
        <w:ind w:firstLine="720"/>
        <w:rPr>
          <w:szCs w:val="24"/>
        </w:rPr>
      </w:pPr>
      <w:r w:rsidRPr="00960753">
        <w:rPr>
          <w:noProof/>
          <w:szCs w:val="24"/>
          <w:lang w:eastAsia="lv-LV"/>
        </w:rPr>
        <w:t xml:space="preserve">Finanšu ministrija atbilstoši kompetencei ir izskatījusi Valsts kancelejas precizēto Ministru kabineta noteikumu projektu “Mācību pārvaldības sistēmas noteikumi” (VSS-630), tā sākotnējās ietekmes novērtējuma ziņojumu (anotāciju) un izziņu par atzinumos sniegtajiem iebildumiem, un informē, ka </w:t>
      </w:r>
      <w:r w:rsidRPr="00960753">
        <w:rPr>
          <w:szCs w:val="24"/>
        </w:rPr>
        <w:t>neiebilst tā tālākai virzībai</w:t>
      </w:r>
      <w:r>
        <w:rPr>
          <w:szCs w:val="24"/>
        </w:rPr>
        <w:t>, izsakot šādu priekšlikumu</w:t>
      </w:r>
      <w:r w:rsidRPr="00960753">
        <w:rPr>
          <w:szCs w:val="24"/>
        </w:rPr>
        <w:t>.</w:t>
      </w:r>
    </w:p>
    <w:p w14:paraId="70D2EF14" w14:textId="77777777" w:rsidR="005660D0" w:rsidRPr="009764A1" w:rsidRDefault="005660D0" w:rsidP="005660D0">
      <w:pPr>
        <w:jc w:val="left"/>
        <w:rPr>
          <w:rFonts w:ascii="Calibri" w:eastAsia="Calibri" w:hAnsi="Calibri" w:cs="Calibri"/>
          <w:color w:val="1F497D"/>
          <w:sz w:val="22"/>
          <w:szCs w:val="22"/>
        </w:rPr>
      </w:pPr>
    </w:p>
    <w:p w14:paraId="672AC3C8" w14:textId="77777777" w:rsidR="005660D0" w:rsidRPr="005660D0" w:rsidRDefault="005660D0" w:rsidP="005660D0">
      <w:pPr>
        <w:ind w:firstLine="720"/>
        <w:rPr>
          <w:rFonts w:eastAsia="Calibri"/>
          <w:szCs w:val="24"/>
        </w:rPr>
      </w:pPr>
      <w:r w:rsidRPr="009764A1">
        <w:rPr>
          <w:rFonts w:eastAsia="Calibri"/>
          <w:szCs w:val="24"/>
        </w:rPr>
        <w:t>Ministru kabineta noteikumu projekta anotācijas I sadaļas 2.punktā ir norādīts “[..] Valsts administrācijas skolai kā Eiropas Sociālā fonda finansējuma saņēmējai papildus noteikumu projekta 8. punktā minētajiem datiem ir jāapstrādā arī dati par to vai mācību dalībnieks ir ieslodzījumā esoša vai no ieslodzījuma vietas atbrīvota persona. [..]”. Saskaņā ar Ministru kabineta 2015.gada 10.februāra noteikumu Nr.77 “Eiropas Savienības struktūrfondu un Kohēzijas fonda projektu pārbaužu veikšanas kārtība 2014.–2020.gada plānošanas periodā” 2.</w:t>
      </w:r>
      <w:r w:rsidRPr="009764A1">
        <w:rPr>
          <w:rFonts w:eastAsia="Calibri"/>
          <w:szCs w:val="24"/>
          <w:vertAlign w:val="superscript"/>
        </w:rPr>
        <w:t>1</w:t>
      </w:r>
      <w:r w:rsidRPr="009764A1">
        <w:rPr>
          <w:rFonts w:eastAsia="Calibri"/>
          <w:szCs w:val="24"/>
        </w:rPr>
        <w:t xml:space="preserve"> pielikuma “Pārskats par projekta dalībniekiem” 2.tabulas 3.3.punktu finansējuma saņēmējiem ir jāsniedz informācija vai dalībnieks ir “cita nelabvēlīgā situācijā esoša persona”. Minēto punktu atzīmē, ja Eiropas Sociālo fondu tiešu atbalstu saņēmuš</w:t>
      </w:r>
      <w:r w:rsidRPr="005660D0">
        <w:rPr>
          <w:rFonts w:eastAsia="Calibri"/>
          <w:szCs w:val="24"/>
        </w:rPr>
        <w:t>ā</w:t>
      </w:r>
      <w:r w:rsidRPr="009764A1">
        <w:rPr>
          <w:rFonts w:eastAsia="Calibri"/>
          <w:szCs w:val="24"/>
        </w:rPr>
        <w:t>s personas ir:</w:t>
      </w:r>
    </w:p>
    <w:p w14:paraId="6EA5B0B0" w14:textId="77777777" w:rsidR="005660D0" w:rsidRPr="005660D0" w:rsidRDefault="005660D0" w:rsidP="005660D0">
      <w:pPr>
        <w:pStyle w:val="ListParagraph"/>
        <w:numPr>
          <w:ilvl w:val="0"/>
          <w:numId w:val="1"/>
        </w:numPr>
        <w:rPr>
          <w:rFonts w:eastAsia="Calibri"/>
          <w:szCs w:val="24"/>
        </w:rPr>
      </w:pPr>
      <w:r w:rsidRPr="009764A1">
        <w:rPr>
          <w:rFonts w:eastAsia="Calibri"/>
          <w:szCs w:val="24"/>
        </w:rPr>
        <w:t>bērn</w:t>
      </w:r>
      <w:r w:rsidRPr="005660D0">
        <w:rPr>
          <w:rFonts w:eastAsia="Calibri"/>
          <w:szCs w:val="24"/>
        </w:rPr>
        <w:t>i</w:t>
      </w:r>
      <w:r w:rsidRPr="009764A1">
        <w:rPr>
          <w:rFonts w:eastAsia="Calibri"/>
          <w:szCs w:val="24"/>
        </w:rPr>
        <w:t xml:space="preserve"> (līdz 18 gadu vecuma sasniegšanai)</w:t>
      </w:r>
      <w:r w:rsidRPr="005660D0">
        <w:rPr>
          <w:rFonts w:eastAsia="Calibri"/>
          <w:szCs w:val="24"/>
        </w:rPr>
        <w:t>,</w:t>
      </w:r>
      <w:r w:rsidRPr="009764A1">
        <w:rPr>
          <w:rFonts w:eastAsia="Calibri"/>
          <w:szCs w:val="24"/>
        </w:rPr>
        <w:t xml:space="preserve"> kuri saņem ārpusģimenes aprūpi vai pamet to, kuru vecāki uzturas ārvalstīs, kuri aug sociālā riska ģimenēs</w:t>
      </w:r>
      <w:r w:rsidRPr="005660D0">
        <w:rPr>
          <w:rFonts w:eastAsia="Calibri"/>
          <w:szCs w:val="24"/>
        </w:rPr>
        <w:t>;</w:t>
      </w:r>
    </w:p>
    <w:p w14:paraId="65783264" w14:textId="77777777" w:rsidR="005660D0" w:rsidRPr="005660D0" w:rsidRDefault="005660D0" w:rsidP="005660D0">
      <w:pPr>
        <w:pStyle w:val="ListParagraph"/>
        <w:numPr>
          <w:ilvl w:val="0"/>
          <w:numId w:val="1"/>
        </w:numPr>
        <w:rPr>
          <w:rFonts w:eastAsia="Calibri"/>
          <w:szCs w:val="24"/>
        </w:rPr>
      </w:pPr>
      <w:r w:rsidRPr="009764A1">
        <w:rPr>
          <w:rFonts w:eastAsia="Calibri"/>
          <w:szCs w:val="24"/>
        </w:rPr>
        <w:t>jaunieš</w:t>
      </w:r>
      <w:r w:rsidRPr="005660D0">
        <w:rPr>
          <w:rFonts w:eastAsia="Calibri"/>
          <w:szCs w:val="24"/>
        </w:rPr>
        <w:t>i</w:t>
      </w:r>
      <w:r w:rsidRPr="009764A1">
        <w:rPr>
          <w:rFonts w:eastAsia="Calibri"/>
          <w:szCs w:val="24"/>
        </w:rPr>
        <w:t xml:space="preserve"> (no 13 līdz 25 gadu vecumam atbilstoši Jaunatnes likumam), kuri nav ieguvuši pamatizglītību vismaz ISCED 1 līmenī</w:t>
      </w:r>
      <w:r w:rsidRPr="005660D0">
        <w:rPr>
          <w:rFonts w:eastAsia="Calibri"/>
          <w:szCs w:val="24"/>
        </w:rPr>
        <w:t>;</w:t>
      </w:r>
    </w:p>
    <w:p w14:paraId="4F321A3E" w14:textId="77777777" w:rsidR="005660D0" w:rsidRPr="005660D0" w:rsidRDefault="005660D0" w:rsidP="005660D0">
      <w:pPr>
        <w:pStyle w:val="ListParagraph"/>
        <w:numPr>
          <w:ilvl w:val="0"/>
          <w:numId w:val="1"/>
        </w:numPr>
        <w:rPr>
          <w:rFonts w:eastAsia="Calibri"/>
          <w:szCs w:val="24"/>
        </w:rPr>
      </w:pPr>
      <w:r w:rsidRPr="009764A1">
        <w:rPr>
          <w:rFonts w:eastAsia="Calibri"/>
          <w:szCs w:val="24"/>
        </w:rPr>
        <w:t>daudzbērnu ģimenes (Bērnu tiesību aizsardzības likuma izpratnē – ģimene, kura aprūpē trīs vai vairāk bērn</w:t>
      </w:r>
      <w:r w:rsidRPr="005660D0">
        <w:rPr>
          <w:rFonts w:eastAsia="Calibri"/>
          <w:szCs w:val="24"/>
        </w:rPr>
        <w:t>i</w:t>
      </w:r>
      <w:r w:rsidRPr="009764A1">
        <w:rPr>
          <w:rFonts w:eastAsia="Calibri"/>
          <w:szCs w:val="24"/>
        </w:rPr>
        <w:t>, tai skaitā audžuģimenē ievietot</w:t>
      </w:r>
      <w:r w:rsidRPr="005660D0">
        <w:rPr>
          <w:rFonts w:eastAsia="Calibri"/>
          <w:szCs w:val="24"/>
        </w:rPr>
        <w:t>i</w:t>
      </w:r>
      <w:r w:rsidRPr="009764A1">
        <w:rPr>
          <w:rFonts w:eastAsia="Calibri"/>
          <w:szCs w:val="24"/>
        </w:rPr>
        <w:t xml:space="preserve"> un aizbildnībā esoš</w:t>
      </w:r>
      <w:r w:rsidRPr="005660D0">
        <w:rPr>
          <w:rFonts w:eastAsia="Calibri"/>
          <w:szCs w:val="24"/>
        </w:rPr>
        <w:t>i</w:t>
      </w:r>
      <w:r w:rsidRPr="009764A1">
        <w:rPr>
          <w:rFonts w:eastAsia="Calibri"/>
          <w:szCs w:val="24"/>
        </w:rPr>
        <w:t xml:space="preserve"> bērn</w:t>
      </w:r>
      <w:r w:rsidRPr="005660D0">
        <w:rPr>
          <w:rFonts w:eastAsia="Calibri"/>
          <w:szCs w:val="24"/>
        </w:rPr>
        <w:t>i</w:t>
      </w:r>
      <w:r w:rsidRPr="009764A1">
        <w:rPr>
          <w:rFonts w:eastAsia="Calibri"/>
          <w:szCs w:val="24"/>
        </w:rPr>
        <w:t>)</w:t>
      </w:r>
      <w:r w:rsidRPr="005660D0">
        <w:rPr>
          <w:rFonts w:eastAsia="Calibri"/>
          <w:szCs w:val="24"/>
        </w:rPr>
        <w:t>;</w:t>
      </w:r>
    </w:p>
    <w:p w14:paraId="50259649" w14:textId="77777777" w:rsidR="005660D0" w:rsidRPr="005660D0" w:rsidRDefault="005660D0" w:rsidP="005660D0">
      <w:pPr>
        <w:pStyle w:val="ListParagraph"/>
        <w:numPr>
          <w:ilvl w:val="0"/>
          <w:numId w:val="1"/>
        </w:numPr>
        <w:rPr>
          <w:rFonts w:eastAsia="Calibri"/>
          <w:szCs w:val="24"/>
        </w:rPr>
      </w:pPr>
      <w:r w:rsidRPr="009764A1">
        <w:rPr>
          <w:rFonts w:eastAsia="Calibri"/>
          <w:szCs w:val="24"/>
        </w:rPr>
        <w:t>personas, kuras aprūpē māj</w:t>
      </w:r>
      <w:r w:rsidRPr="005660D0">
        <w:rPr>
          <w:rFonts w:eastAsia="Calibri"/>
          <w:szCs w:val="24"/>
        </w:rPr>
        <w:t>a</w:t>
      </w:r>
      <w:r w:rsidRPr="009764A1">
        <w:rPr>
          <w:rFonts w:eastAsia="Calibri"/>
          <w:szCs w:val="24"/>
        </w:rPr>
        <w:t>s apgādībā esošu personu</w:t>
      </w:r>
      <w:r w:rsidRPr="005660D0">
        <w:rPr>
          <w:rFonts w:eastAsia="Calibri"/>
          <w:szCs w:val="24"/>
        </w:rPr>
        <w:t>;</w:t>
      </w:r>
    </w:p>
    <w:p w14:paraId="4D035F96" w14:textId="77777777" w:rsidR="005660D0" w:rsidRPr="005660D0" w:rsidRDefault="005660D0" w:rsidP="005660D0">
      <w:pPr>
        <w:pStyle w:val="ListParagraph"/>
        <w:numPr>
          <w:ilvl w:val="0"/>
          <w:numId w:val="1"/>
        </w:numPr>
        <w:rPr>
          <w:rFonts w:eastAsia="Calibri"/>
          <w:szCs w:val="24"/>
        </w:rPr>
      </w:pPr>
      <w:r w:rsidRPr="009764A1">
        <w:rPr>
          <w:rFonts w:eastAsia="Calibri"/>
          <w:szCs w:val="24"/>
        </w:rPr>
        <w:t>personas ar prognozējamu invaliditāti</w:t>
      </w:r>
      <w:r w:rsidRPr="005660D0">
        <w:rPr>
          <w:rFonts w:eastAsia="Calibri"/>
          <w:szCs w:val="24"/>
        </w:rPr>
        <w:t xml:space="preserve">; </w:t>
      </w:r>
    </w:p>
    <w:p w14:paraId="1576DB01" w14:textId="77777777" w:rsidR="005660D0" w:rsidRPr="005660D0" w:rsidRDefault="005660D0" w:rsidP="005660D0">
      <w:pPr>
        <w:pStyle w:val="ListParagraph"/>
        <w:numPr>
          <w:ilvl w:val="0"/>
          <w:numId w:val="1"/>
        </w:numPr>
        <w:rPr>
          <w:rFonts w:eastAsia="Calibri"/>
          <w:szCs w:val="24"/>
        </w:rPr>
      </w:pPr>
      <w:r w:rsidRPr="009764A1">
        <w:rPr>
          <w:rFonts w:eastAsia="Calibri"/>
          <w:szCs w:val="24"/>
        </w:rPr>
        <w:t>no psihoaktīvām vielām atkarīgas personas un līdzatkarīg</w:t>
      </w:r>
      <w:r w:rsidRPr="005660D0">
        <w:rPr>
          <w:rFonts w:eastAsia="Calibri"/>
          <w:szCs w:val="24"/>
        </w:rPr>
        <w:t>ie</w:t>
      </w:r>
      <w:r w:rsidRPr="009764A1">
        <w:rPr>
          <w:rFonts w:eastAsia="Calibri"/>
          <w:szCs w:val="24"/>
        </w:rPr>
        <w:t xml:space="preserve"> ģimenes locekļ</w:t>
      </w:r>
      <w:r w:rsidRPr="005660D0">
        <w:rPr>
          <w:rFonts w:eastAsia="Calibri"/>
          <w:szCs w:val="24"/>
        </w:rPr>
        <w:t>i;</w:t>
      </w:r>
    </w:p>
    <w:p w14:paraId="0BBC8338" w14:textId="77777777" w:rsidR="005660D0" w:rsidRPr="005660D0" w:rsidRDefault="005660D0" w:rsidP="005660D0">
      <w:pPr>
        <w:pStyle w:val="ListParagraph"/>
        <w:numPr>
          <w:ilvl w:val="0"/>
          <w:numId w:val="1"/>
        </w:numPr>
        <w:rPr>
          <w:rFonts w:eastAsia="Calibri"/>
          <w:szCs w:val="24"/>
        </w:rPr>
      </w:pPr>
      <w:r w:rsidRPr="009764A1">
        <w:rPr>
          <w:rFonts w:eastAsia="Calibri"/>
          <w:szCs w:val="24"/>
        </w:rPr>
        <w:t>ieslodzījumā esošas un no ieslodzījuma vietām atbrīvotas personas</w:t>
      </w:r>
      <w:r w:rsidRPr="005660D0">
        <w:rPr>
          <w:rFonts w:eastAsia="Calibri"/>
          <w:szCs w:val="24"/>
        </w:rPr>
        <w:t>;</w:t>
      </w:r>
    </w:p>
    <w:p w14:paraId="5A02A441" w14:textId="77777777" w:rsidR="005660D0" w:rsidRPr="005660D0" w:rsidRDefault="005660D0" w:rsidP="005660D0">
      <w:pPr>
        <w:pStyle w:val="ListParagraph"/>
        <w:numPr>
          <w:ilvl w:val="0"/>
          <w:numId w:val="1"/>
        </w:numPr>
        <w:rPr>
          <w:rFonts w:eastAsia="Calibri"/>
          <w:szCs w:val="24"/>
        </w:rPr>
      </w:pPr>
      <w:r w:rsidRPr="009764A1">
        <w:rPr>
          <w:rFonts w:eastAsia="Calibri"/>
          <w:szCs w:val="24"/>
        </w:rPr>
        <w:t>no vardarbības cietušas personas un ģimenes un cilvēktirdzniecības upur</w:t>
      </w:r>
      <w:r w:rsidRPr="005660D0">
        <w:rPr>
          <w:rFonts w:eastAsia="Calibri"/>
          <w:szCs w:val="24"/>
        </w:rPr>
        <w:t>i;</w:t>
      </w:r>
    </w:p>
    <w:p w14:paraId="32643232" w14:textId="77777777" w:rsidR="005660D0" w:rsidRPr="005660D0" w:rsidRDefault="005660D0" w:rsidP="005660D0">
      <w:pPr>
        <w:pStyle w:val="ListParagraph"/>
        <w:numPr>
          <w:ilvl w:val="0"/>
          <w:numId w:val="1"/>
        </w:numPr>
        <w:rPr>
          <w:rFonts w:eastAsia="Calibri"/>
          <w:szCs w:val="24"/>
        </w:rPr>
      </w:pPr>
      <w:r w:rsidRPr="009764A1">
        <w:rPr>
          <w:rFonts w:eastAsia="Calibri"/>
          <w:szCs w:val="24"/>
        </w:rPr>
        <w:t>bezpajumtnieki vai mājokli zaudējušas personas</w:t>
      </w:r>
      <w:r w:rsidRPr="005660D0">
        <w:rPr>
          <w:rFonts w:eastAsia="Calibri"/>
          <w:szCs w:val="24"/>
        </w:rPr>
        <w:t>;</w:t>
      </w:r>
    </w:p>
    <w:p w14:paraId="48E6872C" w14:textId="77777777" w:rsidR="005660D0" w:rsidRPr="005660D0" w:rsidRDefault="005660D0" w:rsidP="005660D0">
      <w:pPr>
        <w:pStyle w:val="ListParagraph"/>
        <w:numPr>
          <w:ilvl w:val="0"/>
          <w:numId w:val="1"/>
        </w:numPr>
        <w:rPr>
          <w:rFonts w:eastAsia="Calibri"/>
          <w:szCs w:val="24"/>
        </w:rPr>
      </w:pPr>
      <w:r w:rsidRPr="009764A1">
        <w:rPr>
          <w:rFonts w:eastAsia="Calibri"/>
          <w:szCs w:val="24"/>
        </w:rPr>
        <w:t>ģimenes vai atsevišķi dzīvojošas personas, kas atzītas par trūcīgām, t.sk. personas, kas saņem pabalstu garantētā minimālā ienākuma (GMI) līmeņa nodrošināšana</w:t>
      </w:r>
      <w:r w:rsidRPr="005660D0">
        <w:rPr>
          <w:rFonts w:eastAsia="Calibri"/>
          <w:szCs w:val="24"/>
        </w:rPr>
        <w:t>;</w:t>
      </w:r>
    </w:p>
    <w:p w14:paraId="4EDC891C" w14:textId="77777777" w:rsidR="005660D0" w:rsidRPr="005660D0" w:rsidRDefault="005660D0" w:rsidP="005660D0">
      <w:pPr>
        <w:pStyle w:val="ListParagraph"/>
        <w:numPr>
          <w:ilvl w:val="0"/>
          <w:numId w:val="1"/>
        </w:numPr>
        <w:rPr>
          <w:rFonts w:eastAsia="Calibri"/>
          <w:szCs w:val="24"/>
        </w:rPr>
      </w:pPr>
      <w:r w:rsidRPr="009764A1">
        <w:rPr>
          <w:rFonts w:eastAsia="Calibri"/>
          <w:szCs w:val="24"/>
        </w:rPr>
        <w:t>mājokļa pabalsta saņēmēj</w:t>
      </w:r>
      <w:r w:rsidRPr="005660D0">
        <w:rPr>
          <w:rFonts w:eastAsia="Calibri"/>
          <w:szCs w:val="24"/>
        </w:rPr>
        <w:t>i.</w:t>
      </w:r>
    </w:p>
    <w:p w14:paraId="7D84E71C" w14:textId="77777777" w:rsidR="005660D0" w:rsidRPr="009764A1" w:rsidRDefault="005660D0" w:rsidP="005660D0">
      <w:pPr>
        <w:ind w:firstLine="720"/>
        <w:rPr>
          <w:rFonts w:eastAsia="Calibri"/>
          <w:szCs w:val="24"/>
        </w:rPr>
      </w:pPr>
      <w:r w:rsidRPr="009764A1">
        <w:rPr>
          <w:rFonts w:eastAsia="Calibri"/>
          <w:szCs w:val="24"/>
        </w:rPr>
        <w:lastRenderedPageBreak/>
        <w:t>Vēršam uzmanību, ka finansējuma saņēmējam nav jāuzkrāj visi minēti dati. Gadījumā, ja dalībnieks atbilst kādai no aukstāk minētajām pozīcijām, tai ir jānorāda, ka tā ir nelabvēlīgā situācijā esoša persona, neatšifrējot konkrēto pozīciju. Attiecīgi minēto informāciju finansējuma saņēmējs uzkrāj un sniedz sadarbības iestādei.</w:t>
      </w:r>
    </w:p>
    <w:p w14:paraId="6EA32B9C" w14:textId="77777777" w:rsidR="005660D0" w:rsidRPr="009764A1" w:rsidRDefault="005660D0" w:rsidP="005660D0">
      <w:pPr>
        <w:ind w:firstLine="720"/>
        <w:rPr>
          <w:rFonts w:eastAsia="Calibri"/>
          <w:szCs w:val="24"/>
        </w:rPr>
      </w:pPr>
      <w:r w:rsidRPr="009764A1">
        <w:rPr>
          <w:rFonts w:eastAsia="Calibri"/>
          <w:szCs w:val="24"/>
        </w:rPr>
        <w:t xml:space="preserve">Ievērojot </w:t>
      </w:r>
      <w:r w:rsidRPr="005660D0">
        <w:rPr>
          <w:rFonts w:eastAsia="Calibri"/>
          <w:szCs w:val="24"/>
        </w:rPr>
        <w:t xml:space="preserve">iepriekš </w:t>
      </w:r>
      <w:r w:rsidRPr="009764A1">
        <w:rPr>
          <w:rFonts w:eastAsia="Calibri"/>
          <w:szCs w:val="24"/>
        </w:rPr>
        <w:t>minēto, lūgums pārliecināties vai Valsts administrācijas skola</w:t>
      </w:r>
      <w:r w:rsidRPr="005660D0">
        <w:rPr>
          <w:rFonts w:eastAsia="Calibri"/>
          <w:szCs w:val="24"/>
        </w:rPr>
        <w:t>i</w:t>
      </w:r>
      <w:r w:rsidRPr="009764A1">
        <w:rPr>
          <w:rFonts w:eastAsia="Calibri"/>
          <w:szCs w:val="24"/>
        </w:rPr>
        <w:t xml:space="preserve"> kā Eiropas Sociālā fonda finansējuma saņēmēja</w:t>
      </w:r>
      <w:r w:rsidRPr="005660D0">
        <w:rPr>
          <w:rFonts w:eastAsia="Calibri"/>
          <w:szCs w:val="24"/>
        </w:rPr>
        <w:t>i</w:t>
      </w:r>
      <w:r w:rsidRPr="009764A1">
        <w:rPr>
          <w:rFonts w:eastAsia="Calibri"/>
          <w:szCs w:val="24"/>
        </w:rPr>
        <w:t xml:space="preserve"> ir </w:t>
      </w:r>
      <w:r>
        <w:rPr>
          <w:rFonts w:eastAsia="Calibri"/>
          <w:szCs w:val="24"/>
        </w:rPr>
        <w:t>jā</w:t>
      </w:r>
      <w:r w:rsidRPr="009764A1">
        <w:rPr>
          <w:rFonts w:eastAsia="Calibri"/>
          <w:szCs w:val="24"/>
        </w:rPr>
        <w:t xml:space="preserve">uzkrāj datus, </w:t>
      </w:r>
      <w:r w:rsidRPr="005660D0">
        <w:rPr>
          <w:rFonts w:eastAsia="Calibri"/>
          <w:szCs w:val="24"/>
        </w:rPr>
        <w:t>j</w:t>
      </w:r>
      <w:r w:rsidRPr="009764A1">
        <w:rPr>
          <w:rFonts w:eastAsia="Calibri"/>
          <w:szCs w:val="24"/>
        </w:rPr>
        <w:t>a dalībnieks ir ieslodzījumā esoša vai no ieslodzījuma vietām atbrīvota persona. Nepieciešamības gadījumā, aicinām precizēt anotācijā ietverto informāciju.</w:t>
      </w:r>
    </w:p>
    <w:p w14:paraId="04CCE50E" w14:textId="77777777" w:rsidR="005660D0" w:rsidRPr="005660D0" w:rsidRDefault="005660D0" w:rsidP="005660D0">
      <w:pPr>
        <w:tabs>
          <w:tab w:val="left" w:pos="2127"/>
          <w:tab w:val="left" w:pos="6096"/>
        </w:tabs>
        <w:ind w:firstLine="720"/>
        <w:rPr>
          <w:szCs w:val="24"/>
        </w:rPr>
      </w:pPr>
    </w:p>
    <w:p w14:paraId="437BF46C" w14:textId="77777777" w:rsidR="003F2252" w:rsidRPr="00615936"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6CEC9E3E" w14:textId="77777777" w:rsidTr="00AA6DC1">
        <w:tc>
          <w:tcPr>
            <w:tcW w:w="4395" w:type="dxa"/>
          </w:tcPr>
          <w:p w14:paraId="055C9EC4" w14:textId="77777777" w:rsidR="00AA6DC1" w:rsidRPr="00615936" w:rsidRDefault="003026CF" w:rsidP="007F3771">
            <w:pPr>
              <w:rPr>
                <w:szCs w:val="24"/>
              </w:rPr>
            </w:pPr>
            <w:r>
              <w:rPr>
                <w:szCs w:val="24"/>
              </w:rPr>
              <w:t>Administrācijas vadītāja</w:t>
            </w:r>
          </w:p>
        </w:tc>
        <w:tc>
          <w:tcPr>
            <w:tcW w:w="1984" w:type="dxa"/>
          </w:tcPr>
          <w:p w14:paraId="4D437C46" w14:textId="77777777" w:rsidR="00AA6DC1" w:rsidRDefault="00AA6DC1" w:rsidP="00AA6DC1">
            <w:pPr>
              <w:jc w:val="center"/>
              <w:rPr>
                <w:szCs w:val="24"/>
              </w:rPr>
            </w:pPr>
            <w:bookmarkStart w:id="6" w:name="edoc_info2"/>
            <w:r>
              <w:rPr>
                <w:szCs w:val="24"/>
              </w:rPr>
              <w:t>(paraksts*)</w:t>
            </w:r>
            <w:bookmarkEnd w:id="6"/>
          </w:p>
        </w:tc>
        <w:tc>
          <w:tcPr>
            <w:tcW w:w="2977" w:type="dxa"/>
            <w:vAlign w:val="bottom"/>
          </w:tcPr>
          <w:p w14:paraId="310376AD" w14:textId="77777777" w:rsidR="00AA6DC1" w:rsidRPr="00615936" w:rsidRDefault="003026CF" w:rsidP="00483407">
            <w:pPr>
              <w:jc w:val="right"/>
              <w:rPr>
                <w:szCs w:val="24"/>
              </w:rPr>
            </w:pPr>
            <w:r>
              <w:rPr>
                <w:szCs w:val="24"/>
              </w:rPr>
              <w:t>I.Braunfelde</w:t>
            </w:r>
          </w:p>
        </w:tc>
      </w:tr>
      <w:tr w:rsidR="00AA6DC1" w:rsidRPr="00615936" w14:paraId="77C138A6" w14:textId="77777777" w:rsidTr="00AA6DC1">
        <w:tc>
          <w:tcPr>
            <w:tcW w:w="4395" w:type="dxa"/>
          </w:tcPr>
          <w:p w14:paraId="4C7F90BB" w14:textId="77777777" w:rsidR="00AA6DC1" w:rsidRPr="00615936" w:rsidRDefault="00AA6DC1" w:rsidP="007F3771">
            <w:pPr>
              <w:rPr>
                <w:szCs w:val="24"/>
              </w:rPr>
            </w:pPr>
          </w:p>
        </w:tc>
        <w:tc>
          <w:tcPr>
            <w:tcW w:w="1984" w:type="dxa"/>
          </w:tcPr>
          <w:p w14:paraId="54E03877" w14:textId="77777777" w:rsidR="00AA6DC1" w:rsidRPr="00615936" w:rsidRDefault="00AA6DC1" w:rsidP="000C0DD4">
            <w:pPr>
              <w:jc w:val="right"/>
              <w:rPr>
                <w:szCs w:val="24"/>
              </w:rPr>
            </w:pPr>
          </w:p>
        </w:tc>
        <w:tc>
          <w:tcPr>
            <w:tcW w:w="2977" w:type="dxa"/>
            <w:vAlign w:val="bottom"/>
          </w:tcPr>
          <w:p w14:paraId="38E3019A"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0B359027" w14:textId="77777777" w:rsidTr="00AA6DC1">
        <w:trPr>
          <w:cantSplit/>
          <w:trHeight w:val="615"/>
        </w:trPr>
        <w:tc>
          <w:tcPr>
            <w:tcW w:w="8647" w:type="dxa"/>
          </w:tcPr>
          <w:p w14:paraId="4AA731FD" w14:textId="77777777" w:rsidR="002D6CB4" w:rsidRPr="00AA6DC1" w:rsidRDefault="00AA6DC1" w:rsidP="00AA6DC1">
            <w:pPr>
              <w:pStyle w:val="BodyTextIndent"/>
              <w:tabs>
                <w:tab w:val="left" w:pos="8397"/>
              </w:tabs>
              <w:ind w:left="0"/>
              <w:rPr>
                <w:sz w:val="24"/>
                <w:szCs w:val="24"/>
              </w:rPr>
            </w:pPr>
            <w:bookmarkStart w:id="7" w:name="edoc_info" w:colFirst="0" w:colLast="0"/>
            <w:r w:rsidRPr="00AA6DC1">
              <w:rPr>
                <w:sz w:val="24"/>
                <w:szCs w:val="24"/>
              </w:rPr>
              <w:t>*Dokuments ir parakstīts ar drošu elektronisko parakstu</w:t>
            </w:r>
          </w:p>
        </w:tc>
      </w:tr>
      <w:bookmarkEnd w:id="7"/>
    </w:tbl>
    <w:p w14:paraId="20E7E875" w14:textId="77777777" w:rsidR="00826D51" w:rsidRDefault="00826D51" w:rsidP="007F3771">
      <w:pPr>
        <w:rPr>
          <w:sz w:val="20"/>
        </w:rPr>
      </w:pPr>
    </w:p>
    <w:p w14:paraId="7BCDA47F" w14:textId="77777777" w:rsidR="003026CF" w:rsidRDefault="003026CF" w:rsidP="00550BA5">
      <w:pPr>
        <w:ind w:firstLine="142"/>
        <w:rPr>
          <w:sz w:val="20"/>
        </w:rPr>
      </w:pPr>
      <w:r>
        <w:rPr>
          <w:sz w:val="20"/>
        </w:rPr>
        <w:t xml:space="preserve">Matuzele 67-095-611 </w:t>
      </w:r>
    </w:p>
    <w:p w14:paraId="1B2C8DBB" w14:textId="77777777" w:rsidR="000C0DD4" w:rsidRDefault="00155F3B" w:rsidP="00550BA5">
      <w:pPr>
        <w:ind w:firstLine="142"/>
        <w:rPr>
          <w:sz w:val="20"/>
        </w:rPr>
      </w:pPr>
      <w:hyperlink r:id="rId8" w:history="1">
        <w:r w:rsidR="005660D0" w:rsidRPr="00166BB1">
          <w:rPr>
            <w:rStyle w:val="Hyperlink"/>
            <w:sz w:val="20"/>
          </w:rPr>
          <w:t>Antra.Matuzele@fm.gov.lv</w:t>
        </w:r>
      </w:hyperlink>
    </w:p>
    <w:p w14:paraId="17460080" w14:textId="77777777" w:rsidR="005660D0" w:rsidRPr="00151E5B" w:rsidRDefault="005660D0" w:rsidP="005660D0">
      <w:pPr>
        <w:ind w:firstLine="142"/>
        <w:rPr>
          <w:sz w:val="20"/>
        </w:rPr>
      </w:pPr>
      <w:r w:rsidRPr="00151E5B">
        <w:rPr>
          <w:rStyle w:val="Hyperlink"/>
          <w:color w:val="auto"/>
          <w:sz w:val="20"/>
          <w:u w:val="none"/>
        </w:rPr>
        <w:t>Petrova</w:t>
      </w:r>
      <w:r>
        <w:rPr>
          <w:rStyle w:val="Hyperlink"/>
          <w:color w:val="auto"/>
          <w:sz w:val="20"/>
          <w:u w:val="none"/>
        </w:rPr>
        <w:t xml:space="preserve"> 67-083-941</w:t>
      </w:r>
    </w:p>
    <w:p w14:paraId="738DDF80" w14:textId="77777777" w:rsidR="005660D0" w:rsidRDefault="00155F3B" w:rsidP="005660D0">
      <w:pPr>
        <w:ind w:firstLine="142"/>
        <w:rPr>
          <w:sz w:val="20"/>
        </w:rPr>
      </w:pPr>
      <w:hyperlink r:id="rId9" w:history="1">
        <w:r w:rsidR="005660D0" w:rsidRPr="00DD5D21">
          <w:rPr>
            <w:rStyle w:val="Hyperlink"/>
            <w:sz w:val="20"/>
          </w:rPr>
          <w:t>Inita.Petrova@fm.gov.lv</w:t>
        </w:r>
      </w:hyperlink>
    </w:p>
    <w:p w14:paraId="24C429C3" w14:textId="77777777" w:rsidR="005660D0" w:rsidRPr="006D6710" w:rsidRDefault="005660D0" w:rsidP="005660D0">
      <w:pPr>
        <w:rPr>
          <w:sz w:val="20"/>
        </w:rPr>
      </w:pPr>
    </w:p>
    <w:p w14:paraId="1482E5D9" w14:textId="77777777" w:rsidR="000C0DD4" w:rsidRPr="006D6710" w:rsidRDefault="000C0DD4" w:rsidP="007F3771">
      <w:pPr>
        <w:rPr>
          <w:sz w:val="20"/>
        </w:rPr>
      </w:pPr>
    </w:p>
    <w:sectPr w:rsidR="000C0DD4" w:rsidRPr="006D6710" w:rsidSect="002C22B9">
      <w:headerReference w:type="even" r:id="rId10"/>
      <w:headerReference w:type="default" r:id="rId11"/>
      <w:footerReference w:type="even" r:id="rId12"/>
      <w:footerReference w:type="default" r:id="rId13"/>
      <w:headerReference w:type="first" r:id="rId14"/>
      <w:footerReference w:type="first" r:id="rId15"/>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F73F40" w14:textId="77777777" w:rsidR="00FB3054" w:rsidRDefault="00FB3054">
      <w:r>
        <w:separator/>
      </w:r>
    </w:p>
  </w:endnote>
  <w:endnote w:type="continuationSeparator" w:id="0">
    <w:p w14:paraId="662B4459" w14:textId="77777777" w:rsidR="00FB3054" w:rsidRDefault="00FB3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5975DA" w14:textId="77777777" w:rsidR="002C22B9" w:rsidRDefault="002C2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722951"/>
      <w:docPartObj>
        <w:docPartGallery w:val="Page Numbers (Bottom of Page)"/>
        <w:docPartUnique/>
      </w:docPartObj>
    </w:sdtPr>
    <w:sdtEndPr/>
    <w:sdtContent>
      <w:p w14:paraId="08C2D22A"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215BCE">
          <w:rPr>
            <w:noProof/>
            <w:sz w:val="24"/>
            <w:szCs w:val="24"/>
          </w:rPr>
          <w:t>2</w:t>
        </w:r>
        <w:r w:rsidRPr="00557B49">
          <w:rPr>
            <w:sz w:val="24"/>
            <w:szCs w:val="24"/>
          </w:rPr>
          <w:fldChar w:fldCharType="end"/>
        </w:r>
      </w:p>
    </w:sdtContent>
  </w:sdt>
  <w:p w14:paraId="35054643" w14:textId="77777777" w:rsidR="0015384D" w:rsidRDefault="0015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F3C6B4" w14:textId="77777777" w:rsidR="0015384D" w:rsidRDefault="0015384D">
    <w:pPr>
      <w:pStyle w:val="Footer"/>
      <w:jc w:val="center"/>
    </w:pPr>
  </w:p>
  <w:p w14:paraId="551ACDF7"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B87EA9" w14:textId="77777777" w:rsidR="00FB3054" w:rsidRDefault="00FB3054">
      <w:r>
        <w:separator/>
      </w:r>
    </w:p>
  </w:footnote>
  <w:footnote w:type="continuationSeparator" w:id="0">
    <w:p w14:paraId="49B371D1" w14:textId="77777777" w:rsidR="00FB3054" w:rsidRDefault="00FB30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D7471C"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63CFC4E0"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6E7BB0"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DDCE18" w14:textId="77777777" w:rsidR="002C22B9" w:rsidRDefault="002C22B9">
    <w:pPr>
      <w:pStyle w:val="Header"/>
    </w:pPr>
  </w:p>
  <w:p w14:paraId="56383094" w14:textId="77777777" w:rsidR="002C22B9" w:rsidRDefault="002C22B9">
    <w:pPr>
      <w:pStyle w:val="Header"/>
    </w:pPr>
  </w:p>
  <w:p w14:paraId="44AC9101" w14:textId="77777777" w:rsidR="002C22B9" w:rsidRDefault="002C22B9">
    <w:pPr>
      <w:pStyle w:val="Header"/>
    </w:pPr>
  </w:p>
  <w:p w14:paraId="2B43BB24"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1EF75C3A" wp14:editId="1299DFFC">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5AAD6B"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343281E4" wp14:editId="10ADDC47">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06F1D82" w14:textId="77777777" w:rsidR="002C22B9" w:rsidRDefault="002C22B9">
    <w:pPr>
      <w:pStyle w:val="Header"/>
    </w:pPr>
  </w:p>
  <w:p w14:paraId="21CBDE5E" w14:textId="77777777" w:rsidR="002C22B9" w:rsidRDefault="002C22B9">
    <w:pPr>
      <w:pStyle w:val="Header"/>
    </w:pPr>
  </w:p>
  <w:p w14:paraId="251E8355" w14:textId="77777777" w:rsidR="002C22B9" w:rsidRDefault="002C22B9">
    <w:pPr>
      <w:pStyle w:val="Header"/>
    </w:pPr>
  </w:p>
  <w:p w14:paraId="1EA11CC9" w14:textId="77777777" w:rsidR="002C22B9" w:rsidRDefault="002C22B9">
    <w:pPr>
      <w:pStyle w:val="Header"/>
    </w:pPr>
  </w:p>
  <w:p w14:paraId="25DA1ABF" w14:textId="77777777" w:rsidR="002C22B9" w:rsidRDefault="002C22B9">
    <w:pPr>
      <w:pStyle w:val="Header"/>
    </w:pPr>
  </w:p>
  <w:p w14:paraId="3B40CF0E" w14:textId="77777777" w:rsidR="002C22B9" w:rsidRDefault="002C22B9">
    <w:pPr>
      <w:pStyle w:val="Header"/>
    </w:pPr>
  </w:p>
  <w:p w14:paraId="4054125E"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78E8381A" wp14:editId="7FBD3301">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74518885" w14:textId="77777777" w:rsidR="002C22B9" w:rsidRDefault="002C22B9">
    <w:pPr>
      <w:pStyle w:val="Header"/>
    </w:pPr>
  </w:p>
  <w:p w14:paraId="76EF577D" w14:textId="77777777" w:rsidR="002C22B9" w:rsidRDefault="002C22B9">
    <w:pPr>
      <w:pStyle w:val="Header"/>
    </w:pPr>
  </w:p>
  <w:p w14:paraId="56FC5C4E"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3138D3"/>
    <w:multiLevelType w:val="hybridMultilevel"/>
    <w:tmpl w:val="883028C8"/>
    <w:lvl w:ilvl="0" w:tplc="BAAE47DE">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5F3B"/>
    <w:rsid w:val="00156874"/>
    <w:rsid w:val="00160F55"/>
    <w:rsid w:val="0017402C"/>
    <w:rsid w:val="00176F63"/>
    <w:rsid w:val="00184AB5"/>
    <w:rsid w:val="001943EE"/>
    <w:rsid w:val="001D78A7"/>
    <w:rsid w:val="001F53D9"/>
    <w:rsid w:val="00203705"/>
    <w:rsid w:val="0021300E"/>
    <w:rsid w:val="00215BC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6CF"/>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0D0"/>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B3054"/>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6DBFA8C"/>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60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ra.Matuzele@f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ita.Petrova@fm.gov.lv"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C8EA2F-D920-4DA5-A411-CBACDDEAE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2128</Words>
  <Characters>1213</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precizēto Ministru kabineta noteikumu_x000d_
Projekt</dc:subject>
  <dc:creator>Matuzele A.</dc:creator>
  <dc:description>Sagatavots ALS E-aprites vidē.</dc:description>
  <cp:lastModifiedBy>Ieva Braunfelde</cp:lastModifiedBy>
  <cp:revision>5</cp:revision>
  <cp:lastPrinted>2007-06-25T10:49:00Z</cp:lastPrinted>
  <dcterms:created xsi:type="dcterms:W3CDTF">2021-02-09T20:57:00Z</dcterms:created>
  <dcterms:modified xsi:type="dcterms:W3CDTF">2021-02-10T07:56:00Z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MarkAsFinal">
    <vt:bool>true</vt:bool>
  </property>
</Properties>
</file>