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91E3DE0" w14:textId="77777777" w:rsidR="00803346" w:rsidRDefault="00000000">
      <w:pPr>
        <w:spacing w:before="240" w:after="240"/>
        <w:rPr>
          <w:b/>
          <w:sz w:val="28"/>
        </w:rPr>
      </w:pPr>
      <w:r>
        <w:rPr>
          <w:b/>
          <w:sz w:val="28"/>
        </w:rPr>
        <w:t>21-TA-1164: Likumprojekts (Migrēts)</w:t>
      </w:r>
    </w:p>
    <w:p w14:paraId="7838AB4A" w14:textId="77777777" w:rsidR="00803346" w:rsidRDefault="00000000">
      <w:pPr>
        <w:pStyle w:val="titleparagraph"/>
        <w:contextualSpacing w:val="0"/>
      </w:pPr>
      <w:r>
        <w:t>Inovatīvas uzņēmējdarbības un prioritāro investīciju atbalsta likums</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803346" w14:paraId="58920FED" w14:textId="77777777" w:rsidTr="006B7505">
        <w:tc>
          <w:tcPr>
            <w:tcW w:w="1015" w:type="dxa"/>
            <w:shd w:val="clear" w:color="auto" w:fill="FFFFFF"/>
            <w:noWrap/>
            <w:tcMar>
              <w:top w:w="75" w:type="dxa"/>
              <w:left w:w="75" w:type="dxa"/>
              <w:bottom w:w="75" w:type="dxa"/>
              <w:right w:w="75" w:type="dxa"/>
            </w:tcMar>
            <w:vAlign w:val="center"/>
          </w:tcPr>
          <w:p w14:paraId="31102BD2" w14:textId="77777777" w:rsidR="00803346" w:rsidRDefault="00000000">
            <w:pPr>
              <w:jc w:val="center"/>
              <w:rPr>
                <w:b/>
              </w:rPr>
            </w:pPr>
            <w:proofErr w:type="spellStart"/>
            <w:r>
              <w:rPr>
                <w:b/>
              </w:rPr>
              <w:t>Nr.p.k</w:t>
            </w:r>
            <w:proofErr w:type="spellEnd"/>
            <w:r>
              <w:rPr>
                <w:b/>
              </w:rPr>
              <w:t>.</w:t>
            </w:r>
          </w:p>
        </w:tc>
        <w:tc>
          <w:tcPr>
            <w:tcW w:w="3388" w:type="dxa"/>
            <w:shd w:val="clear" w:color="auto" w:fill="FFFFFF"/>
            <w:noWrap/>
            <w:tcMar>
              <w:top w:w="75" w:type="dxa"/>
              <w:left w:w="75" w:type="dxa"/>
              <w:bottom w:w="75" w:type="dxa"/>
              <w:right w:w="75" w:type="dxa"/>
            </w:tcMar>
            <w:vAlign w:val="center"/>
          </w:tcPr>
          <w:p w14:paraId="546DED88" w14:textId="77777777" w:rsidR="00803346" w:rsidRDefault="00000000">
            <w:pPr>
              <w:jc w:val="center"/>
              <w:rPr>
                <w:b/>
              </w:rPr>
            </w:pPr>
            <w:r>
              <w:rPr>
                <w:b/>
              </w:rPr>
              <w:t>Saskaņošanai nosūtītā projekta redakcija</w:t>
            </w:r>
          </w:p>
        </w:tc>
        <w:tc>
          <w:tcPr>
            <w:tcW w:w="3388" w:type="dxa"/>
            <w:shd w:val="clear" w:color="auto" w:fill="FFFFFF"/>
            <w:noWrap/>
            <w:tcMar>
              <w:top w:w="75" w:type="dxa"/>
              <w:left w:w="75" w:type="dxa"/>
              <w:bottom w:w="75" w:type="dxa"/>
              <w:right w:w="75" w:type="dxa"/>
            </w:tcMar>
            <w:vAlign w:val="center"/>
          </w:tcPr>
          <w:p w14:paraId="183E56DF" w14:textId="77777777" w:rsidR="00803346" w:rsidRDefault="00000000">
            <w:pPr>
              <w:jc w:val="center"/>
              <w:rPr>
                <w:b/>
              </w:rPr>
            </w:pPr>
            <w:r>
              <w:rPr>
                <w:b/>
              </w:rPr>
              <w:t>Iebildums / Priekšlikums</w:t>
            </w:r>
          </w:p>
        </w:tc>
        <w:tc>
          <w:tcPr>
            <w:tcW w:w="3388" w:type="dxa"/>
            <w:shd w:val="clear" w:color="auto" w:fill="FFFFFF"/>
            <w:noWrap/>
            <w:tcMar>
              <w:top w:w="75" w:type="dxa"/>
              <w:left w:w="75" w:type="dxa"/>
              <w:bottom w:w="75" w:type="dxa"/>
              <w:right w:w="75" w:type="dxa"/>
            </w:tcMar>
            <w:vAlign w:val="center"/>
          </w:tcPr>
          <w:p w14:paraId="2A976209" w14:textId="77777777" w:rsidR="00803346" w:rsidRDefault="00000000">
            <w:pPr>
              <w:jc w:val="center"/>
              <w:rPr>
                <w:b/>
              </w:rPr>
            </w:pPr>
            <w:r>
              <w:rPr>
                <w:b/>
              </w:rPr>
              <w:t>Apstrādes informācija</w:t>
            </w:r>
          </w:p>
        </w:tc>
        <w:tc>
          <w:tcPr>
            <w:tcW w:w="3388" w:type="dxa"/>
            <w:shd w:val="clear" w:color="auto" w:fill="FFFFFF"/>
            <w:noWrap/>
            <w:tcMar>
              <w:top w:w="75" w:type="dxa"/>
              <w:left w:w="75" w:type="dxa"/>
              <w:bottom w:w="75" w:type="dxa"/>
              <w:right w:w="75" w:type="dxa"/>
            </w:tcMar>
            <w:vAlign w:val="center"/>
          </w:tcPr>
          <w:p w14:paraId="0C98AF84" w14:textId="77777777" w:rsidR="00803346" w:rsidRDefault="00000000">
            <w:pPr>
              <w:jc w:val="center"/>
              <w:rPr>
                <w:b/>
              </w:rPr>
            </w:pPr>
            <w:r>
              <w:rPr>
                <w:b/>
              </w:rPr>
              <w:t>Galīgā redakcija</w:t>
            </w:r>
          </w:p>
        </w:tc>
      </w:tr>
      <w:tr w:rsidR="00803346" w14:paraId="462C2221" w14:textId="77777777" w:rsidTr="002E33A6">
        <w:tc>
          <w:tcPr>
            <w:tcW w:w="1015" w:type="dxa"/>
            <w:shd w:val="clear" w:color="auto" w:fill="auto"/>
            <w:noWrap/>
            <w:tcMar>
              <w:top w:w="75" w:type="dxa"/>
              <w:left w:w="75" w:type="dxa"/>
              <w:bottom w:w="75" w:type="dxa"/>
              <w:right w:w="75" w:type="dxa"/>
            </w:tcMar>
          </w:tcPr>
          <w:p w14:paraId="7679E10B" w14:textId="77777777" w:rsidR="00803346" w:rsidRPr="002E33A6" w:rsidRDefault="00000000">
            <w:r w:rsidRPr="002E33A6">
              <w:t>1.</w:t>
            </w:r>
          </w:p>
        </w:tc>
        <w:tc>
          <w:tcPr>
            <w:tcW w:w="3388" w:type="dxa"/>
            <w:shd w:val="clear" w:color="auto" w:fill="auto"/>
            <w:noWrap/>
            <w:tcMar>
              <w:top w:w="75" w:type="dxa"/>
              <w:left w:w="75" w:type="dxa"/>
              <w:bottom w:w="75" w:type="dxa"/>
              <w:right w:w="75" w:type="dxa"/>
            </w:tcMar>
          </w:tcPr>
          <w:p w14:paraId="3CBB5D0E" w14:textId="77777777" w:rsidR="00803346" w:rsidRPr="002E33A6" w:rsidRDefault="00000000">
            <w:pPr>
              <w:spacing w:after="240"/>
              <w:rPr>
                <w:b/>
              </w:rPr>
            </w:pPr>
            <w:r w:rsidRPr="002E33A6">
              <w:rPr>
                <w:b/>
              </w:rPr>
              <w:t>Likumprojekts</w:t>
            </w:r>
          </w:p>
          <w:p w14:paraId="7AEDB7E0" w14:textId="77777777" w:rsidR="00803346" w:rsidRPr="002E33A6" w:rsidRDefault="00000000">
            <w:r w:rsidRPr="002E33A6">
              <w:t>Likumprojekts Inovatīvas uzņēmējdarbības un prioritāro investīciju atbalsta likums</w:t>
            </w:r>
          </w:p>
        </w:tc>
        <w:tc>
          <w:tcPr>
            <w:tcW w:w="3388" w:type="dxa"/>
            <w:shd w:val="clear" w:color="auto" w:fill="auto"/>
            <w:noWrap/>
            <w:tcMar>
              <w:top w:w="75" w:type="dxa"/>
              <w:left w:w="75" w:type="dxa"/>
              <w:bottom w:w="75" w:type="dxa"/>
              <w:right w:w="75" w:type="dxa"/>
            </w:tcMar>
          </w:tcPr>
          <w:p w14:paraId="0CB40BC2" w14:textId="77777777" w:rsidR="00803346" w:rsidRPr="002E33A6" w:rsidRDefault="00000000">
            <w:pPr>
              <w:spacing w:after="240"/>
              <w:rPr>
                <w:b/>
              </w:rPr>
            </w:pPr>
            <w:r w:rsidRPr="002E33A6">
              <w:rPr>
                <w:b/>
              </w:rPr>
              <w:t>Iebildums (LB - 14.08.2023.)</w:t>
            </w:r>
          </w:p>
          <w:p w14:paraId="7233BCDB" w14:textId="77777777" w:rsidR="00803346" w:rsidRPr="002E33A6" w:rsidRDefault="00000000">
            <w:r w:rsidRPr="002E33A6">
              <w:rPr>
                <w:b/>
                <w:u w:val="single"/>
              </w:rPr>
              <w:t>Pārejas noteikumi.</w:t>
            </w:r>
          </w:p>
          <w:p w14:paraId="45E12448" w14:textId="77777777" w:rsidR="00803346" w:rsidRPr="002E33A6" w:rsidRDefault="00000000">
            <w:r w:rsidRPr="002E33A6">
              <w:t xml:space="preserve">Latvijas Banka vērš uzmanību, ka šobrīd jau pastāv un sekmīgi darbojas inovatīvās sadarbības platforma, ko iespējams pielīdzināt inovāciju zonai, vai regulatīvās smilškastes (piem., Vērtspapīru smilškaste, </w:t>
            </w:r>
            <w:proofErr w:type="spellStart"/>
            <w:r w:rsidRPr="002E33A6">
              <w:t>Fintech</w:t>
            </w:r>
            <w:proofErr w:type="spellEnd"/>
            <w:r w:rsidRPr="002E33A6">
              <w:t xml:space="preserve"> regulatīvā smilškaste, inovatīvās sadarbības platforma Laboratorija </w:t>
            </w:r>
            <w:proofErr w:type="spellStart"/>
            <w:r w:rsidRPr="002E33A6">
              <w:t>ZibLab</w:t>
            </w:r>
            <w:proofErr w:type="spellEnd"/>
            <w:r w:rsidRPr="002E33A6">
              <w:t xml:space="preserve"> ++). To darbību neregulē likumprojektā minētie Ministru kabineta 2021. gada 4. februāra noteikumi Nr. 83. </w:t>
            </w:r>
            <w:r w:rsidRPr="002E33A6">
              <w:rPr>
                <w:b/>
              </w:rPr>
              <w:t xml:space="preserve">Tādējādi nepieciešams precizēt likumprojektu, paredzot tādus </w:t>
            </w:r>
            <w:r w:rsidRPr="002E33A6">
              <w:rPr>
                <w:b/>
                <w:u w:val="single"/>
              </w:rPr>
              <w:t>pārejas noteikumus</w:t>
            </w:r>
            <w:r w:rsidRPr="002E33A6">
              <w:rPr>
                <w:b/>
              </w:rPr>
              <w:t xml:space="preserve"> vai izņēmumus no vispārējiem noteikumiem, lai esošos un pilnvērtīgi funkcionējošos procesus nebūtu jāpārtrauc vienpusēji </w:t>
            </w:r>
            <w:r w:rsidRPr="002E33A6">
              <w:rPr>
                <w:b/>
              </w:rPr>
              <w:lastRenderedPageBreak/>
              <w:t>izstrādātu normatīvo aktu vai to pretrunu dēļ.</w:t>
            </w:r>
          </w:p>
          <w:p w14:paraId="6939A868" w14:textId="77777777" w:rsidR="00803346" w:rsidRPr="002E33A6" w:rsidRDefault="00000000">
            <w:pPr>
              <w:spacing w:before="240" w:after="240"/>
              <w:rPr>
                <w:i/>
              </w:rPr>
            </w:pPr>
            <w:r w:rsidRPr="002E33A6">
              <w:rPr>
                <w:i/>
              </w:rPr>
              <w:t>Piedāvātā redakcija</w:t>
            </w:r>
          </w:p>
          <w:p w14:paraId="63FE9E35" w14:textId="77777777" w:rsidR="00803346" w:rsidRPr="002E33A6" w:rsidRDefault="00000000">
            <w:r w:rsidRPr="002E33A6">
              <w:t>-</w:t>
            </w:r>
          </w:p>
        </w:tc>
        <w:tc>
          <w:tcPr>
            <w:tcW w:w="3388" w:type="dxa"/>
            <w:shd w:val="clear" w:color="auto" w:fill="auto"/>
            <w:noWrap/>
            <w:tcMar>
              <w:top w:w="75" w:type="dxa"/>
              <w:left w:w="75" w:type="dxa"/>
              <w:bottom w:w="75" w:type="dxa"/>
              <w:right w:w="75" w:type="dxa"/>
            </w:tcMar>
          </w:tcPr>
          <w:p w14:paraId="214B118B" w14:textId="77777777" w:rsidR="00E50834" w:rsidRPr="002E33A6" w:rsidRDefault="00E50834">
            <w:r w:rsidRPr="002E33A6">
              <w:lastRenderedPageBreak/>
              <w:t>Ņemts vērā.</w:t>
            </w:r>
          </w:p>
          <w:p w14:paraId="5598E93F" w14:textId="77777777" w:rsidR="00E50834" w:rsidRPr="002E33A6" w:rsidRDefault="00E50834">
            <w:r w:rsidRPr="002E33A6">
              <w:t xml:space="preserve">Paskaidrojam, ka Pārejās noteikumu 1. punkts attiecas uz likumprojekta 4. pantu, kas nosaka </w:t>
            </w:r>
            <w:r w:rsidR="00803E53" w:rsidRPr="002E33A6">
              <w:t xml:space="preserve">prasības prioritāro investīciju projektiem, nevis attiecas uz inovācijas zonas un regulatīvās smilškastes izveides nosacījumiem. </w:t>
            </w:r>
          </w:p>
          <w:p w14:paraId="179B23C1" w14:textId="77777777" w:rsidR="00803E53" w:rsidRPr="002E33A6" w:rsidRDefault="00803E53">
            <w:r w:rsidRPr="002E33A6">
              <w:t xml:space="preserve">Vienlaikus vēršam uzmanību, ka likumprojekta anotācijā ir minēts, ka likumprojektā ietvertais regulējums attiecībā uz inovāciju zonām un regulatīvajām smilškastēm attieksies uz plānotajām iniciatīvām, kas tiks uzsāktas pēc likuma stāšanās spēkā, regulējums neskars jau pastāvošās iniciatīvas. </w:t>
            </w:r>
          </w:p>
          <w:p w14:paraId="3A083DD5" w14:textId="0BE7F810" w:rsidR="00FE5161" w:rsidRPr="002E33A6" w:rsidRDefault="00FE5161">
            <w:r w:rsidRPr="002E33A6">
              <w:t xml:space="preserve">Papildus norādām, ka Pārejas noteikumu 2. punkts nosaka, ka Ministru kabinets līdz 2024. gada 1. jūlijam izdod šā likuma </w:t>
            </w:r>
            <w:r w:rsidRPr="002E33A6">
              <w:lastRenderedPageBreak/>
              <w:t>7.panta ceturtajā daļā minētos noteikumus, kas attieksies uz inovācijas zonas un regulatīvās smilškastes izveides nosacījumi.</w:t>
            </w:r>
          </w:p>
        </w:tc>
        <w:tc>
          <w:tcPr>
            <w:tcW w:w="3388" w:type="dxa"/>
            <w:shd w:val="clear" w:color="auto" w:fill="auto"/>
            <w:noWrap/>
            <w:tcMar>
              <w:top w:w="75" w:type="dxa"/>
              <w:left w:w="75" w:type="dxa"/>
              <w:bottom w:w="75" w:type="dxa"/>
              <w:right w:w="75" w:type="dxa"/>
            </w:tcMar>
          </w:tcPr>
          <w:p w14:paraId="6938E167" w14:textId="77777777" w:rsidR="00803346" w:rsidRDefault="00000000">
            <w:r w:rsidRPr="002E33A6">
              <w:lastRenderedPageBreak/>
              <w:t>-</w:t>
            </w:r>
          </w:p>
        </w:tc>
      </w:tr>
      <w:tr w:rsidR="00803346" w14:paraId="4A72B810" w14:textId="77777777" w:rsidTr="006B7505">
        <w:tc>
          <w:tcPr>
            <w:tcW w:w="1015" w:type="dxa"/>
            <w:shd w:val="clear" w:color="auto" w:fill="FFFFFF"/>
            <w:noWrap/>
            <w:tcMar>
              <w:top w:w="75" w:type="dxa"/>
              <w:left w:w="75" w:type="dxa"/>
              <w:bottom w:w="75" w:type="dxa"/>
              <w:right w:w="75" w:type="dxa"/>
            </w:tcMar>
          </w:tcPr>
          <w:p w14:paraId="2626338B" w14:textId="77777777" w:rsidR="00803346" w:rsidRPr="002E33A6" w:rsidRDefault="00000000">
            <w:r w:rsidRPr="002E33A6">
              <w:t>2.</w:t>
            </w:r>
          </w:p>
        </w:tc>
        <w:tc>
          <w:tcPr>
            <w:tcW w:w="3388" w:type="dxa"/>
            <w:shd w:val="clear" w:color="auto" w:fill="FFFFFF"/>
            <w:noWrap/>
            <w:tcMar>
              <w:top w:w="75" w:type="dxa"/>
              <w:left w:w="75" w:type="dxa"/>
              <w:bottom w:w="75" w:type="dxa"/>
              <w:right w:w="75" w:type="dxa"/>
            </w:tcMar>
          </w:tcPr>
          <w:p w14:paraId="22941006" w14:textId="77777777" w:rsidR="00803346" w:rsidRPr="002E33A6" w:rsidRDefault="00000000">
            <w:pPr>
              <w:spacing w:after="240"/>
              <w:rPr>
                <w:b/>
              </w:rPr>
            </w:pPr>
            <w:r w:rsidRPr="002E33A6">
              <w:rPr>
                <w:b/>
              </w:rPr>
              <w:t>Likumprojekts</w:t>
            </w:r>
          </w:p>
          <w:p w14:paraId="25377652" w14:textId="77777777" w:rsidR="00803346" w:rsidRPr="002E33A6" w:rsidRDefault="00000000">
            <w:r w:rsidRPr="002E33A6">
              <w:t>Likumprojekts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5BC2EDD8" w14:textId="77777777" w:rsidR="00803346" w:rsidRPr="002E33A6" w:rsidRDefault="00000000">
            <w:pPr>
              <w:spacing w:after="240"/>
              <w:rPr>
                <w:b/>
              </w:rPr>
            </w:pPr>
            <w:r w:rsidRPr="002E33A6">
              <w:rPr>
                <w:b/>
              </w:rPr>
              <w:t>Iebildums (LB - 14.08.2023.)</w:t>
            </w:r>
          </w:p>
          <w:p w14:paraId="602B714D" w14:textId="77777777" w:rsidR="00803346" w:rsidRPr="002E33A6" w:rsidRDefault="00000000">
            <w:r w:rsidRPr="002E33A6">
              <w:t xml:space="preserve">Likumprojekta </w:t>
            </w:r>
            <w:r w:rsidRPr="002E33A6">
              <w:rPr>
                <w:b/>
              </w:rPr>
              <w:t>6. pants</w:t>
            </w:r>
            <w:r w:rsidRPr="002E33A6">
              <w:t xml:space="preserve"> atrunā valsts pārvaldes iestāžu uzdevumus. Konkrēti projekta pirmajā daļā noteikts, ka "Valsts pārvaldes iestādes, kuras kompetencē ir attiecīgās tirgus jomas attīstība vai uzraudzība" un seko pienākumu uzskaitījums. Minētā norma pašreizējā redakcijā nav atbalstāma, jo saskaņā ar Latvijas Bankas likuma 5. panta pirmās daļas 4. punktu Latvijas Banka regulē un uzrauga finanšu tirgus un tā dalībnieku darbību. Minētais likums nosaka, ka Latvijas Banka ir neatkarīga savu lēmumu pieņemšanā un to īstenošanā, kā arī nav institucionālā un funkcionālā padotībā valsts un pašvaldību institūcijām. Tomēr vienlaikus plašākā vērtējumā nav viennozīmīgi interpretējams likumprojektā ietvertais termins </w:t>
            </w:r>
            <w:r w:rsidRPr="002E33A6">
              <w:lastRenderedPageBreak/>
              <w:t xml:space="preserve">"valsts pārvaldes iestādes", jo valsts centrālā banka ietilpst valsts pārvaldē. </w:t>
            </w:r>
            <w:r w:rsidRPr="002E33A6">
              <w:rPr>
                <w:b/>
              </w:rPr>
              <w:t xml:space="preserve">Tādējādi minētā norma būtu precizējama </w:t>
            </w:r>
            <w:r w:rsidRPr="002E33A6">
              <w:rPr>
                <w:b/>
                <w:u w:val="single"/>
              </w:rPr>
              <w:t>vai nu paredzot izņēmumu, vai nu nodalot sīkāk terminus</w:t>
            </w:r>
            <w:r w:rsidRPr="002E33A6">
              <w:rPr>
                <w:b/>
              </w:rPr>
              <w:t>.</w:t>
            </w:r>
            <w:r w:rsidRPr="002E33A6">
              <w:t xml:space="preserve"> Abos gadījumos tas var nozīmēt, ka likumprojektā ietvertā sistēma jāpārskata.</w:t>
            </w:r>
          </w:p>
          <w:p w14:paraId="7DA67E25" w14:textId="77777777" w:rsidR="00803346" w:rsidRPr="002E33A6" w:rsidRDefault="00000000">
            <w:pPr>
              <w:spacing w:before="240" w:after="240"/>
              <w:rPr>
                <w:i/>
              </w:rPr>
            </w:pPr>
            <w:r w:rsidRPr="002E33A6">
              <w:rPr>
                <w:i/>
              </w:rPr>
              <w:t>Piedāvātā redakcija</w:t>
            </w:r>
          </w:p>
          <w:p w14:paraId="77425636" w14:textId="77777777" w:rsidR="00803346" w:rsidRPr="002E33A6" w:rsidRDefault="00000000">
            <w:r w:rsidRPr="002E33A6">
              <w:t>-</w:t>
            </w:r>
          </w:p>
        </w:tc>
        <w:tc>
          <w:tcPr>
            <w:tcW w:w="3388" w:type="dxa"/>
            <w:shd w:val="clear" w:color="auto" w:fill="FFFFFF"/>
            <w:noWrap/>
            <w:tcMar>
              <w:top w:w="75" w:type="dxa"/>
              <w:left w:w="75" w:type="dxa"/>
              <w:bottom w:w="75" w:type="dxa"/>
              <w:right w:w="75" w:type="dxa"/>
            </w:tcMar>
          </w:tcPr>
          <w:p w14:paraId="4979B3FF" w14:textId="77777777" w:rsidR="00803346" w:rsidRPr="002E33A6" w:rsidRDefault="00FE5161">
            <w:r w:rsidRPr="002E33A6">
              <w:lastRenderedPageBreak/>
              <w:t xml:space="preserve">Ņemts vērā. </w:t>
            </w:r>
          </w:p>
          <w:p w14:paraId="46F250B9" w14:textId="0973B9D1" w:rsidR="00FE5161" w:rsidRPr="002E33A6" w:rsidRDefault="00FE5161">
            <w:r w:rsidRPr="002E33A6">
              <w:t xml:space="preserve">Paskaidrojam, ka 6. pants nosaka prioritāro investīciju projektu apkalpošanā iesaistīto valsts pārvaldes iestāžu uzdevumus. Anotācijas VII sadaļas 1. punktā ir uzskaitītas projekta izpildē iesaistītās institūcijas. </w:t>
            </w:r>
            <w:r w:rsidR="00553FA7" w:rsidRPr="002E33A6">
              <w:t xml:space="preserve">Paredzēts, ka Ministru kabinets noteiks valsts pārvaldes uzdevumu ietvaros sniedzamo publisko pakalpojumu sarakstu un nepieciešamo darbību saskaņošanu, kad prioritāro investīciju projektiem nodrošina attiecīgo pakalpojumu sniegšanu prioritārā kārtībā un termiņā. Minētā kārtībā būs līdzīga jau šobrīd spēkā esošajai kārtībai, kas noteikta Ministru kabineta 2021. gada 4. februāra noteikumos Nr. 83. </w:t>
            </w:r>
          </w:p>
        </w:tc>
        <w:tc>
          <w:tcPr>
            <w:tcW w:w="3388" w:type="dxa"/>
            <w:shd w:val="clear" w:color="auto" w:fill="FFFFFF"/>
            <w:noWrap/>
            <w:tcMar>
              <w:top w:w="75" w:type="dxa"/>
              <w:left w:w="75" w:type="dxa"/>
              <w:bottom w:w="75" w:type="dxa"/>
              <w:right w:w="75" w:type="dxa"/>
            </w:tcMar>
          </w:tcPr>
          <w:p w14:paraId="590FB3D4" w14:textId="77777777" w:rsidR="00803346" w:rsidRDefault="00000000">
            <w:r w:rsidRPr="002E33A6">
              <w:t>-</w:t>
            </w:r>
          </w:p>
        </w:tc>
      </w:tr>
      <w:tr w:rsidR="00803346" w14:paraId="638ECFF1" w14:textId="77777777" w:rsidTr="006B7505">
        <w:tc>
          <w:tcPr>
            <w:tcW w:w="1015" w:type="dxa"/>
            <w:shd w:val="clear" w:color="auto" w:fill="FFFFFF"/>
            <w:noWrap/>
            <w:tcMar>
              <w:top w:w="75" w:type="dxa"/>
              <w:left w:w="75" w:type="dxa"/>
              <w:bottom w:w="75" w:type="dxa"/>
              <w:right w:w="75" w:type="dxa"/>
            </w:tcMar>
          </w:tcPr>
          <w:p w14:paraId="58E0ED4A" w14:textId="39259D3B" w:rsidR="00803346" w:rsidRPr="002E33A6" w:rsidRDefault="006B7505">
            <w:r w:rsidRPr="002E33A6">
              <w:t>3.</w:t>
            </w:r>
          </w:p>
        </w:tc>
        <w:tc>
          <w:tcPr>
            <w:tcW w:w="3388" w:type="dxa"/>
            <w:shd w:val="clear" w:color="auto" w:fill="FFFFFF"/>
            <w:noWrap/>
            <w:tcMar>
              <w:top w:w="75" w:type="dxa"/>
              <w:left w:w="75" w:type="dxa"/>
              <w:bottom w:w="75" w:type="dxa"/>
              <w:right w:w="75" w:type="dxa"/>
            </w:tcMar>
          </w:tcPr>
          <w:p w14:paraId="47FC187C" w14:textId="77777777" w:rsidR="00803346" w:rsidRPr="002E33A6" w:rsidRDefault="00000000">
            <w:pPr>
              <w:spacing w:after="240"/>
              <w:rPr>
                <w:b/>
              </w:rPr>
            </w:pPr>
            <w:r w:rsidRPr="002E33A6">
              <w:rPr>
                <w:b/>
              </w:rPr>
              <w:t>Anotācija (</w:t>
            </w:r>
            <w:proofErr w:type="spellStart"/>
            <w:r w:rsidRPr="002E33A6">
              <w:rPr>
                <w:b/>
              </w:rPr>
              <w:t>ex-ante</w:t>
            </w:r>
            <w:proofErr w:type="spellEnd"/>
            <w:r w:rsidRPr="002E33A6">
              <w:rPr>
                <w:b/>
              </w:rPr>
              <w:t>)</w:t>
            </w:r>
          </w:p>
          <w:p w14:paraId="2D441667" w14:textId="77777777" w:rsidR="00803346" w:rsidRPr="002E33A6" w:rsidRDefault="00000000">
            <w:r w:rsidRPr="002E33A6">
              <w:t>Anotācija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281C4097" w14:textId="77777777" w:rsidR="00803346" w:rsidRPr="002E33A6" w:rsidRDefault="00000000">
            <w:pPr>
              <w:spacing w:after="240"/>
              <w:rPr>
                <w:b/>
              </w:rPr>
            </w:pPr>
            <w:r w:rsidRPr="002E33A6">
              <w:rPr>
                <w:b/>
              </w:rPr>
              <w:t>Iebildums (VARAM - 14.08.2023.)</w:t>
            </w:r>
          </w:p>
          <w:p w14:paraId="5EE6AC28" w14:textId="77777777" w:rsidR="00803346" w:rsidRPr="002E33A6" w:rsidRDefault="00000000">
            <w:r w:rsidRPr="002E33A6">
              <w:t>Lūdzam anotācijā precizēt, kas likumprojekta 4.panta 2.daļas 4.punktā tiek saprasts ar ienākumu nevienlīdzības mazināšanu reģionos, konkrēti, lūdzam norādīt rezultatīvos rādītājus, kas raksturo ienākumu nevienlīdzības mazināšanu reģionos, t.sk. ņemot vērā Reģionālās politikas pamatnostādņu 2021.-2027.gadam uzstādījumus un mērķa rādītājus.</w:t>
            </w:r>
          </w:p>
          <w:p w14:paraId="5267696D" w14:textId="77777777" w:rsidR="00803346" w:rsidRPr="002E33A6" w:rsidRDefault="00000000">
            <w:pPr>
              <w:spacing w:before="240" w:after="240"/>
              <w:rPr>
                <w:i/>
              </w:rPr>
            </w:pPr>
            <w:r w:rsidRPr="002E33A6">
              <w:rPr>
                <w:i/>
              </w:rPr>
              <w:t>Piedāvātā redakcija</w:t>
            </w:r>
          </w:p>
          <w:p w14:paraId="64444DD7" w14:textId="77777777" w:rsidR="00803346" w:rsidRPr="002E33A6" w:rsidRDefault="00000000">
            <w:r w:rsidRPr="002E33A6">
              <w:lastRenderedPageBreak/>
              <w:t>-</w:t>
            </w:r>
          </w:p>
        </w:tc>
        <w:tc>
          <w:tcPr>
            <w:tcW w:w="3388" w:type="dxa"/>
            <w:shd w:val="clear" w:color="auto" w:fill="FFFFFF"/>
            <w:noWrap/>
            <w:tcMar>
              <w:top w:w="75" w:type="dxa"/>
              <w:left w:w="75" w:type="dxa"/>
              <w:bottom w:w="75" w:type="dxa"/>
              <w:right w:w="75" w:type="dxa"/>
            </w:tcMar>
          </w:tcPr>
          <w:p w14:paraId="72ECE6C9" w14:textId="77777777" w:rsidR="00803346" w:rsidRPr="002E33A6" w:rsidRDefault="00C14EEF">
            <w:r w:rsidRPr="002E33A6">
              <w:lastRenderedPageBreak/>
              <w:t xml:space="preserve">Ņemts vērā. </w:t>
            </w:r>
          </w:p>
          <w:p w14:paraId="2B6B29BE" w14:textId="6206A4AD" w:rsidR="00C14EEF" w:rsidRPr="002E33A6" w:rsidRDefault="00C14EEF">
            <w:r w:rsidRPr="002E33A6">
              <w:t xml:space="preserve">Punkts </w:t>
            </w:r>
            <w:r w:rsidR="002E33A6">
              <w:t xml:space="preserve">ir </w:t>
            </w:r>
            <w:r w:rsidRPr="002E33A6">
              <w:t xml:space="preserve">izslēgts no likumprojekta. </w:t>
            </w:r>
          </w:p>
        </w:tc>
        <w:tc>
          <w:tcPr>
            <w:tcW w:w="3388" w:type="dxa"/>
            <w:shd w:val="clear" w:color="auto" w:fill="FFFFFF"/>
            <w:noWrap/>
            <w:tcMar>
              <w:top w:w="75" w:type="dxa"/>
              <w:left w:w="75" w:type="dxa"/>
              <w:bottom w:w="75" w:type="dxa"/>
              <w:right w:w="75" w:type="dxa"/>
            </w:tcMar>
          </w:tcPr>
          <w:p w14:paraId="492D226F" w14:textId="77777777" w:rsidR="00803346" w:rsidRDefault="00000000">
            <w:r w:rsidRPr="002E33A6">
              <w:t>-</w:t>
            </w:r>
          </w:p>
        </w:tc>
      </w:tr>
      <w:tr w:rsidR="00803346" w14:paraId="56EC7E66" w14:textId="77777777" w:rsidTr="006B7505">
        <w:tc>
          <w:tcPr>
            <w:tcW w:w="1015" w:type="dxa"/>
            <w:shd w:val="clear" w:color="auto" w:fill="FFFFFF"/>
            <w:noWrap/>
            <w:tcMar>
              <w:top w:w="75" w:type="dxa"/>
              <w:left w:w="75" w:type="dxa"/>
              <w:bottom w:w="75" w:type="dxa"/>
              <w:right w:w="75" w:type="dxa"/>
            </w:tcMar>
          </w:tcPr>
          <w:p w14:paraId="78CC45A9" w14:textId="6E87F9EE" w:rsidR="00803346" w:rsidRPr="002E33A6" w:rsidRDefault="006B7505">
            <w:r w:rsidRPr="002E33A6">
              <w:t>4.</w:t>
            </w:r>
          </w:p>
        </w:tc>
        <w:tc>
          <w:tcPr>
            <w:tcW w:w="3388" w:type="dxa"/>
            <w:shd w:val="clear" w:color="auto" w:fill="FFFFFF"/>
            <w:noWrap/>
            <w:tcMar>
              <w:top w:w="75" w:type="dxa"/>
              <w:left w:w="75" w:type="dxa"/>
              <w:bottom w:w="75" w:type="dxa"/>
              <w:right w:w="75" w:type="dxa"/>
            </w:tcMar>
          </w:tcPr>
          <w:p w14:paraId="4F9960ED" w14:textId="77777777" w:rsidR="00803346" w:rsidRPr="002E33A6" w:rsidRDefault="00000000">
            <w:pPr>
              <w:spacing w:after="240"/>
              <w:rPr>
                <w:b/>
              </w:rPr>
            </w:pPr>
            <w:r w:rsidRPr="002E33A6">
              <w:rPr>
                <w:b/>
              </w:rPr>
              <w:t>Anotācija (</w:t>
            </w:r>
            <w:proofErr w:type="spellStart"/>
            <w:r w:rsidRPr="002E33A6">
              <w:rPr>
                <w:b/>
              </w:rPr>
              <w:t>ex-ante</w:t>
            </w:r>
            <w:proofErr w:type="spellEnd"/>
            <w:r w:rsidRPr="002E33A6">
              <w:rPr>
                <w:b/>
              </w:rPr>
              <w:t>)</w:t>
            </w:r>
          </w:p>
          <w:p w14:paraId="4A2839BE" w14:textId="77777777" w:rsidR="00803346" w:rsidRPr="002E33A6" w:rsidRDefault="00000000">
            <w:r w:rsidRPr="002E33A6">
              <w:t>Anotācija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043BF91B" w14:textId="77777777" w:rsidR="00803346" w:rsidRPr="002E33A6" w:rsidRDefault="00000000">
            <w:pPr>
              <w:spacing w:after="240"/>
              <w:rPr>
                <w:b/>
              </w:rPr>
            </w:pPr>
            <w:r w:rsidRPr="002E33A6">
              <w:rPr>
                <w:b/>
              </w:rPr>
              <w:t>Iebildums (FM - 14.08.2023.)</w:t>
            </w:r>
          </w:p>
          <w:p w14:paraId="0BD03470" w14:textId="77777777" w:rsidR="00803346" w:rsidRPr="002E33A6" w:rsidRDefault="00000000">
            <w:r w:rsidRPr="002E33A6">
              <w:t xml:space="preserve">Lūdzam precizēt anotācijas 3.sadaļā atspoguļoto ietekmi uz valsts budžetu, ņemot vērā, ka Ekonomikas ministrijas budžeta programmā 35.00.00 "Valsts atbalsta programmas" paredzēto finansējumu prioritārajam pasākumam "Finanšu instruments investīciju projektiem" jāatspoguļo ailēs “saskaņā ar vidēja termiņa budžeta ietvaru”, nevis izmaiņu ailēs. Turklāt lūdzam svītrot 1.3.punktā norādīto ietekmi uz pašvaldību budžeta ieņēmumiem, kā arī vēršam uzmanību, ka 6.punktā norādītais Atveseļošanās un noturības mehānisma finansējuma sadalījums pa gadiem neveido kopējo pieejamo finansējumu 42 900 000 </w:t>
            </w:r>
            <w:proofErr w:type="spellStart"/>
            <w:r w:rsidRPr="002E33A6">
              <w:t>euro</w:t>
            </w:r>
            <w:proofErr w:type="spellEnd"/>
            <w:r w:rsidRPr="002E33A6">
              <w:t xml:space="preserve"> apmērā. Vienlaikus 8.punktā lūdzam precizēt kopējo plānoto finansējuma apmēru lielo investīciju projekta atbalsta pasākumu īstenošanai, lai tas sakrīt ar apakšpunktos norādītā finansējuma kopsummu, kā arī </w:t>
            </w:r>
            <w:r w:rsidRPr="002E33A6">
              <w:lastRenderedPageBreak/>
              <w:t xml:space="preserve">papildināt sniegto informāciju attiecībā uz finansējumu investīciju projektiem, norādot, ka finansējums 41 000 000 </w:t>
            </w:r>
            <w:proofErr w:type="spellStart"/>
            <w:r w:rsidRPr="002E33A6">
              <w:t>euro</w:t>
            </w:r>
            <w:proofErr w:type="spellEnd"/>
            <w:r w:rsidRPr="002E33A6">
              <w:t xml:space="preserve"> apmērā tika piešķirts 2022.gadā, savukārt finansējums 70 000 000 </w:t>
            </w:r>
            <w:proofErr w:type="spellStart"/>
            <w:r w:rsidRPr="002E33A6">
              <w:t>euro</w:t>
            </w:r>
            <w:proofErr w:type="spellEnd"/>
            <w:r w:rsidRPr="002E33A6">
              <w:t xml:space="preserve"> apmērā ir paredzēts Ekonomikas ministrijas budžeta programmā 35.00.00 “Valsts atbalsta programmas” prioritārā pasākuma “Finanšu instruments investīciju projektiem” ietvaros.   </w:t>
            </w:r>
          </w:p>
          <w:p w14:paraId="4D7865EF" w14:textId="77777777" w:rsidR="00803346" w:rsidRPr="002E33A6" w:rsidRDefault="00000000">
            <w:pPr>
              <w:spacing w:before="240" w:after="240"/>
              <w:rPr>
                <w:i/>
              </w:rPr>
            </w:pPr>
            <w:r w:rsidRPr="002E33A6">
              <w:rPr>
                <w:i/>
              </w:rPr>
              <w:t>Piedāvātā redakcija</w:t>
            </w:r>
          </w:p>
          <w:p w14:paraId="1EEB52F9" w14:textId="77777777" w:rsidR="00803346" w:rsidRPr="002E33A6" w:rsidRDefault="00000000">
            <w:r w:rsidRPr="002E33A6">
              <w:t>-</w:t>
            </w:r>
          </w:p>
        </w:tc>
        <w:tc>
          <w:tcPr>
            <w:tcW w:w="3388" w:type="dxa"/>
            <w:shd w:val="clear" w:color="auto" w:fill="FFFFFF"/>
            <w:noWrap/>
            <w:tcMar>
              <w:top w:w="75" w:type="dxa"/>
              <w:left w:w="75" w:type="dxa"/>
              <w:bottom w:w="75" w:type="dxa"/>
              <w:right w:w="75" w:type="dxa"/>
            </w:tcMar>
          </w:tcPr>
          <w:p w14:paraId="44DAE96E" w14:textId="6A5E7D8C" w:rsidR="00803346" w:rsidRPr="002E33A6" w:rsidRDefault="002E33A6">
            <w:r w:rsidRPr="002E33A6">
              <w:lastRenderedPageBreak/>
              <w:t>Ņemts vērā.</w:t>
            </w:r>
          </w:p>
        </w:tc>
        <w:tc>
          <w:tcPr>
            <w:tcW w:w="3388" w:type="dxa"/>
            <w:shd w:val="clear" w:color="auto" w:fill="FFFFFF"/>
            <w:noWrap/>
            <w:tcMar>
              <w:top w:w="75" w:type="dxa"/>
              <w:left w:w="75" w:type="dxa"/>
              <w:bottom w:w="75" w:type="dxa"/>
              <w:right w:w="75" w:type="dxa"/>
            </w:tcMar>
          </w:tcPr>
          <w:p w14:paraId="1D3A0C09" w14:textId="77777777" w:rsidR="00803346" w:rsidRDefault="00000000">
            <w:r w:rsidRPr="002E33A6">
              <w:t>-</w:t>
            </w:r>
          </w:p>
        </w:tc>
      </w:tr>
      <w:tr w:rsidR="00803346" w14:paraId="5546CE96" w14:textId="77777777" w:rsidTr="006B7505">
        <w:tc>
          <w:tcPr>
            <w:tcW w:w="1015" w:type="dxa"/>
            <w:shd w:val="clear" w:color="auto" w:fill="FFFFFF"/>
            <w:noWrap/>
            <w:tcMar>
              <w:top w:w="75" w:type="dxa"/>
              <w:left w:w="75" w:type="dxa"/>
              <w:bottom w:w="75" w:type="dxa"/>
              <w:right w:w="75" w:type="dxa"/>
            </w:tcMar>
          </w:tcPr>
          <w:p w14:paraId="1B12E4B5" w14:textId="257427DB" w:rsidR="00803346" w:rsidRPr="002E33A6" w:rsidRDefault="006B7505">
            <w:r w:rsidRPr="002E33A6">
              <w:t>5.</w:t>
            </w:r>
          </w:p>
        </w:tc>
        <w:tc>
          <w:tcPr>
            <w:tcW w:w="3388" w:type="dxa"/>
            <w:shd w:val="clear" w:color="auto" w:fill="FFFFFF"/>
            <w:noWrap/>
            <w:tcMar>
              <w:top w:w="75" w:type="dxa"/>
              <w:left w:w="75" w:type="dxa"/>
              <w:bottom w:w="75" w:type="dxa"/>
              <w:right w:w="75" w:type="dxa"/>
            </w:tcMar>
          </w:tcPr>
          <w:p w14:paraId="3EDCB8D7" w14:textId="77777777" w:rsidR="00803346" w:rsidRPr="002E33A6" w:rsidRDefault="00000000">
            <w:pPr>
              <w:spacing w:after="240"/>
              <w:rPr>
                <w:b/>
              </w:rPr>
            </w:pPr>
            <w:r w:rsidRPr="002E33A6">
              <w:rPr>
                <w:b/>
              </w:rPr>
              <w:t>Likumprojekts</w:t>
            </w:r>
          </w:p>
          <w:p w14:paraId="34ABD5B7" w14:textId="77777777" w:rsidR="00803346" w:rsidRPr="002E33A6" w:rsidRDefault="00000000">
            <w:r w:rsidRPr="002E33A6">
              <w:t>Likumprojekts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3F329D81" w14:textId="77777777" w:rsidR="00803346" w:rsidRPr="002E33A6" w:rsidRDefault="00000000">
            <w:pPr>
              <w:spacing w:after="240"/>
              <w:rPr>
                <w:b/>
              </w:rPr>
            </w:pPr>
            <w:r w:rsidRPr="002E33A6">
              <w:rPr>
                <w:b/>
              </w:rPr>
              <w:t>Priekšlikums (DAIF Latvija - 14.08.2023.)</w:t>
            </w:r>
          </w:p>
          <w:p w14:paraId="13D13768" w14:textId="77777777" w:rsidR="00803346" w:rsidRPr="002E33A6" w:rsidRDefault="00000000">
            <w:r w:rsidRPr="002E33A6">
              <w:t>Latvijas Drošības un aizsardzības industriju federācija aicina</w:t>
            </w:r>
            <w:r w:rsidRPr="002E33A6">
              <w:rPr>
                <w:b/>
              </w:rPr>
              <w:t xml:space="preserve"> papildināt likumprojekta 4.pantu, paredzot prioritāros investīciju projektus noteikt arī drošības un aizsardzības jomā</w:t>
            </w:r>
            <w:r w:rsidRPr="002E33A6">
              <w:t xml:space="preserve">, ņemot vērā zemāk minētos argumentus, jo drošības un aizsardzības jomas investīciju projekti atbilst likuma anotācijā iekļautajam, ka likuma ietvaros tiks atbalstītas „jomas ar </w:t>
            </w:r>
            <w:r w:rsidRPr="002E33A6">
              <w:lastRenderedPageBreak/>
              <w:t xml:space="preserve">potenciāli lielāko eksporta un produktivitātes pieauguma iespēju, kā arī jomas, kur iespējams testēt un mērogot dažādas P&amp;A izstrādnes, inovācijas”. Šobrīd likumprojekta 4.panta 1.daļā iekļautās atbalstāmo jomu uzskaitījums nav pilnvērtīgs un DAIF Latvija izpratnē neatbilst aktuālajai situācijām un vajadzībām. Attiecīgi, lai gan „likumprojekts veicinās ieguldījumus Latvijā nostiprinātās viedās specializācijas (turpmāk - RIS3) jomās un ar tām saistītajos sektoros”, šis </w:t>
            </w:r>
            <w:r w:rsidRPr="002E33A6">
              <w:rPr>
                <w:b/>
              </w:rPr>
              <w:t>esošais jomu tvērums neiekļauj visas nozares drošības un aizsardzības jomā, kuras ir ļoti būtiskas tautsaimniecībai, ar augstu konkurētspēju, spējām palielināt eksportu un augstas pievienotās vērtības produktu un pakalpojumu īpatsvaru eksportā, kā arī inovāciju un jaunu produktu veidošanos</w:t>
            </w:r>
            <w:r w:rsidRPr="002E33A6">
              <w:t>.</w:t>
            </w:r>
          </w:p>
          <w:p w14:paraId="5C474694" w14:textId="77777777" w:rsidR="00803346" w:rsidRPr="002E33A6" w:rsidRDefault="00803346"/>
          <w:p w14:paraId="356B85A4" w14:textId="77777777" w:rsidR="00803346" w:rsidRPr="002E33A6" w:rsidRDefault="00000000">
            <w:r w:rsidRPr="002E33A6">
              <w:t xml:space="preserve">1. Atbilstoši likumprojekta 3.pantam („Likums attiecas uz prioritāro investīciju projektiem, </w:t>
            </w:r>
            <w:r w:rsidRPr="002E33A6">
              <w:lastRenderedPageBreak/>
              <w:t>kas veicina investīciju piesaisti, eksportspēju vai inovāciju attīstību jomās, kas tiek īstenotas attīstības plānošanas dokumentos, nacionālās industriālās politikas vai digitālās transformācijas politikas ietvarā noteikto mērķu sasniegšanai”)</w:t>
            </w:r>
            <w:r w:rsidRPr="002E33A6">
              <w:rPr>
                <w:b/>
              </w:rPr>
              <w:t xml:space="preserve"> tieši drošības un aizsardzības joma ir tā, uz kuras aktualitāti un attīstības nepieciešamu norāda vairāki plānošanas dokumenti</w:t>
            </w:r>
            <w:r w:rsidRPr="002E33A6">
              <w:t>, kā, piemēram,</w:t>
            </w:r>
          </w:p>
          <w:p w14:paraId="78F2B14D" w14:textId="77777777" w:rsidR="00803346" w:rsidRPr="002E33A6" w:rsidRDefault="00000000">
            <w:r w:rsidRPr="002E33A6">
              <w:t>1.1.  „Paziņojums par Nacionālo attīstības plānu 2021.–2027. gadam (NAP2027)”, kas pieņemts LR Saeimā 2020.gada 2.jūlijā, apstiprinot NAP2027 (turpmāk – Paziņojums par NAP):</w:t>
            </w:r>
          </w:p>
          <w:p w14:paraId="1188D72E" w14:textId="77777777" w:rsidR="00803346" w:rsidRPr="002E33A6" w:rsidRDefault="00000000">
            <w:r w:rsidRPr="002E33A6">
              <w:t xml:space="preserve">1.1.1. Covid-19 izraisītā krīze ir skaidri pierādījusi nepieciešamību pēc piegādes drošības risinājumiem, kas garantētu kritiski svarīgo materiāltehnisko līdzekļu pieejamību un nodrošinājumu līdzīgu krīžu laikā. Drošās piegādes ķēdes būtu jāveido ciešā valsts sektora un privātā sektora sadarbībā visaptverošas valsts aizsardzības sistēmas </w:t>
            </w:r>
            <w:r w:rsidRPr="002E33A6">
              <w:lastRenderedPageBreak/>
              <w:t>ietvaros, tādējādi būtiski palielinot valsts spējas pārvarēt dažādas iespējamās krīzes.</w:t>
            </w:r>
          </w:p>
          <w:p w14:paraId="49B3AB18" w14:textId="77777777" w:rsidR="00803346" w:rsidRPr="002E33A6" w:rsidRDefault="00000000">
            <w:r w:rsidRPr="002E33A6">
              <w:t xml:space="preserve">1.1.2. ir svarīgi īstenot pārdomātus ieguldījumus jomās, no kuru veiktspējas vistiešāk ir atkarīga sabiedrības drošība un veselība, kā arī Covid-19 viļņa seku mazināšana, tas ir, veselības aprūpē un slimību profilaksē, mūžizglītībā, zinātnē un pētniecībā, īpaši </w:t>
            </w:r>
            <w:proofErr w:type="spellStart"/>
            <w:r w:rsidRPr="002E33A6">
              <w:t>biomedicīnā</w:t>
            </w:r>
            <w:proofErr w:type="spellEnd"/>
            <w:r w:rsidRPr="002E33A6">
              <w:t xml:space="preserve">, civilajā aizsardzībā, īpašu uzmanību pievēršot materiālajām rezervēm un vietējās pārtikas nodrošinājumam, individuālajā </w:t>
            </w:r>
            <w:proofErr w:type="spellStart"/>
            <w:r w:rsidRPr="002E33A6">
              <w:t>drošumspējā</w:t>
            </w:r>
            <w:proofErr w:type="spellEnd"/>
            <w:r w:rsidRPr="002E33A6">
              <w:t>, lai uzlabotu iedzīvotāju gatavību pielāgoties mainīgajiem dzīves apstākļiem, kā arī stimulēt tautsaimniecību, lai ļautu krīzes skartajām nozarēm, tai skaitā vidējiem un maziem uzņēmējiem, pielāgoties jaunajiem apstākļiem un turpināt darbību, ievērojot visus nepieciešamos drošības pasākumus.</w:t>
            </w:r>
          </w:p>
          <w:p w14:paraId="0CB79814" w14:textId="77777777" w:rsidR="00803346" w:rsidRPr="002E33A6" w:rsidRDefault="00000000">
            <w:r w:rsidRPr="002E33A6">
              <w:t>1.2. Ministru Kabineta 2021.gada 16.februāra rīkojums Nr. 93 „Par Nacionālās industriālās politikas pamatnostādnēm 2021.-2027. gadam”:</w:t>
            </w:r>
          </w:p>
          <w:p w14:paraId="7A52015E" w14:textId="77777777" w:rsidR="00803346" w:rsidRPr="002E33A6" w:rsidRDefault="00000000">
            <w:r w:rsidRPr="002E33A6">
              <w:lastRenderedPageBreak/>
              <w:t>1.2.1. „Latvijai un Eiropai ir maksimāli jāizmanto lokalizācija kā iespēja, kas ļauj atjaunot Latvijā Eiropas daļu ražošanas duālā pielietojuma sektoros. Latvijai aktuāli koncentrēties uz lokalizāciju drošības un aizsardzības jomā, kas veicinātu ne tikai iekļaušanos augsta pievienotās vērības tīklos, bet arī drošās piegādes ķēdēs”;</w:t>
            </w:r>
          </w:p>
          <w:p w14:paraId="370B65A4" w14:textId="77777777" w:rsidR="00803346" w:rsidRPr="002E33A6" w:rsidRDefault="00000000">
            <w:r w:rsidRPr="002E33A6">
              <w:t xml:space="preserve">1.2.2. „Latvijas rūpniecībai jākļūst videi draudzīgākai un digitāli transformētai, kas ir priekšnoteikums globālās konkurētspējas noturēšanai augstas pievienotās vērtības piegāžu ķēdēs. Pateicoties Latvijas dalībai NATO, drošības un aizsardzības industrijas ir orientētas uz starptautisko sadarbību. Tās daudz vieglāk var iekļauties starptautiskās piegādes ķēdēs un konkurēt konkrētās produktu nišās. Šīs Latvijas uzņēmēju kapacitātes ir jāstiprina gan caur stratēģisko kompetenču attīstību darba tirgū, gan veidojot aizsardzības industrijas zināšanu pārnesi uz vietējo apstrādes rūpniecības industriju platformām, komercializējot </w:t>
            </w:r>
            <w:r w:rsidRPr="002E33A6">
              <w:lastRenderedPageBreak/>
              <w:t>produktus sabiedrības vajadzību apmierināšanai. Ir jāievieš industriālās sadarbes koncepts caur R&amp;D programmām un atbalstu komersantu dalībai starptautisku projektu realizācijā”;</w:t>
            </w:r>
          </w:p>
          <w:p w14:paraId="4B470D09" w14:textId="77777777" w:rsidR="00803346" w:rsidRPr="002E33A6" w:rsidRDefault="00000000">
            <w:r w:rsidRPr="002E33A6">
              <w:t>1.2.3. „Covid-19 izraisītā krīze ir skaidri pierādījusi nepieciešamību pēc piegādes drošības risinājumiem, kas garantētu kritiski svarīgu materiāltehnisko līdzekļu un preču (tostarp pārtikas) pieejamību un nodrošinājumu līdzīgu krīžu laikā. Drošās piegādes ķēdes būtu jāveido ciešā valsts sektora un privātā sektora sadarbībā visaptverošas valsts aizsardzības sistēmas ietvaros, tādējādi būtiski palielinot valsts spējas pārvarēt dažādas iespējamās krīzes”.</w:t>
            </w:r>
          </w:p>
          <w:p w14:paraId="7FCBDE8B" w14:textId="77777777" w:rsidR="00803346" w:rsidRPr="002E33A6" w:rsidRDefault="00000000">
            <w:r w:rsidRPr="002E33A6">
              <w:t xml:space="preserve"> 1.3. Valsts aizsardzības koncepcija (VAK) paredz, ka ir jāturpina nacionālās aizsardzības un drošības industrijas attīstības atbalsta politikas īstenošana, kur mērķi ir gan sekmēt NBS uzdevumu izpildei paredzēto materiāltehnisko līdzekļu piegāžu drošību, gan arī </w:t>
            </w:r>
            <w:r w:rsidRPr="002E33A6">
              <w:lastRenderedPageBreak/>
              <w:t>paplašināt NBS vajadzībām atbilstošo mobilizācijas resursu bāzi nacionālās tautsaimniecības ietvaros – kas savukārt tieši atbilst šī likumprojekta mērķim, jo investīciju piesaiste ir kritiski nozīmīga iepriekšminēto attīstības virzienu sekmēšanā („Likuma mērķis ir palielināt ilgtspējīgu un sociāli atbildīgu investīciju piesaisti un eksportspēju prioritārajās jomās, veicinot tautsaimniecības konkurētspēju”). VAK arī paredz nozīmīgu lomu tieši inovāciju attīstībā aizsardzības jomā, attiecīgi, tiek minēts, ka:</w:t>
            </w:r>
          </w:p>
          <w:p w14:paraId="4B257740" w14:textId="77777777" w:rsidR="00803346" w:rsidRPr="002E33A6" w:rsidRDefault="00000000">
            <w:r w:rsidRPr="002E33A6">
              <w:t>1.3.1. Inovācijas ir būtiska nacionālās industrijas attīstības un konkurētspējas sastāvdaļa. Efektīvi pārņemot un ieviešot inovatīvās tehnoloģijas, iespējams ievērojami kāpināt NBS veiktspēju valsts aizsardzībai pieejamās, ierobežotās resursu bāzes ietvaros.</w:t>
            </w:r>
          </w:p>
          <w:p w14:paraId="775CBCB8" w14:textId="77777777" w:rsidR="00803346" w:rsidRPr="002E33A6" w:rsidRDefault="00000000">
            <w:r w:rsidRPr="002E33A6">
              <w:t xml:space="preserve">1.3.2. Latvijai ir jāstiprina aizsardzības nozares inovāciju vide, ieviešot un īstenojot atbilstošus nacionālā līmeņa inovāciju atbalsta mehānismus, </w:t>
            </w:r>
            <w:r w:rsidRPr="002E33A6">
              <w:lastRenderedPageBreak/>
              <w:t>veicinot nacionālās zinātnes un pētniecības integrāciju ES un NATO pētniecības struktūrās. Vienlaikus ir jāņem vērā arī iespējamie finanšu riski, kas var rasties pētnieciskajā procesā un izstrādāto tehnoloģiju ieviešanā.</w:t>
            </w:r>
          </w:p>
          <w:p w14:paraId="3BC0E351" w14:textId="77777777" w:rsidR="00803346" w:rsidRPr="002E33A6" w:rsidRDefault="00803346"/>
          <w:p w14:paraId="71DD79A8" w14:textId="77777777" w:rsidR="00803346" w:rsidRPr="002E33A6" w:rsidRDefault="00000000">
            <w:r w:rsidRPr="002E33A6">
              <w:t xml:space="preserve">2. DAIF Latvija norāda, ka </w:t>
            </w:r>
            <w:r w:rsidRPr="002E33A6">
              <w:rPr>
                <w:b/>
              </w:rPr>
              <w:t>gan pandēmijas laikā, gan jau šobrīd, esot ģeopolitiskajai krīzei un kara darbībai Ukrainā, arī Eiropas Komisijas ir izvirzījusi jaunus uzstādījumus attiecībā uz nozaru attīstību, ņemot vērā tieši aktuālākos izaicinājumus, nevis tikai iepriekš plānoto un pieņemtos lēmumus.</w:t>
            </w:r>
          </w:p>
          <w:p w14:paraId="58911D10" w14:textId="77777777" w:rsidR="00803346" w:rsidRPr="002E33A6" w:rsidRDefault="00000000">
            <w:r w:rsidRPr="002E33A6">
              <w:t>2.1. DAIF Latvija aicina respektēt 2021.gadā Eiropas Industriālās stratēģijas definētās ekosistēmas un īstenot to attīstību (vairāk - https://ec.europa.eu/info/strategy/priorities-2019-2024/europe-fit-digital-age/european-industrial-strategy_en).</w:t>
            </w:r>
          </w:p>
          <w:p w14:paraId="5214D28B" w14:textId="77777777" w:rsidR="00803346" w:rsidRPr="002E33A6" w:rsidRDefault="00000000">
            <w:r w:rsidRPr="002E33A6">
              <w:t xml:space="preserve">2.2. Eiropas komisijas ziņojums par stratēģiskajām atkarībām un spējām paredz, ka būtiski ir sekmēt publiskā un privātā </w:t>
            </w:r>
            <w:r w:rsidRPr="002E33A6">
              <w:lastRenderedPageBreak/>
              <w:t>sektora militāro spēju attīstību īpaši tajās drošības un aizsardzības jomās, kuras ir tikušas identificētas kā kritiski svarīgas gan dalībvalstu, gan visas ES līmenī, ņemot vēra tieši arī ilgtermiņa drošības un aizsardzības izaicinājumus. Būtiski, ka kritiskās tehnoloģijas ir tehnoloģijas, kas ir būtiskas visās aizsardzības, kosmosa un saistītajās civilajās nozarēs un veicina Eiropas tehnoloģisko suverenitāti, samazinot pārmērīgas atkarības risku no citiem attiecībā uz risinājumiem, kas mums vajadzīgi visvairāk. Stratēģiskas atkarības ietekmē arī kopējās ES dalībvalstu un ES intereses, kā drošība, aizsardzība, veselība, un tām ir kritiska nozīme.</w:t>
            </w:r>
          </w:p>
          <w:p w14:paraId="03DDEF46" w14:textId="77777777" w:rsidR="00803346" w:rsidRPr="002E33A6" w:rsidRDefault="00000000">
            <w:r w:rsidRPr="002E33A6">
              <w:t xml:space="preserve">2.3. 2020. gada jūlijā ES Drošības savienības stratēģijā tika uzsvērta vajadzība vēl vairāk stiprināt pētniecību un inovāciju drošības un aizsardzības nozarē un ar šo rīcības plānu arī varētu nodrošināt šo vajadzību un atbalstīt ES drošības nozares ar moderniem, inovatīviem risinājumiem. Kosmosa, </w:t>
            </w:r>
            <w:r w:rsidRPr="002E33A6">
              <w:lastRenderedPageBreak/>
              <w:t>aizsardzības un drošības nozares, kuras Eiropai ir stratēģiskas jomas, ir augsto tehnoloģiju nozares, kurās ir nodarbināti augsti kvalificēti darbinieki un kuras mēdz eksportēt lielu daļu savu produktu. . Šie dalībnieki iesaistās starptautiskajā sadarbībā, cenšas kļūt noturīgāki un radīt dinamiskas vērtības ķēdes.</w:t>
            </w:r>
          </w:p>
          <w:p w14:paraId="7430FC8F" w14:textId="77777777" w:rsidR="00803346" w:rsidRPr="002E33A6" w:rsidRDefault="00000000">
            <w:r w:rsidRPr="002E33A6">
              <w:t xml:space="preserve">2.4. Sadarbība ir būtiska, lai ieguldījumus koncentrētu pēc iespējas efektīvāk un lai izstrādātu inovatīvas tehnoloģijas, kas sniedz gan drošību, gan ekonomisku labumu. Arī Eiropadomes sanāksmē 2020.gada decembrī[1] EK tika aicināta palīdzēt dalībvalstīm izstrādāt jaunus svarīgus projektus visas Eiropas interesēs. Tā arī aicina vēl vairāk stiprināt sinerģijas starp ES un valstu līdzekļu izmantošanu attiecībā uz būtiskiem tehnoloģiskajiem projektiem, vienlaikus nodrošinot </w:t>
            </w:r>
            <w:proofErr w:type="spellStart"/>
            <w:r w:rsidRPr="002E33A6">
              <w:t>pārredzamību</w:t>
            </w:r>
            <w:proofErr w:type="spellEnd"/>
            <w:r w:rsidRPr="002E33A6">
              <w:t xml:space="preserve"> un arī MVU atvērtu dalību.</w:t>
            </w:r>
          </w:p>
          <w:p w14:paraId="1655F9A1" w14:textId="77777777" w:rsidR="00803346" w:rsidRPr="002E33A6" w:rsidRDefault="00803346"/>
          <w:p w14:paraId="7B565CBE" w14:textId="77777777" w:rsidR="00803346" w:rsidRPr="002E33A6" w:rsidRDefault="00000000">
            <w:r w:rsidRPr="002E33A6">
              <w:rPr>
                <w:b/>
              </w:rPr>
              <w:t xml:space="preserve">3. Aizsardzības un drošības </w:t>
            </w:r>
            <w:r w:rsidRPr="002E33A6">
              <w:rPr>
                <w:b/>
              </w:rPr>
              <w:lastRenderedPageBreak/>
              <w:t>risinājumu attīstībā un investīciju piesaistē ļoti būtiski ir arī atbilstošs un veicinošs gan normatīvais regulējums, gan pētniecības un attīstības vide kopumā.</w:t>
            </w:r>
            <w:r w:rsidRPr="002E33A6">
              <w:t xml:space="preserve"> To aktualitāti vēl vairāk pamato arī daudzās uzsāktās inovāciju attīstības iniciatīvas ES un NATO līmenī (kā Eiropas Aizsardzības fonds, NATO akseleratoru programma DIANA u.c.).</w:t>
            </w:r>
          </w:p>
          <w:p w14:paraId="3B30DB43" w14:textId="77777777" w:rsidR="00803346" w:rsidRPr="002E33A6" w:rsidRDefault="00000000">
            <w:r w:rsidRPr="002E33A6">
              <w:t>3.1. Piemēram, likumprojekta anotācijā minētais par regulatīvajām smilšu kastēm tieši sasaucas ar aizsardzības industrijas specifiku ("tiesisks regulējums ,kas palīdz pārvarēt sistēmiskus satricinājumus un stāties pretī radikāli transformējošiem, kā arī ilgtermiņa izaicinājumiem nākotnē.").</w:t>
            </w:r>
          </w:p>
          <w:p w14:paraId="5C586517" w14:textId="77777777" w:rsidR="00803346" w:rsidRPr="002E33A6" w:rsidRDefault="00000000">
            <w:r w:rsidRPr="002E33A6">
              <w:t xml:space="preserve">3.2. Tāpat arī likumprojekta anotācijā minētais, ka „regulējuma izveidei un faktiskai darbībai ir potenciāls piesaistīt ārvalstu investorus – tehnoloģiju un inovatīvu risinājumu attīstītājus, kā arī sekmēt </w:t>
            </w:r>
            <w:proofErr w:type="spellStart"/>
            <w:r w:rsidRPr="002E33A6">
              <w:t>jaunuzņēmumu</w:t>
            </w:r>
            <w:proofErr w:type="spellEnd"/>
            <w:r w:rsidRPr="002E33A6">
              <w:t xml:space="preserve"> iespējas testēt un attīstīt inovatīvus risinājumus </w:t>
            </w:r>
            <w:r w:rsidRPr="002E33A6">
              <w:lastRenderedPageBreak/>
              <w:t>Latvijā" – aizsardzības jomā šis aspekts ir ļoti būtisks, īpaši ņemot vērā arī jau šobrīd nacionālā līmenī spēkā esošo normu, kas paredz lielos aizsardzības spēju projektos noteiktu daļu lokalizēt.</w:t>
            </w:r>
          </w:p>
          <w:p w14:paraId="462B15B2" w14:textId="77777777" w:rsidR="00803346" w:rsidRPr="002E33A6" w:rsidRDefault="00000000">
            <w:r w:rsidRPr="002E33A6">
              <w:t>3.3. Anotācijā arī minēts "Specifiskas normas un nozares vajadzības, kā arī pārvaramie šķēršļi un iespējamie riski var būt unikāli un tiks izvērtēti katras konkrētās “regulatīvās smilškastes” un inovācijas zonas gadījumā" - aizsardzības industriju gadījumā jau ir bijušas situācijas (piemēram, aizsardzības industrijas komersantu problēmas ar finanšu pakalpojumu saņemšanu kredītiestādēs), kas prasa specifisku un individuālu risinājumu. Šādu iniciatīvā kā vienota tiesiskā ietvara piemērošana un īstenošana praksē aizsardzības jomā noteikti uzlabotu arī specifisku šķēršļu pārvarēšanu, samazinot risku uz pētniecības, attīstības un investīciju projektu īstenošanu.</w:t>
            </w:r>
          </w:p>
          <w:p w14:paraId="7DEC2E8B" w14:textId="77777777" w:rsidR="00803346" w:rsidRPr="002E33A6" w:rsidRDefault="00803346"/>
          <w:p w14:paraId="68C28560" w14:textId="77777777" w:rsidR="00803346" w:rsidRPr="002E33A6" w:rsidRDefault="00000000">
            <w:r w:rsidRPr="002E33A6">
              <w:t xml:space="preserve">4. Kā likumprojekta anotācijā ir </w:t>
            </w:r>
            <w:r w:rsidRPr="002E33A6">
              <w:lastRenderedPageBreak/>
              <w:t xml:space="preserve">minēts, tad „papildus tiks nodrošināta arī piedāvājumu sagatavošanu attiecībā uz prioritārajiem investīciju projektiem, kuru sagatavošanā ir ieguldīti valsts finanšu līdzekļi vai kuros kā ieguldījuma objekts kalpo valsts aktīvi, ja par to ir lēmis Ministru kabinets". Ar šāds aspekts būtu atbilstošs un svarīgs, īpaši ņemot vērā nepieciešamību nodrošināt lokalizāciju un īstenot drošu piegāžu ķēžu principu gan drošības, gan aizsardzības jomā (piemēram, NAP2027 ietvertais, ka „drošās piegādes ķēdes būtu jāveido ciešā valsts sektora un privātā sektora sadarbībā visaptverošas valsts aizsardzības sistēmas ietvaros, tādējādi būtiski palielinot valsts spējas pārvarēt dažādas iespējamās krīzes”). </w:t>
            </w:r>
            <w:r w:rsidRPr="002E33A6">
              <w:rPr>
                <w:b/>
              </w:rPr>
              <w:t>Konkurētspējīgu investīciju projektu īstenošana ir tieši saistīta ar šādu drošu piegāžu ķēžu principa ieviešanu.</w:t>
            </w:r>
          </w:p>
          <w:p w14:paraId="0983AFE3" w14:textId="77777777" w:rsidR="00803346" w:rsidRPr="002E33A6" w:rsidRDefault="00803346"/>
          <w:p w14:paraId="1BFF3C2F" w14:textId="77777777" w:rsidR="00803346" w:rsidRPr="002E33A6" w:rsidRDefault="00803346"/>
          <w:p w14:paraId="29B48AB4" w14:textId="77777777" w:rsidR="00803346" w:rsidRPr="002E33A6" w:rsidRDefault="00000000">
            <w:r w:rsidRPr="002E33A6">
              <w:t>[1] https://data.consilium.europa.eu/doc/document/ST-22-2020-</w:t>
            </w:r>
            <w:r w:rsidRPr="002E33A6">
              <w:lastRenderedPageBreak/>
              <w:t>INIT/lv/pdf</w:t>
            </w:r>
          </w:p>
          <w:p w14:paraId="0E39D4A4" w14:textId="77777777" w:rsidR="00803346" w:rsidRPr="002E33A6" w:rsidRDefault="00000000">
            <w:pPr>
              <w:spacing w:before="240" w:after="240"/>
              <w:rPr>
                <w:i/>
              </w:rPr>
            </w:pPr>
            <w:r w:rsidRPr="002E33A6">
              <w:rPr>
                <w:i/>
              </w:rPr>
              <w:t>Piedāvātā redakcija</w:t>
            </w:r>
          </w:p>
          <w:p w14:paraId="5B9F425C" w14:textId="77777777" w:rsidR="00803346" w:rsidRPr="002E33A6" w:rsidRDefault="00000000">
            <w:r w:rsidRPr="002E33A6">
              <w:t>(1) Prioritāro investīciju projekts tiek īstenots kādā no šādām jomām: =&gt; šīm jomām ir jāpievieno aizsardzības joma, kas ir TOP prioritāte šobrīd gan ES, gan NATO līmeni + ģeopolitiskās situācijas dēļ + arī ES ekosistēmu sadalījums paredz arī tieši šo jomu + atsauce NIP uz aizsardzības industriju/nozarēm.</w:t>
            </w:r>
          </w:p>
          <w:p w14:paraId="07C1B8C3" w14:textId="77777777" w:rsidR="00803346" w:rsidRPr="002E33A6" w:rsidRDefault="00000000">
            <w:r w:rsidRPr="002E33A6">
              <w:t xml:space="preserve">zināšanu ietilpīga </w:t>
            </w:r>
            <w:proofErr w:type="spellStart"/>
            <w:r w:rsidRPr="002E33A6">
              <w:t>bioekonomika</w:t>
            </w:r>
            <w:proofErr w:type="spellEnd"/>
            <w:r w:rsidRPr="002E33A6">
              <w:t>;</w:t>
            </w:r>
          </w:p>
          <w:p w14:paraId="2DD9D58D" w14:textId="77777777" w:rsidR="00803346" w:rsidRPr="002E33A6" w:rsidRDefault="00000000">
            <w:proofErr w:type="spellStart"/>
            <w:r w:rsidRPr="002E33A6">
              <w:t>biomedicīna</w:t>
            </w:r>
            <w:proofErr w:type="spellEnd"/>
            <w:r w:rsidRPr="002E33A6">
              <w:t>, medicīnas tehnoloģijas, farmācija;</w:t>
            </w:r>
          </w:p>
          <w:p w14:paraId="18E24B5B" w14:textId="77777777" w:rsidR="00803346" w:rsidRPr="002E33A6" w:rsidRDefault="00000000">
            <w:proofErr w:type="spellStart"/>
            <w:r w:rsidRPr="002E33A6">
              <w:t>fotonika</w:t>
            </w:r>
            <w:proofErr w:type="spellEnd"/>
            <w:r w:rsidRPr="002E33A6">
              <w:t xml:space="preserve"> un viedie materiāli, tehnoloģijas un </w:t>
            </w:r>
            <w:proofErr w:type="spellStart"/>
            <w:r w:rsidRPr="002E33A6">
              <w:t>inženiersistēmas</w:t>
            </w:r>
            <w:proofErr w:type="spellEnd"/>
            <w:r w:rsidRPr="002E33A6">
              <w:t>;</w:t>
            </w:r>
          </w:p>
          <w:p w14:paraId="3C71A053" w14:textId="77777777" w:rsidR="00803346" w:rsidRPr="002E33A6" w:rsidRDefault="00000000">
            <w:r w:rsidRPr="002E33A6">
              <w:t>viedā enerģētika un mobilitāte;</w:t>
            </w:r>
          </w:p>
          <w:p w14:paraId="6E2067D1" w14:textId="77777777" w:rsidR="00803346" w:rsidRPr="002E33A6" w:rsidRDefault="00000000">
            <w:r w:rsidRPr="002E33A6">
              <w:t>informācijas un komunikācijas tehnoloģijas;</w:t>
            </w:r>
          </w:p>
          <w:p w14:paraId="6C3BAAB2" w14:textId="77777777" w:rsidR="00803346" w:rsidRPr="002E33A6" w:rsidRDefault="00000000">
            <w:r w:rsidRPr="002E33A6">
              <w:t>starptautisko biznesa pakalpojumu centru darbības nodrošināšanas un pakalpojumu sniegšanas jomā.</w:t>
            </w:r>
          </w:p>
          <w:p w14:paraId="48104C8D" w14:textId="77777777" w:rsidR="00803346" w:rsidRPr="002E33A6" w:rsidRDefault="00000000">
            <w:r w:rsidRPr="002E33A6">
              <w:t>7) Būvniecības, transporta vai loģistikas jomā, ja investīcijas ir saistītas ar pakalpojumu un infrastruktūras nodrošināšanu šā panta pirmās daļas 1-5.punktos minētajās jomās;</w:t>
            </w:r>
          </w:p>
          <w:p w14:paraId="345587A1" w14:textId="77777777" w:rsidR="00803346" w:rsidRPr="002E33A6" w:rsidRDefault="00000000">
            <w:r w:rsidRPr="002E33A6">
              <w:t xml:space="preserve">8) Zemas īres dzīvojamo mājokļu </w:t>
            </w:r>
            <w:r w:rsidRPr="002E33A6">
              <w:lastRenderedPageBreak/>
              <w:t>un sociālo mājokļu būvniecības jomā, ja tas sekmē darbaspēka piesaisti un mājokļu pieejamību ne mazāk kā 50 jaunām mājsaimniecībām, un investīcijas ir saistītas ar mājokļu nodrošināšanu darbaspēkam, kas attīsta jaunus produktus vai tehnoloģijas pielietojumu kādā no šī panta pirmās daļas 1. – 5. pantā minētajām jomām.</w:t>
            </w:r>
          </w:p>
          <w:p w14:paraId="5040ED20" w14:textId="77777777" w:rsidR="00803346" w:rsidRPr="002E33A6" w:rsidRDefault="00000000">
            <w:r w:rsidRPr="002E33A6">
              <w:t>9) Neto nulles emisijas tehnoloģiju jomā:</w:t>
            </w:r>
          </w:p>
          <w:p w14:paraId="65D5C2F5" w14:textId="77777777" w:rsidR="00803346" w:rsidRPr="002E33A6" w:rsidRDefault="00000000">
            <w:r w:rsidRPr="002E33A6">
              <w:t xml:space="preserve">a) saules </w:t>
            </w:r>
            <w:proofErr w:type="spellStart"/>
            <w:r w:rsidRPr="002E33A6">
              <w:t>fotovoltāiskās</w:t>
            </w:r>
            <w:proofErr w:type="spellEnd"/>
            <w:r w:rsidRPr="002E33A6">
              <w:t xml:space="preserve"> un saules termiskās tehnoloģijās;</w:t>
            </w:r>
          </w:p>
          <w:p w14:paraId="54A52524" w14:textId="77777777" w:rsidR="00803346" w:rsidRPr="002E33A6" w:rsidRDefault="00000000">
            <w:r w:rsidRPr="002E33A6">
              <w:t xml:space="preserve">b) Piekrastes un </w:t>
            </w:r>
            <w:proofErr w:type="spellStart"/>
            <w:r w:rsidRPr="002E33A6">
              <w:t>atkrastes</w:t>
            </w:r>
            <w:proofErr w:type="spellEnd"/>
            <w:r w:rsidRPr="002E33A6">
              <w:t xml:space="preserve"> vēja un piekrastes un </w:t>
            </w:r>
            <w:proofErr w:type="spellStart"/>
            <w:r w:rsidRPr="002E33A6">
              <w:t>atkrastes</w:t>
            </w:r>
            <w:proofErr w:type="spellEnd"/>
            <w:r w:rsidRPr="002E33A6">
              <w:t xml:space="preserve"> atjaunojamās enerģijas tehnoloģijās;</w:t>
            </w:r>
          </w:p>
          <w:p w14:paraId="5E8EC4BF" w14:textId="77777777" w:rsidR="00803346" w:rsidRPr="002E33A6" w:rsidRDefault="00000000">
            <w:r w:rsidRPr="002E33A6">
              <w:t>c) Akumulatoru/uzglabāšanas tehnoloģijās;</w:t>
            </w:r>
          </w:p>
          <w:p w14:paraId="261EB818" w14:textId="77777777" w:rsidR="00803346" w:rsidRPr="002E33A6" w:rsidRDefault="00000000">
            <w:r w:rsidRPr="002E33A6">
              <w:t xml:space="preserve">d) </w:t>
            </w:r>
            <w:proofErr w:type="spellStart"/>
            <w:r w:rsidRPr="002E33A6">
              <w:t>Siltumsūkņu</w:t>
            </w:r>
            <w:proofErr w:type="spellEnd"/>
            <w:r w:rsidRPr="002E33A6">
              <w:t xml:space="preserve"> un ģeotermālās enerģijas tehnoloģijās;</w:t>
            </w:r>
          </w:p>
          <w:p w14:paraId="038928FE" w14:textId="77777777" w:rsidR="00803346" w:rsidRPr="002E33A6" w:rsidRDefault="00000000">
            <w:r w:rsidRPr="002E33A6">
              <w:t xml:space="preserve">e) </w:t>
            </w:r>
            <w:proofErr w:type="spellStart"/>
            <w:r w:rsidRPr="002E33A6">
              <w:t>Elektrolizatoros</w:t>
            </w:r>
            <w:proofErr w:type="spellEnd"/>
            <w:r w:rsidRPr="002E33A6">
              <w:t xml:space="preserve"> un degvielas šūnās;</w:t>
            </w:r>
          </w:p>
          <w:p w14:paraId="3FF65B8F" w14:textId="77777777" w:rsidR="00803346" w:rsidRPr="002E33A6" w:rsidRDefault="00000000">
            <w:r w:rsidRPr="002E33A6">
              <w:t>f) Ilgtspējīgas biogāzes/</w:t>
            </w:r>
            <w:proofErr w:type="spellStart"/>
            <w:r w:rsidRPr="002E33A6">
              <w:t>biomētāna</w:t>
            </w:r>
            <w:proofErr w:type="spellEnd"/>
            <w:r w:rsidRPr="002E33A6">
              <w:t xml:space="preserve"> tehnoloģijās;</w:t>
            </w:r>
          </w:p>
          <w:p w14:paraId="69235B22" w14:textId="77777777" w:rsidR="00803346" w:rsidRPr="002E33A6" w:rsidRDefault="00000000">
            <w:r w:rsidRPr="002E33A6">
              <w:t>g) Oglekļa uztveršanas un uzglabāšanas (CCS) tehnoloģijās;</w:t>
            </w:r>
          </w:p>
          <w:p w14:paraId="0C6C0D8F" w14:textId="77777777" w:rsidR="00803346" w:rsidRPr="002E33A6" w:rsidRDefault="00000000">
            <w:r w:rsidRPr="002E33A6">
              <w:t>h) Tīkla tehnoloģijas.</w:t>
            </w:r>
          </w:p>
          <w:p w14:paraId="2850D123" w14:textId="77777777" w:rsidR="00803346" w:rsidRPr="002E33A6" w:rsidRDefault="00000000">
            <w:r w:rsidRPr="002E33A6">
              <w:rPr>
                <w:b/>
              </w:rPr>
              <w:t xml:space="preserve">10) </w:t>
            </w:r>
            <w:bookmarkStart w:id="0" w:name="_Hlk143762184"/>
            <w:r w:rsidRPr="002E33A6">
              <w:rPr>
                <w:b/>
              </w:rPr>
              <w:t xml:space="preserve">Drošības un aizsardzības </w:t>
            </w:r>
            <w:r w:rsidRPr="002E33A6">
              <w:rPr>
                <w:b/>
              </w:rPr>
              <w:lastRenderedPageBreak/>
              <w:t>jomā</w:t>
            </w:r>
            <w:bookmarkEnd w:id="0"/>
            <w:r w:rsidRPr="002E33A6">
              <w:rPr>
                <w:b/>
              </w:rPr>
              <w:t>. </w:t>
            </w:r>
          </w:p>
        </w:tc>
        <w:tc>
          <w:tcPr>
            <w:tcW w:w="3388" w:type="dxa"/>
            <w:shd w:val="clear" w:color="auto" w:fill="FFFFFF"/>
            <w:noWrap/>
            <w:tcMar>
              <w:top w:w="75" w:type="dxa"/>
              <w:left w:w="75" w:type="dxa"/>
              <w:bottom w:w="75" w:type="dxa"/>
              <w:right w:w="75" w:type="dxa"/>
            </w:tcMar>
          </w:tcPr>
          <w:p w14:paraId="3F73E94E" w14:textId="4E29378E" w:rsidR="00803346" w:rsidRPr="002E33A6" w:rsidRDefault="00F05B7C">
            <w:r w:rsidRPr="002E33A6">
              <w:lastRenderedPageBreak/>
              <w:t xml:space="preserve">Ņemts vērā. </w:t>
            </w:r>
          </w:p>
        </w:tc>
        <w:tc>
          <w:tcPr>
            <w:tcW w:w="3388" w:type="dxa"/>
            <w:shd w:val="clear" w:color="auto" w:fill="FFFFFF"/>
            <w:noWrap/>
            <w:tcMar>
              <w:top w:w="75" w:type="dxa"/>
              <w:left w:w="75" w:type="dxa"/>
              <w:bottom w:w="75" w:type="dxa"/>
              <w:right w:w="75" w:type="dxa"/>
            </w:tcMar>
          </w:tcPr>
          <w:p w14:paraId="1B1B2B24" w14:textId="77777777" w:rsidR="002E33A6" w:rsidRPr="0072555B" w:rsidRDefault="002E33A6" w:rsidP="002E33A6">
            <w:pPr>
              <w:spacing w:after="120"/>
              <w:jc w:val="left"/>
              <w:rPr>
                <w:b/>
                <w:bCs/>
                <w:color w:val="00B050"/>
                <w:szCs w:val="24"/>
              </w:rPr>
            </w:pPr>
            <w:r>
              <w:rPr>
                <w:b/>
                <w:bCs/>
                <w:szCs w:val="24"/>
              </w:rPr>
              <w:t>4</w:t>
            </w:r>
            <w:r w:rsidRPr="62769594">
              <w:rPr>
                <w:b/>
                <w:bCs/>
                <w:szCs w:val="24"/>
              </w:rPr>
              <w:t>. pants.</w:t>
            </w:r>
            <w:r w:rsidRPr="62769594">
              <w:rPr>
                <w:szCs w:val="24"/>
              </w:rPr>
              <w:t xml:space="preserve"> </w:t>
            </w:r>
            <w:r>
              <w:rPr>
                <w:b/>
                <w:bCs/>
                <w:szCs w:val="24"/>
              </w:rPr>
              <w:t>P</w:t>
            </w:r>
            <w:r w:rsidRPr="62769594">
              <w:rPr>
                <w:b/>
                <w:bCs/>
                <w:szCs w:val="24"/>
              </w:rPr>
              <w:t>rioritāro investīciju projekt</w:t>
            </w:r>
            <w:r>
              <w:rPr>
                <w:b/>
                <w:bCs/>
                <w:szCs w:val="24"/>
              </w:rPr>
              <w:t>i</w:t>
            </w:r>
          </w:p>
          <w:p w14:paraId="7C52C809" w14:textId="77777777" w:rsidR="002E33A6" w:rsidRPr="004B1B08" w:rsidRDefault="002E33A6" w:rsidP="002E33A6">
            <w:pPr>
              <w:spacing w:after="120"/>
              <w:jc w:val="left"/>
              <w:rPr>
                <w:szCs w:val="24"/>
              </w:rPr>
            </w:pPr>
            <w:r w:rsidRPr="72CD84F3">
              <w:rPr>
                <w:szCs w:val="24"/>
              </w:rPr>
              <w:t xml:space="preserve">(1) </w:t>
            </w:r>
            <w:bookmarkStart w:id="1" w:name="_Hlk137804880"/>
            <w:r w:rsidRPr="72CD84F3">
              <w:rPr>
                <w:szCs w:val="24"/>
              </w:rPr>
              <w:t xml:space="preserve">Prioritāro investīciju </w:t>
            </w:r>
            <w:bookmarkEnd w:id="1"/>
            <w:r w:rsidRPr="72CD84F3">
              <w:rPr>
                <w:szCs w:val="24"/>
              </w:rPr>
              <w:t>projekt</w:t>
            </w:r>
            <w:r>
              <w:rPr>
                <w:szCs w:val="24"/>
              </w:rPr>
              <w:t>s</w:t>
            </w:r>
            <w:r w:rsidRPr="72CD84F3">
              <w:rPr>
                <w:szCs w:val="24"/>
              </w:rPr>
              <w:t xml:space="preserve"> </w:t>
            </w:r>
            <w:r>
              <w:rPr>
                <w:szCs w:val="24"/>
              </w:rPr>
              <w:t>tiek īstenots kādā no šādām jomām:</w:t>
            </w:r>
          </w:p>
          <w:p w14:paraId="0ED0F7CF" w14:textId="77777777" w:rsidR="002E33A6" w:rsidRPr="002646E1" w:rsidRDefault="002E33A6" w:rsidP="002E33A6">
            <w:pPr>
              <w:spacing w:after="120"/>
              <w:jc w:val="left"/>
              <w:rPr>
                <w:color w:val="FF0000"/>
                <w:szCs w:val="24"/>
              </w:rPr>
            </w:pPr>
            <w:r w:rsidRPr="00E019FD">
              <w:rPr>
                <w:szCs w:val="24"/>
              </w:rPr>
              <w:t>10) Drošības un aizsardzības jomā.</w:t>
            </w:r>
          </w:p>
          <w:p w14:paraId="5CCA3B03" w14:textId="6C412AFD" w:rsidR="00803346" w:rsidRDefault="00803346" w:rsidP="002E33A6">
            <w:pPr>
              <w:jc w:val="left"/>
            </w:pPr>
          </w:p>
        </w:tc>
      </w:tr>
      <w:tr w:rsidR="00803346" w14:paraId="36788722" w14:textId="77777777" w:rsidTr="006B7505">
        <w:tc>
          <w:tcPr>
            <w:tcW w:w="1015" w:type="dxa"/>
            <w:shd w:val="clear" w:color="auto" w:fill="FFFFFF"/>
            <w:noWrap/>
            <w:tcMar>
              <w:top w:w="75" w:type="dxa"/>
              <w:left w:w="75" w:type="dxa"/>
              <w:bottom w:w="75" w:type="dxa"/>
              <w:right w:w="75" w:type="dxa"/>
            </w:tcMar>
          </w:tcPr>
          <w:p w14:paraId="18702AEF" w14:textId="7FA08BF0" w:rsidR="00803346" w:rsidRPr="00A77D38" w:rsidRDefault="006B7505">
            <w:r w:rsidRPr="00A77D38">
              <w:lastRenderedPageBreak/>
              <w:t>6.</w:t>
            </w:r>
          </w:p>
        </w:tc>
        <w:tc>
          <w:tcPr>
            <w:tcW w:w="3388" w:type="dxa"/>
            <w:shd w:val="clear" w:color="auto" w:fill="FFFFFF"/>
            <w:noWrap/>
            <w:tcMar>
              <w:top w:w="75" w:type="dxa"/>
              <w:left w:w="75" w:type="dxa"/>
              <w:bottom w:w="75" w:type="dxa"/>
              <w:right w:w="75" w:type="dxa"/>
            </w:tcMar>
          </w:tcPr>
          <w:p w14:paraId="222BCF85" w14:textId="77777777" w:rsidR="00803346" w:rsidRPr="00A77D38" w:rsidRDefault="00000000">
            <w:pPr>
              <w:spacing w:after="240"/>
              <w:rPr>
                <w:b/>
              </w:rPr>
            </w:pPr>
            <w:r w:rsidRPr="00A77D38">
              <w:rPr>
                <w:b/>
              </w:rPr>
              <w:t>Likumprojekts</w:t>
            </w:r>
          </w:p>
          <w:p w14:paraId="05C4D9BE" w14:textId="77777777" w:rsidR="00803346" w:rsidRPr="00A77D38" w:rsidRDefault="00000000">
            <w:r w:rsidRPr="00A77D38">
              <w:t>Likumprojekts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6BE1F8E1" w14:textId="77777777" w:rsidR="00803346" w:rsidRPr="00A77D38" w:rsidRDefault="00000000">
            <w:pPr>
              <w:spacing w:after="240"/>
              <w:rPr>
                <w:b/>
              </w:rPr>
            </w:pPr>
            <w:r w:rsidRPr="00A77D38">
              <w:rPr>
                <w:b/>
              </w:rPr>
              <w:t>Priekšlikums (LB - 14.08.2023.)</w:t>
            </w:r>
          </w:p>
          <w:p w14:paraId="5715CC0B" w14:textId="77777777" w:rsidR="00803346" w:rsidRPr="00A77D38" w:rsidRDefault="00000000">
            <w:r w:rsidRPr="00A77D38">
              <w:t>Precizēt likumprojekta noformējumu kopumā atbilstoši Ministru kabineta 2009. gada 3. februāra noteikumu Nr. 108 "Normatīvo aktu projektu sagatavošanas noteikumi" prasībām, piem., likumprojekta 4. panta pirmās daļas 9. punkta apakšpunktos lielā burta lietojums nav pamatots, kā arī apsverams šķērssvītras lietojuma pamatojums saikļa "un" vai "vai" vietā.</w:t>
            </w:r>
          </w:p>
          <w:p w14:paraId="7A41A905" w14:textId="77777777" w:rsidR="00803346" w:rsidRPr="00A77D38" w:rsidRDefault="00000000">
            <w:pPr>
              <w:spacing w:before="240" w:after="240"/>
              <w:rPr>
                <w:i/>
              </w:rPr>
            </w:pPr>
            <w:r w:rsidRPr="00A77D38">
              <w:rPr>
                <w:i/>
              </w:rPr>
              <w:t>Piedāvātā redakcija</w:t>
            </w:r>
          </w:p>
          <w:p w14:paraId="43FE1BA7" w14:textId="77777777" w:rsidR="00803346" w:rsidRPr="00A77D38" w:rsidRDefault="00000000">
            <w:r w:rsidRPr="00A77D38">
              <w:t>-</w:t>
            </w:r>
          </w:p>
        </w:tc>
        <w:tc>
          <w:tcPr>
            <w:tcW w:w="3388" w:type="dxa"/>
            <w:shd w:val="clear" w:color="auto" w:fill="FFFFFF"/>
            <w:noWrap/>
            <w:tcMar>
              <w:top w:w="75" w:type="dxa"/>
              <w:left w:w="75" w:type="dxa"/>
              <w:bottom w:w="75" w:type="dxa"/>
              <w:right w:w="75" w:type="dxa"/>
            </w:tcMar>
          </w:tcPr>
          <w:p w14:paraId="0677B2CF" w14:textId="29315378" w:rsidR="00803346" w:rsidRPr="00A77D38" w:rsidRDefault="00AB74EB">
            <w:r w:rsidRPr="00A77D38">
              <w:t xml:space="preserve">Ņemts vērā. </w:t>
            </w:r>
          </w:p>
        </w:tc>
        <w:tc>
          <w:tcPr>
            <w:tcW w:w="3388" w:type="dxa"/>
            <w:shd w:val="clear" w:color="auto" w:fill="FFFFFF"/>
            <w:noWrap/>
            <w:tcMar>
              <w:top w:w="75" w:type="dxa"/>
              <w:left w:w="75" w:type="dxa"/>
              <w:bottom w:w="75" w:type="dxa"/>
              <w:right w:w="75" w:type="dxa"/>
            </w:tcMar>
          </w:tcPr>
          <w:p w14:paraId="39135A35" w14:textId="77777777" w:rsidR="00803346" w:rsidRDefault="00000000">
            <w:r w:rsidRPr="00A77D38">
              <w:t>-</w:t>
            </w:r>
          </w:p>
        </w:tc>
      </w:tr>
      <w:tr w:rsidR="00803346" w14:paraId="54F412ED" w14:textId="77777777" w:rsidTr="006B7505">
        <w:tc>
          <w:tcPr>
            <w:tcW w:w="1015" w:type="dxa"/>
            <w:shd w:val="clear" w:color="auto" w:fill="FFFFFF"/>
            <w:noWrap/>
            <w:tcMar>
              <w:top w:w="75" w:type="dxa"/>
              <w:left w:w="75" w:type="dxa"/>
              <w:bottom w:w="75" w:type="dxa"/>
              <w:right w:w="75" w:type="dxa"/>
            </w:tcMar>
          </w:tcPr>
          <w:p w14:paraId="48E50210" w14:textId="2E89CB1D" w:rsidR="00803346" w:rsidRPr="00A77D38" w:rsidRDefault="006B7505">
            <w:r w:rsidRPr="00A77D38">
              <w:t>7.</w:t>
            </w:r>
          </w:p>
        </w:tc>
        <w:tc>
          <w:tcPr>
            <w:tcW w:w="3388" w:type="dxa"/>
            <w:shd w:val="clear" w:color="auto" w:fill="FFFFFF"/>
            <w:noWrap/>
            <w:tcMar>
              <w:top w:w="75" w:type="dxa"/>
              <w:left w:w="75" w:type="dxa"/>
              <w:bottom w:w="75" w:type="dxa"/>
              <w:right w:w="75" w:type="dxa"/>
            </w:tcMar>
          </w:tcPr>
          <w:p w14:paraId="148CEA12" w14:textId="77777777" w:rsidR="00803346" w:rsidRPr="00A77D38" w:rsidRDefault="00000000">
            <w:pPr>
              <w:spacing w:after="240"/>
              <w:rPr>
                <w:b/>
              </w:rPr>
            </w:pPr>
            <w:r w:rsidRPr="00A77D38">
              <w:rPr>
                <w:b/>
              </w:rPr>
              <w:t>Likumprojekts</w:t>
            </w:r>
          </w:p>
          <w:p w14:paraId="7CFC683C" w14:textId="77777777" w:rsidR="00803346" w:rsidRPr="00A77D38" w:rsidRDefault="00000000">
            <w:r w:rsidRPr="00A77D38">
              <w:t>Likumprojekts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7A37D2BC" w14:textId="77777777" w:rsidR="00803346" w:rsidRPr="00A77D38" w:rsidRDefault="00000000">
            <w:pPr>
              <w:spacing w:after="240"/>
              <w:rPr>
                <w:b/>
              </w:rPr>
            </w:pPr>
            <w:r w:rsidRPr="00A77D38">
              <w:rPr>
                <w:b/>
              </w:rPr>
              <w:t>Priekšlikums (VARAM - 14.08.2023.)</w:t>
            </w:r>
          </w:p>
          <w:p w14:paraId="4A9C69C3" w14:textId="77777777" w:rsidR="00803346" w:rsidRPr="00A77D38" w:rsidRDefault="00000000">
            <w:r w:rsidRPr="00A77D38">
              <w:t xml:space="preserve">Priekšlikums precizēt 4.panta 2.daļas 5.apakšpunktu "5) prioritāro investīciju projekts </w:t>
            </w:r>
            <w:r w:rsidRPr="00A77D38">
              <w:rPr>
                <w:i/>
              </w:rPr>
              <w:t>sekmē tiek realizēta</w:t>
            </w:r>
            <w:r w:rsidRPr="00A77D38">
              <w:t xml:space="preserve"> publiskās un privātās partnerības ietvaros", jo šobrīd nav skaidra tā būtība.</w:t>
            </w:r>
          </w:p>
          <w:p w14:paraId="6D92343B" w14:textId="77777777" w:rsidR="00803346" w:rsidRPr="00A77D38" w:rsidRDefault="00000000">
            <w:pPr>
              <w:spacing w:before="240" w:after="240"/>
              <w:rPr>
                <w:i/>
              </w:rPr>
            </w:pPr>
            <w:r w:rsidRPr="00A77D38">
              <w:rPr>
                <w:i/>
              </w:rPr>
              <w:lastRenderedPageBreak/>
              <w:t>Piedāvātā redakcija</w:t>
            </w:r>
          </w:p>
          <w:p w14:paraId="1CEAA5D6" w14:textId="77777777" w:rsidR="00803346" w:rsidRPr="00A77D38" w:rsidRDefault="00000000">
            <w:r w:rsidRPr="00A77D38">
              <w:t>-</w:t>
            </w:r>
          </w:p>
        </w:tc>
        <w:tc>
          <w:tcPr>
            <w:tcW w:w="3388" w:type="dxa"/>
            <w:shd w:val="clear" w:color="auto" w:fill="FFFFFF"/>
            <w:noWrap/>
            <w:tcMar>
              <w:top w:w="75" w:type="dxa"/>
              <w:left w:w="75" w:type="dxa"/>
              <w:bottom w:w="75" w:type="dxa"/>
              <w:right w:w="75" w:type="dxa"/>
            </w:tcMar>
          </w:tcPr>
          <w:p w14:paraId="70E8B385" w14:textId="5251A009" w:rsidR="00803346" w:rsidRPr="00A77D38" w:rsidRDefault="00AB74EB">
            <w:r w:rsidRPr="00A77D38">
              <w:lastRenderedPageBreak/>
              <w:t xml:space="preserve">Ņemts vērā. </w:t>
            </w:r>
          </w:p>
        </w:tc>
        <w:tc>
          <w:tcPr>
            <w:tcW w:w="3388" w:type="dxa"/>
            <w:shd w:val="clear" w:color="auto" w:fill="FFFFFF"/>
            <w:noWrap/>
            <w:tcMar>
              <w:top w:w="75" w:type="dxa"/>
              <w:left w:w="75" w:type="dxa"/>
              <w:bottom w:w="75" w:type="dxa"/>
              <w:right w:w="75" w:type="dxa"/>
            </w:tcMar>
          </w:tcPr>
          <w:p w14:paraId="062AAD6D" w14:textId="77777777" w:rsidR="00A77D38" w:rsidRPr="0072555B" w:rsidRDefault="00A77D38" w:rsidP="0084750E">
            <w:pPr>
              <w:spacing w:after="120"/>
              <w:rPr>
                <w:b/>
                <w:bCs/>
                <w:color w:val="00B050"/>
                <w:szCs w:val="24"/>
              </w:rPr>
            </w:pPr>
            <w:r>
              <w:rPr>
                <w:b/>
                <w:bCs/>
                <w:szCs w:val="24"/>
              </w:rPr>
              <w:t>4</w:t>
            </w:r>
            <w:r w:rsidRPr="62769594">
              <w:rPr>
                <w:b/>
                <w:bCs/>
                <w:szCs w:val="24"/>
              </w:rPr>
              <w:t>. pants.</w:t>
            </w:r>
            <w:r w:rsidRPr="62769594">
              <w:rPr>
                <w:szCs w:val="24"/>
              </w:rPr>
              <w:t xml:space="preserve"> </w:t>
            </w:r>
            <w:r>
              <w:rPr>
                <w:b/>
                <w:bCs/>
                <w:szCs w:val="24"/>
              </w:rPr>
              <w:t>P</w:t>
            </w:r>
            <w:r w:rsidRPr="62769594">
              <w:rPr>
                <w:b/>
                <w:bCs/>
                <w:szCs w:val="24"/>
              </w:rPr>
              <w:t>rioritāro investīciju projekt</w:t>
            </w:r>
            <w:r>
              <w:rPr>
                <w:b/>
                <w:bCs/>
                <w:szCs w:val="24"/>
              </w:rPr>
              <w:t>i</w:t>
            </w:r>
          </w:p>
          <w:p w14:paraId="2E4BF448" w14:textId="77777777" w:rsidR="00A77D38" w:rsidRDefault="00A77D38" w:rsidP="0084750E">
            <w:pPr>
              <w:spacing w:after="120"/>
              <w:rPr>
                <w:szCs w:val="24"/>
              </w:rPr>
            </w:pPr>
            <w:r w:rsidRPr="12316A0A">
              <w:rPr>
                <w:szCs w:val="24"/>
              </w:rPr>
              <w:t>(</w:t>
            </w:r>
            <w:r>
              <w:rPr>
                <w:szCs w:val="24"/>
              </w:rPr>
              <w:t>2</w:t>
            </w:r>
            <w:r w:rsidRPr="12316A0A">
              <w:rPr>
                <w:szCs w:val="24"/>
              </w:rPr>
              <w:t>) Prioritāro investīciju projektam jāatbilst vismaz vienam no šādiem ilgtspēj</w:t>
            </w:r>
            <w:r>
              <w:rPr>
                <w:szCs w:val="24"/>
              </w:rPr>
              <w:t>as</w:t>
            </w:r>
            <w:r w:rsidRPr="12316A0A">
              <w:rPr>
                <w:szCs w:val="24"/>
              </w:rPr>
              <w:t xml:space="preserve"> </w:t>
            </w:r>
            <w:r w:rsidRPr="00E123A5">
              <w:rPr>
                <w:szCs w:val="24"/>
              </w:rPr>
              <w:t>vai</w:t>
            </w:r>
            <w:r>
              <w:rPr>
                <w:szCs w:val="24"/>
              </w:rPr>
              <w:t xml:space="preserve"> </w:t>
            </w:r>
            <w:r w:rsidRPr="12316A0A">
              <w:rPr>
                <w:szCs w:val="24"/>
              </w:rPr>
              <w:t>sociāl</w:t>
            </w:r>
            <w:r>
              <w:rPr>
                <w:szCs w:val="24"/>
              </w:rPr>
              <w:t>ās</w:t>
            </w:r>
            <w:r w:rsidRPr="12316A0A">
              <w:rPr>
                <w:szCs w:val="24"/>
              </w:rPr>
              <w:t xml:space="preserve"> atbildī</w:t>
            </w:r>
            <w:r>
              <w:rPr>
                <w:szCs w:val="24"/>
              </w:rPr>
              <w:t>bas</w:t>
            </w:r>
            <w:r w:rsidRPr="12316A0A">
              <w:rPr>
                <w:szCs w:val="24"/>
              </w:rPr>
              <w:t xml:space="preserve"> </w:t>
            </w:r>
            <w:r>
              <w:rPr>
                <w:szCs w:val="24"/>
              </w:rPr>
              <w:t>nosacījumiem</w:t>
            </w:r>
            <w:r w:rsidRPr="12316A0A">
              <w:rPr>
                <w:szCs w:val="24"/>
              </w:rPr>
              <w:t>:</w:t>
            </w:r>
          </w:p>
          <w:p w14:paraId="32E74526" w14:textId="77777777" w:rsidR="00A77D38" w:rsidRDefault="00A77D38" w:rsidP="0084750E">
            <w:pPr>
              <w:spacing w:after="120"/>
              <w:rPr>
                <w:szCs w:val="24"/>
              </w:rPr>
            </w:pPr>
            <w:r>
              <w:rPr>
                <w:szCs w:val="24"/>
              </w:rPr>
              <w:t>4</w:t>
            </w:r>
            <w:r w:rsidRPr="3CC8141C">
              <w:rPr>
                <w:szCs w:val="24"/>
              </w:rPr>
              <w:t xml:space="preserve">) </w:t>
            </w:r>
            <w:r w:rsidRPr="00CF456A">
              <w:rPr>
                <w:szCs w:val="24"/>
              </w:rPr>
              <w:t xml:space="preserve">prioritāro investīciju projekts </w:t>
            </w:r>
            <w:r>
              <w:rPr>
                <w:szCs w:val="24"/>
              </w:rPr>
              <w:t xml:space="preserve">tiek realizēts </w:t>
            </w:r>
            <w:r w:rsidRPr="3CC8141C">
              <w:rPr>
                <w:szCs w:val="24"/>
              </w:rPr>
              <w:t xml:space="preserve">publiskās un privātās partnerības </w:t>
            </w:r>
            <w:r>
              <w:rPr>
                <w:szCs w:val="24"/>
              </w:rPr>
              <w:t>ietvaros.</w:t>
            </w:r>
          </w:p>
          <w:p w14:paraId="2A3BD8AC" w14:textId="61D36731" w:rsidR="00803346" w:rsidRDefault="00803346"/>
        </w:tc>
      </w:tr>
      <w:tr w:rsidR="00803346" w14:paraId="5C4B91EC" w14:textId="77777777" w:rsidTr="006B7505">
        <w:tc>
          <w:tcPr>
            <w:tcW w:w="1015" w:type="dxa"/>
            <w:shd w:val="clear" w:color="auto" w:fill="FFFFFF"/>
            <w:noWrap/>
            <w:tcMar>
              <w:top w:w="75" w:type="dxa"/>
              <w:left w:w="75" w:type="dxa"/>
              <w:bottom w:w="75" w:type="dxa"/>
              <w:right w:w="75" w:type="dxa"/>
            </w:tcMar>
          </w:tcPr>
          <w:p w14:paraId="32870323" w14:textId="378DE4C8" w:rsidR="00803346" w:rsidRPr="0084750E" w:rsidRDefault="006B7505">
            <w:r w:rsidRPr="0084750E">
              <w:t>8.</w:t>
            </w:r>
          </w:p>
        </w:tc>
        <w:tc>
          <w:tcPr>
            <w:tcW w:w="3388" w:type="dxa"/>
            <w:shd w:val="clear" w:color="auto" w:fill="FFFFFF"/>
            <w:noWrap/>
            <w:tcMar>
              <w:top w:w="75" w:type="dxa"/>
              <w:left w:w="75" w:type="dxa"/>
              <w:bottom w:w="75" w:type="dxa"/>
              <w:right w:w="75" w:type="dxa"/>
            </w:tcMar>
          </w:tcPr>
          <w:p w14:paraId="009024EB" w14:textId="77777777" w:rsidR="00803346" w:rsidRPr="0084750E" w:rsidRDefault="00000000">
            <w:pPr>
              <w:spacing w:after="240"/>
              <w:rPr>
                <w:b/>
              </w:rPr>
            </w:pPr>
            <w:r w:rsidRPr="0084750E">
              <w:rPr>
                <w:b/>
              </w:rPr>
              <w:t>Likumprojekts</w:t>
            </w:r>
          </w:p>
          <w:p w14:paraId="34E4FEA0" w14:textId="77777777" w:rsidR="00803346" w:rsidRPr="0084750E" w:rsidRDefault="00000000">
            <w:r w:rsidRPr="0084750E">
              <w:t>Likumprojekts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5008FCE4" w14:textId="77777777" w:rsidR="00803346" w:rsidRPr="0084750E" w:rsidRDefault="00000000">
            <w:pPr>
              <w:spacing w:after="240"/>
              <w:rPr>
                <w:b/>
              </w:rPr>
            </w:pPr>
            <w:r w:rsidRPr="0084750E">
              <w:rPr>
                <w:b/>
              </w:rPr>
              <w:t>Priekšlikums (TM - 14.08.2023.)</w:t>
            </w:r>
          </w:p>
          <w:p w14:paraId="03DAA816" w14:textId="77777777" w:rsidR="00803346" w:rsidRPr="0084750E" w:rsidRDefault="00000000">
            <w:r w:rsidRPr="0084750E">
              <w:t>Atkārtoti norādām uz neprecizitātēm likumprojekta 7. panta formulējumā, kuras aicinām novērst.</w:t>
            </w:r>
          </w:p>
          <w:p w14:paraId="766F0957" w14:textId="77777777" w:rsidR="00803346" w:rsidRPr="0084750E" w:rsidRDefault="00000000">
            <w:r w:rsidRPr="0084750E">
              <w:t>Likumprojekta 1. panta 3. apakšpunktā skaidrots, kas ir "regulatīvā smilškaste", proti, "</w:t>
            </w:r>
            <w:r w:rsidRPr="0084750E">
              <w:rPr>
                <w:i/>
              </w:rPr>
              <w:t xml:space="preserve">konkrēts tiesiskais ietvars, kur darbojas no vispārējā regulējuma atšķirīgi nosacījumi, kura ietvaros komersanti un zinātniskās institūcijas </w:t>
            </w:r>
            <w:r w:rsidRPr="0084750E">
              <w:rPr>
                <w:i/>
                <w:u w:val="single"/>
              </w:rPr>
              <w:t>var testēt un pārbaudīt inovatīvus produktus</w:t>
            </w:r>
            <w:r w:rsidRPr="0084750E">
              <w:rPr>
                <w:i/>
              </w:rPr>
              <w:t>, pakalpojumus vai uzņēmējdarbības modeļus</w:t>
            </w:r>
            <w:r w:rsidRPr="0084750E">
              <w:t xml:space="preserve">". Vienlaikus likumprojekta 7. panta otrajā daļā norādīts, kādiem kritērijiem jāatbilst inovācijas zonai un regulatīvajai smilškastei, lai to izveidotu. Tomēr vēršam uzmanību, ka likumprojekta 7. panta otrās daļas apakšpunktos uzskaitītajos nosacījumos tiek runāts tikai par to, kādam jābūt inovatīvajam </w:t>
            </w:r>
            <w:r w:rsidRPr="0084750E">
              <w:lastRenderedPageBreak/>
              <w:t>produktam un tā testēšanai, nevis par to, kādiem nosacījumiem jāatbilst inovācijas zonai un regulatīvajai smilškastei. Ja šie nosacījumi ir paredzēti, lai produkts kvalificētos inovācijas zonas izmantošanai, aicinām precizēt attiecīgo panta formulējumu, lai tas būtu saprotamāks.  </w:t>
            </w:r>
          </w:p>
          <w:p w14:paraId="1CC63509" w14:textId="77777777" w:rsidR="00803346" w:rsidRPr="0084750E" w:rsidRDefault="00000000">
            <w:pPr>
              <w:spacing w:before="240" w:after="240"/>
              <w:rPr>
                <w:i/>
              </w:rPr>
            </w:pPr>
            <w:r w:rsidRPr="0084750E">
              <w:rPr>
                <w:i/>
              </w:rPr>
              <w:t>Piedāvātā redakcija</w:t>
            </w:r>
          </w:p>
          <w:p w14:paraId="7AED596E" w14:textId="77777777" w:rsidR="00803346" w:rsidRPr="0084750E" w:rsidRDefault="00000000">
            <w:r w:rsidRPr="0084750E">
              <w:t>"(2) Lai inovatīvais produkts varētu tikt testēts inovācijas zonā un regulatīvajā smilškastē, tam jāatbilst šādiem kritērijiem:</w:t>
            </w:r>
          </w:p>
          <w:p w14:paraId="7E8CD5E1" w14:textId="77777777" w:rsidR="00803346" w:rsidRPr="0084750E" w:rsidRDefault="00000000">
            <w:r w:rsidRPr="0084750E">
              <w:t>(..) "</w:t>
            </w:r>
          </w:p>
        </w:tc>
        <w:tc>
          <w:tcPr>
            <w:tcW w:w="3388" w:type="dxa"/>
            <w:shd w:val="clear" w:color="auto" w:fill="FFFFFF"/>
            <w:noWrap/>
            <w:tcMar>
              <w:top w:w="75" w:type="dxa"/>
              <w:left w:w="75" w:type="dxa"/>
              <w:bottom w:w="75" w:type="dxa"/>
              <w:right w:w="75" w:type="dxa"/>
            </w:tcMar>
          </w:tcPr>
          <w:p w14:paraId="7BF621EE" w14:textId="37EEBF2D" w:rsidR="00803346" w:rsidRPr="0084750E" w:rsidRDefault="002C5A88">
            <w:r w:rsidRPr="0084750E">
              <w:lastRenderedPageBreak/>
              <w:t xml:space="preserve">Ņemts vērā. </w:t>
            </w:r>
          </w:p>
        </w:tc>
        <w:tc>
          <w:tcPr>
            <w:tcW w:w="3388" w:type="dxa"/>
            <w:shd w:val="clear" w:color="auto" w:fill="FFFFFF"/>
            <w:noWrap/>
            <w:tcMar>
              <w:top w:w="75" w:type="dxa"/>
              <w:left w:w="75" w:type="dxa"/>
              <w:bottom w:w="75" w:type="dxa"/>
              <w:right w:w="75" w:type="dxa"/>
            </w:tcMar>
          </w:tcPr>
          <w:p w14:paraId="027F3227" w14:textId="77777777" w:rsidR="0084750E" w:rsidRPr="00C61C0A" w:rsidRDefault="0084750E" w:rsidP="0084750E">
            <w:pPr>
              <w:spacing w:after="120"/>
              <w:rPr>
                <w:b/>
                <w:bCs/>
                <w:szCs w:val="24"/>
              </w:rPr>
            </w:pPr>
            <w:r>
              <w:rPr>
                <w:b/>
                <w:bCs/>
                <w:szCs w:val="24"/>
              </w:rPr>
              <w:t>7</w:t>
            </w:r>
            <w:r w:rsidRPr="12316A0A">
              <w:rPr>
                <w:b/>
                <w:bCs/>
                <w:szCs w:val="24"/>
              </w:rPr>
              <w:t>. pants. Inovācijas zon</w:t>
            </w:r>
            <w:r>
              <w:rPr>
                <w:b/>
                <w:bCs/>
                <w:szCs w:val="24"/>
              </w:rPr>
              <w:t>as</w:t>
            </w:r>
            <w:r w:rsidRPr="12316A0A">
              <w:rPr>
                <w:b/>
                <w:bCs/>
                <w:szCs w:val="24"/>
              </w:rPr>
              <w:t xml:space="preserve"> un </w:t>
            </w:r>
            <w:r>
              <w:rPr>
                <w:b/>
                <w:bCs/>
                <w:szCs w:val="24"/>
              </w:rPr>
              <w:t>regulatīvās</w:t>
            </w:r>
            <w:r w:rsidRPr="12316A0A">
              <w:rPr>
                <w:b/>
                <w:bCs/>
                <w:szCs w:val="24"/>
              </w:rPr>
              <w:t xml:space="preserve"> smilškast</w:t>
            </w:r>
            <w:r>
              <w:rPr>
                <w:b/>
                <w:bCs/>
                <w:szCs w:val="24"/>
              </w:rPr>
              <w:t>es</w:t>
            </w:r>
            <w:r w:rsidRPr="12316A0A">
              <w:rPr>
                <w:b/>
                <w:bCs/>
                <w:szCs w:val="24"/>
              </w:rPr>
              <w:t xml:space="preserve"> izveides nosacījumi</w:t>
            </w:r>
          </w:p>
          <w:p w14:paraId="64B3B32B" w14:textId="14F34C83" w:rsidR="0084750E" w:rsidRPr="00B40847" w:rsidRDefault="0084750E" w:rsidP="0084750E">
            <w:r w:rsidRPr="00B40847">
              <w:t>(</w:t>
            </w:r>
            <w:r>
              <w:t>2</w:t>
            </w:r>
            <w:r w:rsidRPr="00B40847">
              <w:t xml:space="preserve">) </w:t>
            </w:r>
            <w:r w:rsidRPr="00774544">
              <w:t>Lai inovatīvais produkts varētu tikt testēts inovācijas zonā un regulatīvajā smilškastē, tam jāatbilst šādiem kritērijiem</w:t>
            </w:r>
            <w:r w:rsidRPr="00B40847">
              <w:t xml:space="preserve">: </w:t>
            </w:r>
            <w:r w:rsidR="0067715C">
              <w:t xml:space="preserve">(..). </w:t>
            </w:r>
          </w:p>
          <w:p w14:paraId="2C8097C8" w14:textId="618D3D8D" w:rsidR="00803346" w:rsidRDefault="00803346"/>
        </w:tc>
      </w:tr>
      <w:tr w:rsidR="00803346" w14:paraId="7F96EDD7" w14:textId="77777777" w:rsidTr="006B7505">
        <w:tc>
          <w:tcPr>
            <w:tcW w:w="1015" w:type="dxa"/>
            <w:shd w:val="clear" w:color="auto" w:fill="FFFFFF"/>
            <w:noWrap/>
            <w:tcMar>
              <w:top w:w="75" w:type="dxa"/>
              <w:left w:w="75" w:type="dxa"/>
              <w:bottom w:w="75" w:type="dxa"/>
              <w:right w:w="75" w:type="dxa"/>
            </w:tcMar>
          </w:tcPr>
          <w:p w14:paraId="5A29E266" w14:textId="4EB8FD47" w:rsidR="00803346" w:rsidRPr="0067715C" w:rsidRDefault="006B7505">
            <w:r w:rsidRPr="0067715C">
              <w:t>9.</w:t>
            </w:r>
          </w:p>
        </w:tc>
        <w:tc>
          <w:tcPr>
            <w:tcW w:w="3388" w:type="dxa"/>
            <w:shd w:val="clear" w:color="auto" w:fill="FFFFFF"/>
            <w:noWrap/>
            <w:tcMar>
              <w:top w:w="75" w:type="dxa"/>
              <w:left w:w="75" w:type="dxa"/>
              <w:bottom w:w="75" w:type="dxa"/>
              <w:right w:w="75" w:type="dxa"/>
            </w:tcMar>
          </w:tcPr>
          <w:p w14:paraId="13DF50D4" w14:textId="77777777" w:rsidR="00803346" w:rsidRPr="0067715C" w:rsidRDefault="00000000">
            <w:pPr>
              <w:spacing w:after="240"/>
              <w:rPr>
                <w:b/>
              </w:rPr>
            </w:pPr>
            <w:r w:rsidRPr="0067715C">
              <w:rPr>
                <w:b/>
              </w:rPr>
              <w:t>Likumprojekts</w:t>
            </w:r>
          </w:p>
          <w:p w14:paraId="792C8C76" w14:textId="77777777" w:rsidR="00803346" w:rsidRPr="0067715C" w:rsidRDefault="00000000">
            <w:r w:rsidRPr="0067715C">
              <w:t>Likumprojekts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3D157497" w14:textId="77777777" w:rsidR="00803346" w:rsidRPr="0067715C" w:rsidRDefault="00000000">
            <w:pPr>
              <w:spacing w:after="240"/>
              <w:rPr>
                <w:b/>
              </w:rPr>
            </w:pPr>
            <w:r w:rsidRPr="0067715C">
              <w:rPr>
                <w:b/>
              </w:rPr>
              <w:t>Priekšlikums (TM - 14.08.2023.)</w:t>
            </w:r>
          </w:p>
          <w:p w14:paraId="7B26AA15" w14:textId="77777777" w:rsidR="00803346" w:rsidRPr="0067715C" w:rsidRDefault="00000000">
            <w:r w:rsidRPr="0067715C">
              <w:t>Aicinām likumprojekta 7. panta trešajā daļā svītro vārdu iekavās "ministram".</w:t>
            </w:r>
          </w:p>
          <w:p w14:paraId="1557D0AE" w14:textId="77777777" w:rsidR="00803346" w:rsidRPr="0067715C" w:rsidRDefault="00000000">
            <w:pPr>
              <w:spacing w:before="240" w:after="240"/>
              <w:rPr>
                <w:i/>
              </w:rPr>
            </w:pPr>
            <w:r w:rsidRPr="0067715C">
              <w:rPr>
                <w:i/>
              </w:rPr>
              <w:t>Piedāvātā redakcija</w:t>
            </w:r>
          </w:p>
          <w:p w14:paraId="64ED7029" w14:textId="77777777" w:rsidR="00803346" w:rsidRPr="0067715C" w:rsidRDefault="00000000">
            <w:r w:rsidRPr="0067715C">
              <w:t xml:space="preserve">(3) Ja tematiskā komiteja konstatē, ka ir nepieciešams sagatavot atšķirīgu tiesisko regulējumu, tad komitejai ir tiesības aicināt atbildīgajam </w:t>
            </w:r>
            <w:r w:rsidRPr="0067715C">
              <w:lastRenderedPageBreak/>
              <w:t>Ministru kabineta loceklim  sagatavot un virzīt nepieciešamo normatīvo aktu.</w:t>
            </w:r>
          </w:p>
          <w:p w14:paraId="03F4C3A4" w14:textId="77777777" w:rsidR="00803346" w:rsidRPr="0067715C" w:rsidRDefault="00000000">
            <w:r w:rsidRPr="0067715C">
              <w:t> </w:t>
            </w:r>
          </w:p>
        </w:tc>
        <w:tc>
          <w:tcPr>
            <w:tcW w:w="3388" w:type="dxa"/>
            <w:shd w:val="clear" w:color="auto" w:fill="FFFFFF"/>
            <w:noWrap/>
            <w:tcMar>
              <w:top w:w="75" w:type="dxa"/>
              <w:left w:w="75" w:type="dxa"/>
              <w:bottom w:w="75" w:type="dxa"/>
              <w:right w:w="75" w:type="dxa"/>
            </w:tcMar>
          </w:tcPr>
          <w:p w14:paraId="60022FE3" w14:textId="47F93D53" w:rsidR="00803346" w:rsidRPr="0067715C" w:rsidRDefault="00AB74EB">
            <w:r w:rsidRPr="0067715C">
              <w:lastRenderedPageBreak/>
              <w:t xml:space="preserve">Ņemts vērā. </w:t>
            </w:r>
          </w:p>
        </w:tc>
        <w:tc>
          <w:tcPr>
            <w:tcW w:w="3388" w:type="dxa"/>
            <w:shd w:val="clear" w:color="auto" w:fill="FFFFFF"/>
            <w:noWrap/>
            <w:tcMar>
              <w:top w:w="75" w:type="dxa"/>
              <w:left w:w="75" w:type="dxa"/>
              <w:bottom w:w="75" w:type="dxa"/>
              <w:right w:w="75" w:type="dxa"/>
            </w:tcMar>
          </w:tcPr>
          <w:p w14:paraId="14D8271C" w14:textId="77777777" w:rsidR="0067715C" w:rsidRPr="00C61C0A" w:rsidRDefault="0067715C" w:rsidP="0067715C">
            <w:pPr>
              <w:spacing w:after="120"/>
              <w:rPr>
                <w:b/>
                <w:bCs/>
                <w:szCs w:val="24"/>
              </w:rPr>
            </w:pPr>
            <w:r>
              <w:rPr>
                <w:b/>
                <w:bCs/>
                <w:szCs w:val="24"/>
              </w:rPr>
              <w:t>7</w:t>
            </w:r>
            <w:r w:rsidRPr="12316A0A">
              <w:rPr>
                <w:b/>
                <w:bCs/>
                <w:szCs w:val="24"/>
              </w:rPr>
              <w:t>. pants. Inovācijas zon</w:t>
            </w:r>
            <w:r>
              <w:rPr>
                <w:b/>
                <w:bCs/>
                <w:szCs w:val="24"/>
              </w:rPr>
              <w:t>as</w:t>
            </w:r>
            <w:r w:rsidRPr="12316A0A">
              <w:rPr>
                <w:b/>
                <w:bCs/>
                <w:szCs w:val="24"/>
              </w:rPr>
              <w:t xml:space="preserve"> un </w:t>
            </w:r>
            <w:r>
              <w:rPr>
                <w:b/>
                <w:bCs/>
                <w:szCs w:val="24"/>
              </w:rPr>
              <w:t>regulatīvās</w:t>
            </w:r>
            <w:r w:rsidRPr="12316A0A">
              <w:rPr>
                <w:b/>
                <w:bCs/>
                <w:szCs w:val="24"/>
              </w:rPr>
              <w:t xml:space="preserve"> smilškast</w:t>
            </w:r>
            <w:r>
              <w:rPr>
                <w:b/>
                <w:bCs/>
                <w:szCs w:val="24"/>
              </w:rPr>
              <w:t>es</w:t>
            </w:r>
            <w:r w:rsidRPr="12316A0A">
              <w:rPr>
                <w:b/>
                <w:bCs/>
                <w:szCs w:val="24"/>
              </w:rPr>
              <w:t xml:space="preserve"> izveides nosacījumi</w:t>
            </w:r>
          </w:p>
          <w:p w14:paraId="43611EE2" w14:textId="77777777" w:rsidR="0067715C" w:rsidRDefault="0067715C" w:rsidP="0067715C">
            <w:r w:rsidRPr="0098672B">
              <w:t xml:space="preserve">(3) Ja </w:t>
            </w:r>
            <w:r>
              <w:t>tematiskā komiteja</w:t>
            </w:r>
            <w:r w:rsidRPr="0098672B">
              <w:t xml:space="preserve"> </w:t>
            </w:r>
            <w:r>
              <w:t>konstatē</w:t>
            </w:r>
            <w:r w:rsidRPr="0098672B">
              <w:t xml:space="preserve">, ka ir nepieciešams sagatavot </w:t>
            </w:r>
            <w:r>
              <w:t>atšķirīgu</w:t>
            </w:r>
            <w:r w:rsidRPr="0098672B">
              <w:t xml:space="preserve"> </w:t>
            </w:r>
            <w:r>
              <w:t xml:space="preserve">tiesisko </w:t>
            </w:r>
          </w:p>
          <w:p w14:paraId="6871C46F" w14:textId="3C7CE3F0" w:rsidR="0067715C" w:rsidRPr="0098672B" w:rsidRDefault="0067715C" w:rsidP="0067715C">
            <w:r w:rsidRPr="0098672B">
              <w:t>regulējum</w:t>
            </w:r>
            <w:r>
              <w:t>u</w:t>
            </w:r>
            <w:r w:rsidRPr="0098672B">
              <w:t xml:space="preserve">, </w:t>
            </w:r>
            <w:r>
              <w:t>tad k</w:t>
            </w:r>
            <w:r w:rsidRPr="0098672B">
              <w:t xml:space="preserve">omitejai ir tiesības </w:t>
            </w:r>
            <w:r w:rsidRPr="00C06C67">
              <w:t>aicināt atbildīgajam Ministru kabineta loceklim</w:t>
            </w:r>
            <w:r w:rsidRPr="006223AE">
              <w:rPr>
                <w:color w:val="FF0000"/>
              </w:rPr>
              <w:t xml:space="preserve"> </w:t>
            </w:r>
            <w:r w:rsidRPr="0098672B">
              <w:t>sagatavot un virzīt nepieciešamo normatīvo aktu.</w:t>
            </w:r>
          </w:p>
          <w:p w14:paraId="4EF3F1FA" w14:textId="74DB1C43" w:rsidR="00803346" w:rsidRDefault="00803346"/>
        </w:tc>
      </w:tr>
      <w:tr w:rsidR="00803346" w14:paraId="56FD9859" w14:textId="77777777" w:rsidTr="006B7505">
        <w:tc>
          <w:tcPr>
            <w:tcW w:w="1015" w:type="dxa"/>
            <w:shd w:val="clear" w:color="auto" w:fill="FFFFFF"/>
            <w:noWrap/>
            <w:tcMar>
              <w:top w:w="75" w:type="dxa"/>
              <w:left w:w="75" w:type="dxa"/>
              <w:bottom w:w="75" w:type="dxa"/>
              <w:right w:w="75" w:type="dxa"/>
            </w:tcMar>
          </w:tcPr>
          <w:p w14:paraId="14C138BE" w14:textId="4DDBAE21" w:rsidR="00803346" w:rsidRPr="0067715C" w:rsidRDefault="006B7505">
            <w:r w:rsidRPr="0067715C">
              <w:t>10.</w:t>
            </w:r>
          </w:p>
        </w:tc>
        <w:tc>
          <w:tcPr>
            <w:tcW w:w="3388" w:type="dxa"/>
            <w:shd w:val="clear" w:color="auto" w:fill="FFFFFF"/>
            <w:noWrap/>
            <w:tcMar>
              <w:top w:w="75" w:type="dxa"/>
              <w:left w:w="75" w:type="dxa"/>
              <w:bottom w:w="75" w:type="dxa"/>
              <w:right w:w="75" w:type="dxa"/>
            </w:tcMar>
          </w:tcPr>
          <w:p w14:paraId="53AA967B" w14:textId="77777777" w:rsidR="00803346" w:rsidRPr="0067715C" w:rsidRDefault="00000000">
            <w:pPr>
              <w:spacing w:after="240"/>
              <w:rPr>
                <w:b/>
              </w:rPr>
            </w:pPr>
            <w:r w:rsidRPr="0067715C">
              <w:rPr>
                <w:b/>
              </w:rPr>
              <w:t>Anotācija (</w:t>
            </w:r>
            <w:proofErr w:type="spellStart"/>
            <w:r w:rsidRPr="0067715C">
              <w:rPr>
                <w:b/>
              </w:rPr>
              <w:t>ex-ante</w:t>
            </w:r>
            <w:proofErr w:type="spellEnd"/>
            <w:r w:rsidRPr="0067715C">
              <w:rPr>
                <w:b/>
              </w:rPr>
              <w:t>)</w:t>
            </w:r>
          </w:p>
          <w:p w14:paraId="525BD522" w14:textId="77777777" w:rsidR="00803346" w:rsidRPr="0067715C" w:rsidRDefault="00000000">
            <w:r w:rsidRPr="0067715C">
              <w:t>Anotācija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280C5B23" w14:textId="77777777" w:rsidR="00803346" w:rsidRPr="0067715C" w:rsidRDefault="00000000">
            <w:pPr>
              <w:spacing w:after="240"/>
              <w:rPr>
                <w:b/>
              </w:rPr>
            </w:pPr>
            <w:r w:rsidRPr="0067715C">
              <w:rPr>
                <w:b/>
              </w:rPr>
              <w:t>Priekšlikums (FM - 14.08.2023.)</w:t>
            </w:r>
          </w:p>
          <w:p w14:paraId="7D1102C3" w14:textId="77777777" w:rsidR="00803346" w:rsidRPr="0067715C" w:rsidRDefault="00000000">
            <w:r w:rsidRPr="0067715C">
              <w:t xml:space="preserve">Lūdzam papildināt anotācijas V. sadaļu ar atsauci uz </w:t>
            </w:r>
            <w:proofErr w:type="spellStart"/>
            <w:r w:rsidRPr="0067715C">
              <w:t>Altum</w:t>
            </w:r>
            <w:proofErr w:type="spellEnd"/>
            <w:r w:rsidRPr="0067715C">
              <w:t xml:space="preserve"> </w:t>
            </w:r>
            <w:proofErr w:type="spellStart"/>
            <w:r w:rsidRPr="0067715C">
              <w:t>remit</w:t>
            </w:r>
            <w:proofErr w:type="spellEnd"/>
            <w:r w:rsidRPr="0067715C">
              <w:t xml:space="preserve"> lēmumu (SA.100013.), norādot, ka plānotais finansējuma palielinājums valsts atbalsta programmām likumprojekta ietvaros nepārsniedz lēmumā SA.36904 (2014/N), kā arī lēmumā SA.100013 (2022/N) noteikto pamatkapitāla un rezerves kapitāla maksimālo summu.</w:t>
            </w:r>
          </w:p>
          <w:p w14:paraId="10A3E3C3" w14:textId="77777777" w:rsidR="00803346" w:rsidRPr="0067715C" w:rsidRDefault="00000000">
            <w:pPr>
              <w:spacing w:before="240" w:after="240"/>
              <w:rPr>
                <w:i/>
              </w:rPr>
            </w:pPr>
            <w:r w:rsidRPr="0067715C">
              <w:rPr>
                <w:i/>
              </w:rPr>
              <w:t>Piedāvātā redakcija</w:t>
            </w:r>
          </w:p>
          <w:p w14:paraId="7A65591F" w14:textId="77777777" w:rsidR="00803346" w:rsidRPr="0067715C" w:rsidRDefault="00000000">
            <w:r w:rsidRPr="0067715C">
              <w:t>-</w:t>
            </w:r>
          </w:p>
        </w:tc>
        <w:tc>
          <w:tcPr>
            <w:tcW w:w="3388" w:type="dxa"/>
            <w:shd w:val="clear" w:color="auto" w:fill="FFFFFF"/>
            <w:noWrap/>
            <w:tcMar>
              <w:top w:w="75" w:type="dxa"/>
              <w:left w:w="75" w:type="dxa"/>
              <w:bottom w:w="75" w:type="dxa"/>
              <w:right w:w="75" w:type="dxa"/>
            </w:tcMar>
          </w:tcPr>
          <w:p w14:paraId="1D18FDB0" w14:textId="2B508787" w:rsidR="00803346" w:rsidRPr="0067715C" w:rsidRDefault="00A66305">
            <w:r w:rsidRPr="0067715C">
              <w:t xml:space="preserve">Ņemts vērā. </w:t>
            </w:r>
          </w:p>
        </w:tc>
        <w:tc>
          <w:tcPr>
            <w:tcW w:w="3388" w:type="dxa"/>
            <w:shd w:val="clear" w:color="auto" w:fill="FFFFFF"/>
            <w:noWrap/>
            <w:tcMar>
              <w:top w:w="75" w:type="dxa"/>
              <w:left w:w="75" w:type="dxa"/>
              <w:bottom w:w="75" w:type="dxa"/>
              <w:right w:w="75" w:type="dxa"/>
            </w:tcMar>
          </w:tcPr>
          <w:p w14:paraId="62C9137D" w14:textId="77777777" w:rsidR="00803346" w:rsidRDefault="00000000">
            <w:r w:rsidRPr="0067715C">
              <w:t>-</w:t>
            </w:r>
          </w:p>
        </w:tc>
      </w:tr>
      <w:tr w:rsidR="00803346" w14:paraId="206439C3" w14:textId="77777777" w:rsidTr="006B7505">
        <w:tc>
          <w:tcPr>
            <w:tcW w:w="1015" w:type="dxa"/>
            <w:shd w:val="clear" w:color="auto" w:fill="FFFFFF"/>
            <w:noWrap/>
            <w:tcMar>
              <w:top w:w="75" w:type="dxa"/>
              <w:left w:w="75" w:type="dxa"/>
              <w:bottom w:w="75" w:type="dxa"/>
              <w:right w:w="75" w:type="dxa"/>
            </w:tcMar>
          </w:tcPr>
          <w:p w14:paraId="59CA646C" w14:textId="225AE5AA" w:rsidR="00803346" w:rsidRPr="0067715C" w:rsidRDefault="006B7505">
            <w:r w:rsidRPr="0067715C">
              <w:t>11.</w:t>
            </w:r>
          </w:p>
        </w:tc>
        <w:tc>
          <w:tcPr>
            <w:tcW w:w="3388" w:type="dxa"/>
            <w:shd w:val="clear" w:color="auto" w:fill="FFFFFF"/>
            <w:noWrap/>
            <w:tcMar>
              <w:top w:w="75" w:type="dxa"/>
              <w:left w:w="75" w:type="dxa"/>
              <w:bottom w:w="75" w:type="dxa"/>
              <w:right w:w="75" w:type="dxa"/>
            </w:tcMar>
          </w:tcPr>
          <w:p w14:paraId="447B781F" w14:textId="77777777" w:rsidR="00803346" w:rsidRPr="0067715C" w:rsidRDefault="00000000">
            <w:pPr>
              <w:spacing w:after="240"/>
              <w:rPr>
                <w:b/>
              </w:rPr>
            </w:pPr>
            <w:r w:rsidRPr="0067715C">
              <w:rPr>
                <w:b/>
              </w:rPr>
              <w:t>Anotācija (</w:t>
            </w:r>
            <w:proofErr w:type="spellStart"/>
            <w:r w:rsidRPr="0067715C">
              <w:rPr>
                <w:b/>
              </w:rPr>
              <w:t>ex-ante</w:t>
            </w:r>
            <w:proofErr w:type="spellEnd"/>
            <w:r w:rsidRPr="0067715C">
              <w:rPr>
                <w:b/>
              </w:rPr>
              <w:t>)</w:t>
            </w:r>
          </w:p>
          <w:p w14:paraId="4FBC24E3" w14:textId="77777777" w:rsidR="00803346" w:rsidRPr="0067715C" w:rsidRDefault="00000000">
            <w:r w:rsidRPr="0067715C">
              <w:t>Anotācija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7FDFFA51" w14:textId="77777777" w:rsidR="00803346" w:rsidRPr="0067715C" w:rsidRDefault="00000000">
            <w:pPr>
              <w:spacing w:after="240"/>
              <w:rPr>
                <w:b/>
              </w:rPr>
            </w:pPr>
            <w:r w:rsidRPr="0067715C">
              <w:rPr>
                <w:b/>
              </w:rPr>
              <w:t>Priekšlikums (FM - 14.08.2023.)</w:t>
            </w:r>
          </w:p>
          <w:p w14:paraId="4E92FE2B" w14:textId="77777777" w:rsidR="00803346" w:rsidRPr="0067715C" w:rsidRDefault="00000000">
            <w:r w:rsidRPr="0067715C">
              <w:t xml:space="preserve">Anotācijas III. sadaļas. 8. punktā norādīts, ka [..Likumprojektā paredzēto lielo investīciju projekta atbalsta pasākumu īstenošanai kopā plānoti ap 222 465 000 </w:t>
            </w:r>
            <w:proofErr w:type="spellStart"/>
            <w:r w:rsidRPr="0067715C">
              <w:t>euro</w:t>
            </w:r>
            <w:proofErr w:type="spellEnd"/>
            <w:r w:rsidRPr="0067715C">
              <w:t xml:space="preserve">..] </w:t>
            </w:r>
            <w:r w:rsidRPr="0067715C">
              <w:lastRenderedPageBreak/>
              <w:t>un [..Atbalstīto investīciju rezultātā līdz 2029. gadam tiks atbalstīti līdz 20 lieli projekti..]. Vēršam uzmanību, ka likumprojektā nav ietverta norāde atbalstam lielajiem projektiem, kā arī anotācija nav sniegts attiecīgs skaidrojums. Līdz ar to lūdzam papildināt anotācijas III. sadaļas. 8. punktu ar skaidrojumu un pamatojumu atbalstam tieši lielo investīciju projektiem.</w:t>
            </w:r>
          </w:p>
          <w:p w14:paraId="782DA47D" w14:textId="77777777" w:rsidR="00803346" w:rsidRPr="0067715C" w:rsidRDefault="00000000">
            <w:pPr>
              <w:spacing w:before="240" w:after="240"/>
              <w:rPr>
                <w:i/>
              </w:rPr>
            </w:pPr>
            <w:r w:rsidRPr="0067715C">
              <w:rPr>
                <w:i/>
              </w:rPr>
              <w:t>Piedāvātā redakcija</w:t>
            </w:r>
          </w:p>
          <w:p w14:paraId="0A0C4CB2" w14:textId="77777777" w:rsidR="00803346" w:rsidRPr="0067715C" w:rsidRDefault="00000000">
            <w:r w:rsidRPr="0067715C">
              <w:t>-</w:t>
            </w:r>
          </w:p>
        </w:tc>
        <w:tc>
          <w:tcPr>
            <w:tcW w:w="3388" w:type="dxa"/>
            <w:shd w:val="clear" w:color="auto" w:fill="FFFFFF"/>
            <w:noWrap/>
            <w:tcMar>
              <w:top w:w="75" w:type="dxa"/>
              <w:left w:w="75" w:type="dxa"/>
              <w:bottom w:w="75" w:type="dxa"/>
              <w:right w:w="75" w:type="dxa"/>
            </w:tcMar>
          </w:tcPr>
          <w:p w14:paraId="14E6F0C1" w14:textId="1AB73158" w:rsidR="00803346" w:rsidRPr="0067715C" w:rsidRDefault="0067715C">
            <w:r w:rsidRPr="0067715C">
              <w:lastRenderedPageBreak/>
              <w:t xml:space="preserve">Ņemts vērā. </w:t>
            </w:r>
          </w:p>
        </w:tc>
        <w:tc>
          <w:tcPr>
            <w:tcW w:w="3388" w:type="dxa"/>
            <w:shd w:val="clear" w:color="auto" w:fill="FFFFFF"/>
            <w:noWrap/>
            <w:tcMar>
              <w:top w:w="75" w:type="dxa"/>
              <w:left w:w="75" w:type="dxa"/>
              <w:bottom w:w="75" w:type="dxa"/>
              <w:right w:w="75" w:type="dxa"/>
            </w:tcMar>
          </w:tcPr>
          <w:p w14:paraId="7AAED667" w14:textId="77777777" w:rsidR="00803346" w:rsidRDefault="00000000">
            <w:r w:rsidRPr="0067715C">
              <w:t>-</w:t>
            </w:r>
          </w:p>
        </w:tc>
      </w:tr>
      <w:tr w:rsidR="00803346" w14:paraId="138CE1FB" w14:textId="77777777" w:rsidTr="006B7505">
        <w:tc>
          <w:tcPr>
            <w:tcW w:w="1015" w:type="dxa"/>
            <w:shd w:val="clear" w:color="auto" w:fill="FFFFFF"/>
            <w:noWrap/>
            <w:tcMar>
              <w:top w:w="75" w:type="dxa"/>
              <w:left w:w="75" w:type="dxa"/>
              <w:bottom w:w="75" w:type="dxa"/>
              <w:right w:w="75" w:type="dxa"/>
            </w:tcMar>
          </w:tcPr>
          <w:p w14:paraId="4008A98F" w14:textId="3C98BB1C" w:rsidR="00803346" w:rsidRPr="0067715C" w:rsidRDefault="006B7505">
            <w:r w:rsidRPr="0067715C">
              <w:t>12.</w:t>
            </w:r>
          </w:p>
        </w:tc>
        <w:tc>
          <w:tcPr>
            <w:tcW w:w="3388" w:type="dxa"/>
            <w:shd w:val="clear" w:color="auto" w:fill="FFFFFF"/>
            <w:noWrap/>
            <w:tcMar>
              <w:top w:w="75" w:type="dxa"/>
              <w:left w:w="75" w:type="dxa"/>
              <w:bottom w:w="75" w:type="dxa"/>
              <w:right w:w="75" w:type="dxa"/>
            </w:tcMar>
          </w:tcPr>
          <w:p w14:paraId="275DA3E0" w14:textId="77777777" w:rsidR="00803346" w:rsidRPr="0067715C" w:rsidRDefault="00000000">
            <w:pPr>
              <w:spacing w:after="240"/>
              <w:rPr>
                <w:b/>
              </w:rPr>
            </w:pPr>
            <w:r w:rsidRPr="0067715C">
              <w:rPr>
                <w:b/>
              </w:rPr>
              <w:t>Anotācija (</w:t>
            </w:r>
            <w:proofErr w:type="spellStart"/>
            <w:r w:rsidRPr="0067715C">
              <w:rPr>
                <w:b/>
              </w:rPr>
              <w:t>ex-ante</w:t>
            </w:r>
            <w:proofErr w:type="spellEnd"/>
            <w:r w:rsidRPr="0067715C">
              <w:rPr>
                <w:b/>
              </w:rPr>
              <w:t>)</w:t>
            </w:r>
          </w:p>
          <w:p w14:paraId="4E648272" w14:textId="77777777" w:rsidR="00803346" w:rsidRPr="0067715C" w:rsidRDefault="00000000">
            <w:r w:rsidRPr="0067715C">
              <w:t>Anotācija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00ED207E" w14:textId="77777777" w:rsidR="00803346" w:rsidRPr="0067715C" w:rsidRDefault="00000000">
            <w:pPr>
              <w:spacing w:after="240"/>
              <w:rPr>
                <w:b/>
              </w:rPr>
            </w:pPr>
            <w:r w:rsidRPr="0067715C">
              <w:rPr>
                <w:b/>
              </w:rPr>
              <w:t>Priekšlikums (LB - 14.08.2023.)</w:t>
            </w:r>
          </w:p>
          <w:p w14:paraId="2404236B" w14:textId="77777777" w:rsidR="00803346" w:rsidRPr="0067715C" w:rsidRDefault="00000000">
            <w:r w:rsidRPr="0067715C">
              <w:t>Anotācijas I daļas 2. punktā "Pašreizējā situācija un problēmas, kuru risināšanai tiesību akta projekts izstrādāts, tiesiskā regulējuma mērķis un būtība" norādīts: "</w:t>
            </w:r>
            <w:r w:rsidRPr="0067715C">
              <w:rPr>
                <w:i/>
              </w:rPr>
              <w:t xml:space="preserve">Arī Latvijas uzņēmumi ir izmantojuši citu valstu inovāciju zonu infrastruktūru, lai testētu savus tehnoloģiskos risinājumus, kas saistīts ar faktu, ka Latvijā šobrīd nav atbilstoša regulējuma inovāciju zonu un "regulatīvo </w:t>
            </w:r>
            <w:r w:rsidRPr="0067715C">
              <w:rPr>
                <w:i/>
              </w:rPr>
              <w:lastRenderedPageBreak/>
              <w:t>smilškastu" darbībai.</w:t>
            </w:r>
            <w:r w:rsidRPr="0067715C">
              <w:t>"</w:t>
            </w:r>
          </w:p>
          <w:p w14:paraId="4DCF88B4" w14:textId="77777777" w:rsidR="00803346" w:rsidRPr="0067715C" w:rsidRDefault="00000000">
            <w:r w:rsidRPr="0067715C">
              <w:t xml:space="preserve">Apsvērt apgalvojuma lietderību, jo, neraugoties uz to, ka likums šādu regulējumu tiešā veidā neparedz, </w:t>
            </w:r>
            <w:r w:rsidRPr="0067715C">
              <w:rPr>
                <w:b/>
              </w:rPr>
              <w:t>regulatīvās smilškastes un inovāciju sadarbības platformas sekmīgi darbojas jau vairākus gadus</w:t>
            </w:r>
            <w:r w:rsidRPr="0067715C">
              <w:t>.</w:t>
            </w:r>
          </w:p>
          <w:p w14:paraId="2DBC35A6" w14:textId="77777777" w:rsidR="00803346" w:rsidRPr="0067715C" w:rsidRDefault="00000000">
            <w:pPr>
              <w:spacing w:before="240" w:after="240"/>
              <w:rPr>
                <w:i/>
              </w:rPr>
            </w:pPr>
            <w:r w:rsidRPr="0067715C">
              <w:rPr>
                <w:i/>
              </w:rPr>
              <w:t>Piedāvātā redakcija</w:t>
            </w:r>
          </w:p>
          <w:p w14:paraId="2862F1C8" w14:textId="77777777" w:rsidR="00803346" w:rsidRPr="0067715C" w:rsidRDefault="00000000">
            <w:r w:rsidRPr="0067715C">
              <w:t>-</w:t>
            </w:r>
          </w:p>
        </w:tc>
        <w:tc>
          <w:tcPr>
            <w:tcW w:w="3388" w:type="dxa"/>
            <w:shd w:val="clear" w:color="auto" w:fill="FFFFFF"/>
            <w:noWrap/>
            <w:tcMar>
              <w:top w:w="75" w:type="dxa"/>
              <w:left w:w="75" w:type="dxa"/>
              <w:bottom w:w="75" w:type="dxa"/>
              <w:right w:w="75" w:type="dxa"/>
            </w:tcMar>
          </w:tcPr>
          <w:p w14:paraId="76E23C47" w14:textId="390D221C" w:rsidR="00E50834" w:rsidRPr="0067715C" w:rsidRDefault="00E50834">
            <w:r w:rsidRPr="0067715C">
              <w:lastRenderedPageBreak/>
              <w:t xml:space="preserve">Ņemts vērā. </w:t>
            </w:r>
          </w:p>
        </w:tc>
        <w:tc>
          <w:tcPr>
            <w:tcW w:w="3388" w:type="dxa"/>
            <w:shd w:val="clear" w:color="auto" w:fill="FFFFFF"/>
            <w:noWrap/>
            <w:tcMar>
              <w:top w:w="75" w:type="dxa"/>
              <w:left w:w="75" w:type="dxa"/>
              <w:bottom w:w="75" w:type="dxa"/>
              <w:right w:w="75" w:type="dxa"/>
            </w:tcMar>
          </w:tcPr>
          <w:p w14:paraId="602F5997" w14:textId="77777777" w:rsidR="00803346" w:rsidRDefault="00000000">
            <w:r w:rsidRPr="0067715C">
              <w:t>-</w:t>
            </w:r>
          </w:p>
        </w:tc>
      </w:tr>
      <w:tr w:rsidR="00803346" w14:paraId="045D8424" w14:textId="77777777" w:rsidTr="006B7505">
        <w:tc>
          <w:tcPr>
            <w:tcW w:w="1015" w:type="dxa"/>
            <w:shd w:val="clear" w:color="auto" w:fill="FFFFFF"/>
            <w:noWrap/>
            <w:tcMar>
              <w:top w:w="75" w:type="dxa"/>
              <w:left w:w="75" w:type="dxa"/>
              <w:bottom w:w="75" w:type="dxa"/>
              <w:right w:w="75" w:type="dxa"/>
            </w:tcMar>
          </w:tcPr>
          <w:p w14:paraId="1EC611C8" w14:textId="1C3315BC" w:rsidR="00803346" w:rsidRPr="0067715C" w:rsidRDefault="006B7505">
            <w:r w:rsidRPr="0067715C">
              <w:t>13.</w:t>
            </w:r>
          </w:p>
        </w:tc>
        <w:tc>
          <w:tcPr>
            <w:tcW w:w="3388" w:type="dxa"/>
            <w:shd w:val="clear" w:color="auto" w:fill="FFFFFF"/>
            <w:noWrap/>
            <w:tcMar>
              <w:top w:w="75" w:type="dxa"/>
              <w:left w:w="75" w:type="dxa"/>
              <w:bottom w:w="75" w:type="dxa"/>
              <w:right w:w="75" w:type="dxa"/>
            </w:tcMar>
          </w:tcPr>
          <w:p w14:paraId="2FA4F6F4" w14:textId="77777777" w:rsidR="00803346" w:rsidRPr="0067715C" w:rsidRDefault="00000000">
            <w:pPr>
              <w:spacing w:after="240"/>
              <w:rPr>
                <w:b/>
              </w:rPr>
            </w:pPr>
            <w:r w:rsidRPr="0067715C">
              <w:rPr>
                <w:b/>
              </w:rPr>
              <w:t>Anotācija (</w:t>
            </w:r>
            <w:proofErr w:type="spellStart"/>
            <w:r w:rsidRPr="0067715C">
              <w:rPr>
                <w:b/>
              </w:rPr>
              <w:t>ex-ante</w:t>
            </w:r>
            <w:proofErr w:type="spellEnd"/>
            <w:r w:rsidRPr="0067715C">
              <w:rPr>
                <w:b/>
              </w:rPr>
              <w:t>)</w:t>
            </w:r>
          </w:p>
          <w:p w14:paraId="66A2CB8D" w14:textId="77777777" w:rsidR="00803346" w:rsidRPr="0067715C" w:rsidRDefault="00000000">
            <w:r w:rsidRPr="0067715C">
              <w:t>Anotācija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0E67C30E" w14:textId="77777777" w:rsidR="00803346" w:rsidRPr="0067715C" w:rsidRDefault="00000000">
            <w:pPr>
              <w:spacing w:after="240"/>
              <w:rPr>
                <w:b/>
              </w:rPr>
            </w:pPr>
            <w:r w:rsidRPr="0067715C">
              <w:rPr>
                <w:b/>
              </w:rPr>
              <w:t>Priekšlikums (VARAM - 14.08.2023.)</w:t>
            </w:r>
          </w:p>
          <w:p w14:paraId="3DB2B9F7" w14:textId="77777777" w:rsidR="00803346" w:rsidRPr="0067715C" w:rsidRDefault="00000000">
            <w:r w:rsidRPr="0067715C">
              <w:t xml:space="preserve">1. Sadaļas </w:t>
            </w:r>
            <w:r w:rsidRPr="0067715C">
              <w:rPr>
                <w:b/>
              </w:rPr>
              <w:t>I. Tiesību akta projekta izstrādes nepieciešamība</w:t>
            </w:r>
            <w:r w:rsidRPr="0067715C">
              <w:t xml:space="preserve"> 2.punktā precizēt plānošanas dokumenta nosaukumu: anotācijā tiek lietots 1) "Latvijas nacionālās attīstības plāns 2021.-2027. gadam (turpmāk – NAP2027)". </w:t>
            </w:r>
            <w:r w:rsidRPr="0067715C">
              <w:rPr>
                <w:u w:val="single"/>
              </w:rPr>
              <w:t>Piedāvātā redakcija</w:t>
            </w:r>
            <w:r w:rsidRPr="0067715C">
              <w:t xml:space="preserve">: Latvijas </w:t>
            </w:r>
            <w:r w:rsidRPr="0067715C">
              <w:rPr>
                <w:b/>
              </w:rPr>
              <w:t>Nacionālais</w:t>
            </w:r>
            <w:r w:rsidRPr="0067715C">
              <w:t xml:space="preserve"> attīstības plāns 2021.-2027. gadam (turpmāk – NAP2027);</w:t>
            </w:r>
          </w:p>
          <w:p w14:paraId="0C951652" w14:textId="77777777" w:rsidR="00803346" w:rsidRPr="0067715C" w:rsidRDefault="00000000">
            <w:r w:rsidRPr="0067715C">
              <w:t xml:space="preserve">2. Sadaļas </w:t>
            </w:r>
            <w:r w:rsidRPr="0067715C">
              <w:rPr>
                <w:b/>
              </w:rPr>
              <w:t>I. Tiesību akta projekta izstrādes nepieciešamība</w:t>
            </w:r>
            <w:r w:rsidRPr="0067715C">
              <w:t xml:space="preserve"> 2.punktā gramatiski precizēt sekojošo punktu: 3) Digitālās </w:t>
            </w:r>
            <w:r w:rsidRPr="0067715C">
              <w:lastRenderedPageBreak/>
              <w:t xml:space="preserve">transformācijas pamatnostādnes 2021.-2027. gadam (turpmāk – DTP) un </w:t>
            </w:r>
            <w:r w:rsidRPr="0067715C">
              <w:rPr>
                <w:b/>
              </w:rPr>
              <w:t>ko</w:t>
            </w:r>
            <w:r w:rsidRPr="0067715C">
              <w:t xml:space="preserve"> īpaši tajās noteiktās attīstības jomas (..). </w:t>
            </w:r>
            <w:r w:rsidRPr="0067715C">
              <w:rPr>
                <w:u w:val="single"/>
              </w:rPr>
              <w:t>Piedāvātā redakcija:</w:t>
            </w:r>
            <w:r w:rsidRPr="0067715C">
              <w:t xml:space="preserve"> Digitālās transformācijas pamatnostādnes 2021.-2027. gadam (turpmāk – DTP) un</w:t>
            </w:r>
            <w:r w:rsidRPr="0067715C">
              <w:rPr>
                <w:b/>
              </w:rPr>
              <w:t xml:space="preserve"> jo </w:t>
            </w:r>
            <w:r w:rsidRPr="0067715C">
              <w:t>īpaši tajās noteiktās attīstības jomas (..).</w:t>
            </w:r>
          </w:p>
          <w:p w14:paraId="4E85F63E" w14:textId="77777777" w:rsidR="00803346" w:rsidRPr="0067715C" w:rsidRDefault="00000000">
            <w:r w:rsidRPr="0067715C">
              <w:t> </w:t>
            </w:r>
          </w:p>
          <w:p w14:paraId="04449A0B" w14:textId="77777777" w:rsidR="00803346" w:rsidRPr="0067715C" w:rsidRDefault="00803346"/>
          <w:p w14:paraId="56D65297" w14:textId="77777777" w:rsidR="00803346" w:rsidRPr="0067715C" w:rsidRDefault="00000000">
            <w:r w:rsidRPr="0067715C">
              <w:t> </w:t>
            </w:r>
          </w:p>
          <w:p w14:paraId="772B4657" w14:textId="77777777" w:rsidR="00803346" w:rsidRPr="0067715C" w:rsidRDefault="00000000">
            <w:pPr>
              <w:spacing w:before="240" w:after="240"/>
              <w:rPr>
                <w:i/>
              </w:rPr>
            </w:pPr>
            <w:r w:rsidRPr="0067715C">
              <w:rPr>
                <w:i/>
              </w:rPr>
              <w:t>Piedāvātā redakcija</w:t>
            </w:r>
          </w:p>
          <w:p w14:paraId="52366F7D" w14:textId="77777777" w:rsidR="00803346" w:rsidRPr="0067715C" w:rsidRDefault="00000000">
            <w:r w:rsidRPr="0067715C">
              <w:t>-</w:t>
            </w:r>
          </w:p>
        </w:tc>
        <w:tc>
          <w:tcPr>
            <w:tcW w:w="3388" w:type="dxa"/>
            <w:shd w:val="clear" w:color="auto" w:fill="FFFFFF"/>
            <w:noWrap/>
            <w:tcMar>
              <w:top w:w="75" w:type="dxa"/>
              <w:left w:w="75" w:type="dxa"/>
              <w:bottom w:w="75" w:type="dxa"/>
              <w:right w:w="75" w:type="dxa"/>
            </w:tcMar>
          </w:tcPr>
          <w:p w14:paraId="0D60003B" w14:textId="7E61EC4F" w:rsidR="00803346" w:rsidRPr="0067715C" w:rsidRDefault="00AB74EB">
            <w:r w:rsidRPr="0067715C">
              <w:lastRenderedPageBreak/>
              <w:t>Ņemts vērā.</w:t>
            </w:r>
          </w:p>
        </w:tc>
        <w:tc>
          <w:tcPr>
            <w:tcW w:w="3388" w:type="dxa"/>
            <w:shd w:val="clear" w:color="auto" w:fill="FFFFFF"/>
            <w:noWrap/>
            <w:tcMar>
              <w:top w:w="75" w:type="dxa"/>
              <w:left w:w="75" w:type="dxa"/>
              <w:bottom w:w="75" w:type="dxa"/>
              <w:right w:w="75" w:type="dxa"/>
            </w:tcMar>
          </w:tcPr>
          <w:p w14:paraId="36F5878A" w14:textId="77777777" w:rsidR="00803346" w:rsidRDefault="00000000">
            <w:r w:rsidRPr="0067715C">
              <w:t>-</w:t>
            </w:r>
          </w:p>
        </w:tc>
      </w:tr>
    </w:tbl>
    <w:p w14:paraId="544A2D2B" w14:textId="77777777" w:rsidR="009C7D74" w:rsidRDefault="009C7D74"/>
    <w:sectPr w:rsidR="009C7D74">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C5337" w14:textId="77777777" w:rsidR="00280F7E" w:rsidRDefault="00280F7E">
      <w:r>
        <w:separator/>
      </w:r>
    </w:p>
  </w:endnote>
  <w:endnote w:type="continuationSeparator" w:id="0">
    <w:p w14:paraId="646A3797" w14:textId="77777777" w:rsidR="00280F7E" w:rsidRDefault="00280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28ABB" w14:textId="77777777" w:rsidR="00803346" w:rsidRDefault="00000000">
    <w:pPr>
      <w:jc w:val="right"/>
    </w:pPr>
    <w:r>
      <w:rPr>
        <w:szCs w:val="24"/>
      </w:rPr>
      <w:fldChar w:fldCharType="begin"/>
    </w:r>
    <w:r>
      <w:rPr>
        <w:szCs w:val="24"/>
      </w:rPr>
      <w:instrText>PAGE</w:instrText>
    </w:r>
    <w:r>
      <w:rPr>
        <w:szCs w:val="24"/>
      </w:rPr>
      <w:fldChar w:fldCharType="separate"/>
    </w:r>
    <w:r w:rsidR="006B7505">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1E696" w14:textId="77777777" w:rsidR="000830B7"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27240" w14:textId="77777777" w:rsidR="00280F7E" w:rsidRDefault="00280F7E">
      <w:r>
        <w:separator/>
      </w:r>
    </w:p>
  </w:footnote>
  <w:footnote w:type="continuationSeparator" w:id="0">
    <w:p w14:paraId="463FFF75" w14:textId="77777777" w:rsidR="00280F7E" w:rsidRDefault="00280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AAE42" w14:textId="77777777" w:rsidR="00803346" w:rsidRDefault="00000000">
    <w:pPr>
      <w:pStyle w:val="Header"/>
      <w:contextualSpacing w:val="0"/>
    </w:pPr>
    <w:r>
      <w:t>Izziņa 21-TA-1164</w:t>
    </w:r>
    <w:r>
      <w:br/>
      <w:t>Izdrukāts 24.08.2023. 09.05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AF67C" w14:textId="77777777" w:rsidR="00803346" w:rsidRDefault="00000000">
    <w:pPr>
      <w:pStyle w:val="Header"/>
      <w:contextualSpacing w:val="0"/>
    </w:pPr>
    <w:r>
      <w:t>Izziņa 21-TA-1164</w:t>
    </w:r>
    <w:r>
      <w:br/>
      <w:t>Izdrukāts 24.08.2023. 09.05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03346"/>
    <w:rsid w:val="000830B7"/>
    <w:rsid w:val="000B4BBA"/>
    <w:rsid w:val="00212D3B"/>
    <w:rsid w:val="00280F7E"/>
    <w:rsid w:val="002C5A88"/>
    <w:rsid w:val="002E33A6"/>
    <w:rsid w:val="00553FA7"/>
    <w:rsid w:val="0067715C"/>
    <w:rsid w:val="006B7505"/>
    <w:rsid w:val="00803346"/>
    <w:rsid w:val="00803E53"/>
    <w:rsid w:val="0084750E"/>
    <w:rsid w:val="009C7D74"/>
    <w:rsid w:val="009F0064"/>
    <w:rsid w:val="00A66305"/>
    <w:rsid w:val="00A77D38"/>
    <w:rsid w:val="00AB74EB"/>
    <w:rsid w:val="00C14EEF"/>
    <w:rsid w:val="00C154E6"/>
    <w:rsid w:val="00D05095"/>
    <w:rsid w:val="00E50834"/>
    <w:rsid w:val="00F05B7C"/>
    <w:rsid w:val="00F91C1F"/>
    <w:rsid w:val="00FE5161"/>
    <w:rsid w:val="00FE59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9F6F5"/>
  <w15:docId w15:val="{19689F8F-5121-402D-B360-271514289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 w:type="paragraph" w:styleId="ListParagraph">
    <w:name w:val="List Paragraph"/>
    <w:aliases w:val="2,Strip"/>
    <w:basedOn w:val="Normal"/>
    <w:link w:val="ListParagraphChar"/>
    <w:uiPriority w:val="34"/>
    <w:qFormat/>
    <w:rsid w:val="0084750E"/>
    <w:pPr>
      <w:ind w:left="720"/>
      <w:contextualSpacing/>
      <w:jc w:val="left"/>
    </w:pPr>
    <w:rPr>
      <w:color w:val="auto"/>
      <w:szCs w:val="24"/>
    </w:rPr>
  </w:style>
  <w:style w:type="character" w:customStyle="1" w:styleId="ListParagraphChar">
    <w:name w:val="List Paragraph Char"/>
    <w:aliases w:val="2 Char,Strip Char"/>
    <w:link w:val="ListParagraph"/>
    <w:uiPriority w:val="34"/>
    <w:locked/>
    <w:rsid w:val="0084750E"/>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95716-BFDC-494E-B20F-CB18081A3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26</Pages>
  <Words>15868</Words>
  <Characters>9046</Characters>
  <Application>Microsoft Office Word</Application>
  <DocSecurity>0</DocSecurity>
  <Lines>75</Lines>
  <Paragraphs>49</Paragraphs>
  <ScaleCrop>false</ScaleCrop>
  <HeadingPairs>
    <vt:vector size="2" baseType="variant">
      <vt:variant>
        <vt:lpstr>Title</vt:lpstr>
      </vt:variant>
      <vt:variant>
        <vt:i4>1</vt:i4>
      </vt:variant>
    </vt:vector>
  </HeadingPairs>
  <TitlesOfParts>
    <vt:vector size="1" baseType="lpstr">
      <vt:lpstr>Izziņa_21-TA-1164.docx</vt:lpstr>
    </vt:vector>
  </TitlesOfParts>
  <Company/>
  <LinksUpToDate>false</LinksUpToDate>
  <CharactersWithSpaces>24865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Izziņa_21-TA-1164.docx</dc:title>
  <cp:lastModifiedBy>Artūrs Detlavs</cp:lastModifiedBy>
  <cp:revision>15</cp:revision>
  <dcterms:created xsi:type="dcterms:W3CDTF">2023-08-24T06:13:00Z</dcterms:created>
  <dcterms:modified xsi:type="dcterms:W3CDTF">2023-09-07T07:08:00Z</dcterms:modified>
</cp:coreProperties>
</file>