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23-TA-2671: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13. augusta rīkojumā Nr. 425 "Par Latvijas Republikas pārstāvju grupu Latvijas Republikas un Ukrainas starpvaldību komisijā ekonomiskās, rūpnieciskās, zinātniskās un tehniskās sadarbības jautājumos"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1.3. apakšpunkta problēmas aprakstu, norādot korektu informāciju par Ministru kabineta apstiprināšanu, jo pašreizējā redakcijā  kļūdaini norādīts uz "[..] jaunā Ministru kabineta apstiprināšanu </w:t>
            </w:r>
            <w:r w:rsidR="00000000" w:rsidRPr="00000000" w:rsidDel="00000000">
              <w:rPr>
                <w:u w:val="single"/>
                <w:rtl w:val="0"/>
              </w:rPr>
              <w:t xml:space="preserve">2024.gada septembrī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5. punkta 2. tabulu, ņemot vērā, ka gan tās "A", gan "B" ailē, šķietami, norādītas atsauces uz Latvijas Republikas valdības un Ukrainas Ministru kabineta ekonomiskās, rūpnieciskās, zinātniskās un tehniskās sadarbības līguma pantiem.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 punkta 2. tabulas</w:t>
            </w:r>
            <w:r w:rsidR="00000000" w:rsidRPr="00000000" w:rsidDel="00000000">
              <w:rPr>
                <w:u w:val="single"/>
                <w:rtl w:val="0"/>
              </w:rPr>
              <w:t xml:space="preserve"> "A" ailē norāda starptautiskajā dokumentā noteiktās saistības, kā arī šo saistību būtību un konkrētus veicamos pasākumus vai uzdevumus</w:t>
            </w:r>
            <w:r w:rsidR="00000000" w:rsidRPr="00000000" w:rsidDel="00000000">
              <w:rPr>
                <w:rtl w:val="0"/>
              </w:rPr>
              <w:t xml:space="preserve">,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 punkta 2. tabulas </w:t>
            </w:r>
            <w:r w:rsidR="00000000" w:rsidRPr="00000000" w:rsidDel="00000000">
              <w:rPr>
                <w:u w:val="single"/>
                <w:rtl w:val="0"/>
              </w:rPr>
              <w:t xml:space="preserve">"B" ailē norāda starptautiskajā dokumentā paredzēto saistību īstenošanai nepieciešamajiem pasākumiem vai uzdevumiem norāda projekta punkta, apakšpunkta numuru, kas paredz vai no kura izriet minētie pasākumi vai uzdevumi,</w:t>
            </w:r>
            <w:r w:rsidR="00000000" w:rsidRPr="00000000" w:rsidDel="00000000">
              <w:rPr>
                <w:rtl w:val="0"/>
              </w:rPr>
              <w:t xml:space="preserve"> vai norāda dokumentu, kurā sniegts izvērsts skaidrojums, kādā veidā tiks nodrošināta minēto pasākumu vai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G. Serafinovičs – Ārlietu ministrijas Ārējās tirdzniecības un ārējo ekonomisko sakaru veicināšanas departamenta Ārējo ekonomisko sakaru veicināšanas nodaļas vadītāja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1.12. punktā norādītā amatpersona ir mainījusies, lūdzam aktualizēt pārstāvju grupas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G. Zadraks – Ārlietu ministrijas Ārējās tirdzniecības un ārējo ekonomisko sakaru veicināšanas departamenta Ārējo ekonomisko sakaru veicināšanas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G. Zadraks – Ārlietu ministrijas Ārējās tirdzniecības un ārējo ekonomisko sakaru veicināšanas departamenta Ārējo ekonomisko sakaru veicināšanas nodaļas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M. Siliņa – Ārlietu ministrijas Ekonomisko attiecību un attīstības sadarbības politikas departamenta Attīstības sadarbības politikas nodaļas vadītāja;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1.13. punktā norādītā amatpersona ir mainījusies, lūdzam aktualizēt pārstāvju grupas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S. Rupjā – Ārlietu ministrijas Ekonomisko attiecību un attīstības sadarbības politikas departamenta Attīstības sadarbības politikas nodaļas vadītāja;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S. Rupjā – Ārlietu ministrijas Ekonomisko attiecību un attīstības sadarbības politikas departamenta Attīstības sadarbības politikas nodaļas vadītāja;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 Kotļara – Ārlietu ministrijas Pirmā divpusējo attiecību departamenta Austrumeiropas un Centrālāzijas valstu nodaļas trešā sekretāre;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1.14. punktā norādītās amatpersonas struktūrvienībā ir notikušas izmaiņas, lūdzam aktualizēt pārstāvju grupas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K. Krumholcs – Ārlietu ministrijas Pirmā divpusējo attiecību departamenta Austrumeiropas un Centrālāzijas valstu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K. Krumholcs – Ārlietu ministrijas Pirmā divpusējo attiecību departamenta Austrumeiropas un Centrālāzijas valstu nodaļas vadītājs;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23-TA-2671</w:t>
    </w:r>
    <w:r>
      <w:br/>
    </w:r>
    <w:r w:rsidR="00000000" w:rsidRPr="00000000" w:rsidDel="00000000">
      <w:rPr>
        <w:rtl w:val="0"/>
      </w:rPr>
      <w:t xml:space="preserve">05.12.2023. 12.44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23-TA-2671</w:t>
    </w:r>
    <w:r>
      <w:br/>
    </w:r>
    <w:r w:rsidR="00000000" w:rsidRPr="00000000" w:rsidDel="00000000">
      <w:rPr>
        <w:rtl w:val="0"/>
      </w:rPr>
      <w:t xml:space="preserve">05.12.2023. 12.44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Izziņa_23-TA-2671.docx</dc:title>
</cp:coreProperties>
</file>

<file path=docProps/custom.xml><?xml version="1.0" encoding="utf-8"?>
<Properties xmlns="http://schemas.openxmlformats.org/officeDocument/2006/custom-properties" xmlns:vt="http://schemas.openxmlformats.org/officeDocument/2006/docPropsVTypes"/>
</file>