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678EB" w14:textId="77777777" w:rsidR="006B6FCD" w:rsidRDefault="006B6FCD" w:rsidP="006B6FCD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Anita </w:t>
      </w:r>
      <w:proofErr w:type="spellStart"/>
      <w:r>
        <w:rPr>
          <w:rFonts w:eastAsia="Times New Roman"/>
          <w:lang w:val="en-US"/>
        </w:rPr>
        <w:t>Cehanoviča</w:t>
      </w:r>
      <w:proofErr w:type="spellEnd"/>
      <w:r>
        <w:rPr>
          <w:rFonts w:eastAsia="Times New Roman"/>
          <w:lang w:val="en-US"/>
        </w:rPr>
        <w:t xml:space="preserve"> &lt;Anita.Cehanovica@tm.gov.lv&gt;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Monday, August 23, </w:t>
      </w:r>
      <w:proofErr w:type="gramStart"/>
      <w:r>
        <w:rPr>
          <w:rFonts w:eastAsia="Times New Roman"/>
          <w:lang w:val="en-US"/>
        </w:rPr>
        <w:t>2021</w:t>
      </w:r>
      <w:proofErr w:type="gramEnd"/>
      <w:r>
        <w:rPr>
          <w:rFonts w:eastAsia="Times New Roman"/>
          <w:lang w:val="en-US"/>
        </w:rPr>
        <w:t xml:space="preserve"> 9:54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Īrisa Kalniņa &lt;Irisa.Kalnina@sam.gov.lv&gt;; SAM &lt;smpasts@sam.gov.lv&gt;; TM KANCELEJA &lt;pasts@tm.gov.lv&gt;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Baiba Lielkalne &lt;Baiba.Lielkalne@TM.GOV.LV&gt;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</w:t>
      </w:r>
      <w:proofErr w:type="spellStart"/>
      <w:r>
        <w:rPr>
          <w:rFonts w:eastAsia="Times New Roman"/>
          <w:lang w:val="en-US"/>
        </w:rPr>
        <w:t>MKrik_LVRTC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divid</w:t>
      </w:r>
      <w:proofErr w:type="spellEnd"/>
      <w:r>
        <w:rPr>
          <w:rFonts w:eastAsia="Times New Roman"/>
          <w:lang w:val="en-US"/>
        </w:rPr>
        <w:t xml:space="preserve">_ 5dienu </w:t>
      </w:r>
      <w:proofErr w:type="spellStart"/>
      <w:r>
        <w:rPr>
          <w:rFonts w:eastAsia="Times New Roman"/>
          <w:lang w:val="en-US"/>
        </w:rPr>
        <w:t>saskaņošana</w:t>
      </w:r>
      <w:proofErr w:type="spellEnd"/>
    </w:p>
    <w:p w14:paraId="58197D73" w14:textId="77777777" w:rsidR="006B6FCD" w:rsidRDefault="006B6FCD" w:rsidP="006B6FCD"/>
    <w:p w14:paraId="64EE99D0" w14:textId="77777777" w:rsidR="006B6FCD" w:rsidRDefault="006B6FCD" w:rsidP="006B6FC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Labrīt!</w:t>
      </w:r>
    </w:p>
    <w:p w14:paraId="308FB620" w14:textId="77777777" w:rsidR="006B6FCD" w:rsidRDefault="006B6FCD" w:rsidP="006B6FCD">
      <w:pPr>
        <w:ind w:right="1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Tieslietu ministrija ir izvērtējusi Satiksmes ministrijas sagatavoto Ministru kabineta rīkojuma projektu “Par atšķirīgu dividendēs izmaksājamo valsts akciju sabiedrības “Latvijas Valsts radio un televīzijas centrs” peļņas daļu par 2020. gadu”  (turpmāk – projekts) un tam pievienoto sākotnējās ietekmes novērtējumu (anotāciju) un atbalsta projektu tālāku virzību bez iebildumiem un priekšlikumiem.</w:t>
      </w:r>
    </w:p>
    <w:p w14:paraId="144AC33E" w14:textId="77777777" w:rsidR="006B6FCD" w:rsidRDefault="006B6FCD" w:rsidP="006B6FCD">
      <w:pPr>
        <w:rPr>
          <w:rFonts w:eastAsia="Times New Roman"/>
          <w:color w:val="000000"/>
          <w:sz w:val="24"/>
          <w:szCs w:val="24"/>
        </w:rPr>
      </w:pPr>
    </w:p>
    <w:p w14:paraId="1330DE4B" w14:textId="77777777" w:rsidR="006B6FCD" w:rsidRDefault="006B6FCD" w:rsidP="006B6FCD">
      <w:pPr>
        <w:rPr>
          <w:rFonts w:eastAsia="Times New Roman"/>
          <w:color w:val="000000"/>
          <w:sz w:val="24"/>
          <w:szCs w:val="24"/>
        </w:rPr>
      </w:pPr>
    </w:p>
    <w:p w14:paraId="54CCA2A2" w14:textId="77777777" w:rsidR="006B6FCD" w:rsidRDefault="006B6FCD" w:rsidP="006B6FCD">
      <w:pPr>
        <w:pStyle w:val="NormalWeb"/>
        <w:shd w:val="clear" w:color="auto" w:fill="FFFFFF"/>
        <w:rPr>
          <w:color w:val="201F1E"/>
        </w:rPr>
      </w:pPr>
      <w:r>
        <w:rPr>
          <w:color w:val="1F497D"/>
        </w:rPr>
        <w:t>Ar cieņu,</w:t>
      </w:r>
    </w:p>
    <w:p w14:paraId="49881451" w14:textId="77777777" w:rsidR="006B6FCD" w:rsidRDefault="006B6FCD" w:rsidP="006B6FCD">
      <w:pPr>
        <w:pStyle w:val="NormalWeb"/>
        <w:shd w:val="clear" w:color="auto" w:fill="FFFFFF"/>
        <w:rPr>
          <w:color w:val="201F1E"/>
        </w:rPr>
      </w:pPr>
      <w:r>
        <w:rPr>
          <w:b/>
          <w:bCs/>
          <w:color w:val="1F497D"/>
        </w:rPr>
        <w:t> </w:t>
      </w:r>
    </w:p>
    <w:p w14:paraId="04803DBF" w14:textId="77777777" w:rsidR="006B6FCD" w:rsidRDefault="006B6FCD" w:rsidP="006B6FCD">
      <w:pPr>
        <w:pStyle w:val="NormalWeb"/>
        <w:shd w:val="clear" w:color="auto" w:fill="FFFFFF"/>
        <w:rPr>
          <w:color w:val="201F1E"/>
        </w:rPr>
      </w:pPr>
      <w:r>
        <w:rPr>
          <w:b/>
          <w:bCs/>
          <w:color w:val="1F497D"/>
        </w:rPr>
        <w:t xml:space="preserve">Anita </w:t>
      </w:r>
      <w:proofErr w:type="spellStart"/>
      <w:r>
        <w:rPr>
          <w:b/>
          <w:bCs/>
          <w:color w:val="1F497D"/>
        </w:rPr>
        <w:t>Cehanoviča</w:t>
      </w:r>
      <w:proofErr w:type="spellEnd"/>
    </w:p>
    <w:p w14:paraId="46CD8574" w14:textId="77777777" w:rsidR="006B6FCD" w:rsidRDefault="006B6FCD" w:rsidP="006B6FCD">
      <w:pPr>
        <w:pStyle w:val="NormalWeb"/>
        <w:shd w:val="clear" w:color="auto" w:fill="FFFFFF"/>
        <w:rPr>
          <w:color w:val="201F1E"/>
        </w:rPr>
      </w:pPr>
      <w:r>
        <w:rPr>
          <w:color w:val="1F497D"/>
        </w:rPr>
        <w:t>Tieslietu ministrijas</w:t>
      </w:r>
    </w:p>
    <w:p w14:paraId="55858E67" w14:textId="77777777" w:rsidR="006B6FCD" w:rsidRDefault="006B6FCD" w:rsidP="006B6FCD">
      <w:pPr>
        <w:pStyle w:val="NormalWeb"/>
        <w:shd w:val="clear" w:color="auto" w:fill="FFFFFF"/>
        <w:rPr>
          <w:color w:val="201F1E"/>
        </w:rPr>
      </w:pPr>
      <w:r>
        <w:rPr>
          <w:color w:val="1F497D"/>
        </w:rPr>
        <w:t>Civiltiesību departamenta</w:t>
      </w:r>
    </w:p>
    <w:p w14:paraId="7FB4E865" w14:textId="77777777" w:rsidR="006B6FCD" w:rsidRDefault="006B6FCD" w:rsidP="006B6FCD">
      <w:pPr>
        <w:pStyle w:val="NormalWeb"/>
        <w:shd w:val="clear" w:color="auto" w:fill="FFFFFF"/>
        <w:rPr>
          <w:color w:val="201F1E"/>
        </w:rPr>
      </w:pPr>
      <w:r>
        <w:rPr>
          <w:color w:val="1F497D"/>
        </w:rPr>
        <w:t>Komerctiesību nodaļas juriste</w:t>
      </w:r>
    </w:p>
    <w:p w14:paraId="5A4468DF" w14:textId="77777777" w:rsidR="006B6FCD" w:rsidRDefault="006B6FCD" w:rsidP="006B6FCD">
      <w:pPr>
        <w:pStyle w:val="NormalWeb"/>
        <w:shd w:val="clear" w:color="auto" w:fill="FFFFFF"/>
        <w:rPr>
          <w:color w:val="201F1E"/>
        </w:rPr>
      </w:pPr>
      <w:r>
        <w:rPr>
          <w:color w:val="1F497D"/>
        </w:rPr>
        <w:t>Tālr. 67036953</w:t>
      </w:r>
    </w:p>
    <w:p w14:paraId="0D78085C" w14:textId="77777777" w:rsidR="006B6FCD" w:rsidRDefault="006B6FCD" w:rsidP="006B6FCD">
      <w:pPr>
        <w:pStyle w:val="NormalWeb"/>
        <w:shd w:val="clear" w:color="auto" w:fill="FFFFFF"/>
        <w:rPr>
          <w:color w:val="201F1E"/>
        </w:rPr>
      </w:pPr>
      <w:r>
        <w:rPr>
          <w:color w:val="1F497D"/>
        </w:rPr>
        <w:t>Atrašanās vieta: Raiņa bulvārī 15, Rīgā, LV-1050.</w:t>
      </w:r>
    </w:p>
    <w:p w14:paraId="50E560A0" w14:textId="77777777" w:rsidR="006B6FCD" w:rsidRDefault="006B6FCD" w:rsidP="006B6FCD">
      <w:pPr>
        <w:pStyle w:val="NormalWeb"/>
        <w:shd w:val="clear" w:color="auto" w:fill="FFFFFF"/>
        <w:rPr>
          <w:color w:val="201F1E"/>
        </w:rPr>
      </w:pPr>
      <w:r>
        <w:rPr>
          <w:color w:val="1F497D"/>
        </w:rPr>
        <w:t>Juridiskā adrese: Brīvības bulvārī 36, Rīgā, LV-1536.</w:t>
      </w:r>
    </w:p>
    <w:p w14:paraId="0AB8C49A" w14:textId="77777777" w:rsidR="006B6FCD" w:rsidRDefault="006B6FCD" w:rsidP="006B6FCD">
      <w:pPr>
        <w:pStyle w:val="NormalWeb"/>
        <w:shd w:val="clear" w:color="auto" w:fill="FFFFFF"/>
        <w:rPr>
          <w:color w:val="201F1E"/>
        </w:rPr>
      </w:pPr>
      <w:r>
        <w:rPr>
          <w:color w:val="1F497D"/>
        </w:rPr>
        <w:t> </w:t>
      </w:r>
    </w:p>
    <w:p w14:paraId="6D5AFFB1" w14:textId="5CB5EDFA" w:rsidR="006B6FCD" w:rsidRDefault="006B6FCD" w:rsidP="006B6FCD">
      <w:pPr>
        <w:pStyle w:val="NormalWeb"/>
        <w:shd w:val="clear" w:color="auto" w:fill="FFFFFF"/>
        <w:rPr>
          <w:color w:val="201F1E"/>
        </w:rPr>
      </w:pPr>
      <w:r>
        <w:rPr>
          <w:noProof/>
          <w:color w:val="1F497D"/>
        </w:rPr>
        <w:drawing>
          <wp:inline distT="0" distB="0" distL="0" distR="0" wp14:anchorId="2DBB76BA" wp14:editId="66E0E4C9">
            <wp:extent cx="1257300" cy="990600"/>
            <wp:effectExtent l="0" t="0" r="0" b="0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00889" w14:textId="77777777" w:rsidR="006B6FCD" w:rsidRDefault="006B6FCD" w:rsidP="006B6FCD">
      <w:pPr>
        <w:pStyle w:val="NormalWeb"/>
        <w:shd w:val="clear" w:color="auto" w:fill="FFFFFF"/>
        <w:rPr>
          <w:color w:val="201F1E"/>
        </w:rPr>
      </w:pPr>
      <w:r>
        <w:rPr>
          <w:color w:val="201F1E"/>
        </w:rPr>
        <w:t> </w:t>
      </w:r>
    </w:p>
    <w:p w14:paraId="1D244484" w14:textId="77777777" w:rsidR="006B6FCD" w:rsidRDefault="006B6FCD" w:rsidP="006B6FCD">
      <w:pPr>
        <w:pStyle w:val="NormalWeb"/>
        <w:shd w:val="clear" w:color="auto" w:fill="FFFFFF"/>
        <w:rPr>
          <w:color w:val="201F1E"/>
        </w:rPr>
      </w:pPr>
      <w:r>
        <w:rPr>
          <w:color w:val="201F1E"/>
        </w:rPr>
        <w:t> </w:t>
      </w:r>
    </w:p>
    <w:p w14:paraId="13654024" w14:textId="77777777" w:rsidR="006B6FCD" w:rsidRDefault="006B6FCD" w:rsidP="006B6FCD">
      <w:pPr>
        <w:pStyle w:val="NormalWeb"/>
        <w:shd w:val="clear" w:color="auto" w:fill="FFFFFF"/>
        <w:rPr>
          <w:color w:val="201F1E"/>
        </w:rPr>
      </w:pPr>
      <w:r>
        <w:rPr>
          <w:rFonts w:ascii="Arial" w:hAnsi="Arial" w:cs="Arial"/>
          <w:b/>
          <w:bCs/>
          <w:i/>
          <w:iCs/>
          <w:color w:val="002060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</w:p>
    <w:p w14:paraId="5C637440" w14:textId="77777777" w:rsidR="00E535D3" w:rsidRDefault="00E535D3"/>
    <w:sectPr w:rsidR="00E535D3" w:rsidSect="006723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C6A1F" w14:textId="77777777" w:rsidR="006B6FCD" w:rsidRDefault="006B6FCD" w:rsidP="006B6FCD">
      <w:r>
        <w:separator/>
      </w:r>
    </w:p>
  </w:endnote>
  <w:endnote w:type="continuationSeparator" w:id="0">
    <w:p w14:paraId="690534D5" w14:textId="77777777" w:rsidR="006B6FCD" w:rsidRDefault="006B6FCD" w:rsidP="006B6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D6F3C" w14:textId="77777777" w:rsidR="006B6FCD" w:rsidRDefault="006B6F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03B66" w14:textId="22095BDD" w:rsidR="006B6FCD" w:rsidRDefault="006B6FCD">
    <w:pPr>
      <w:pStyle w:val="Footer"/>
    </w:pPr>
    <w:r>
      <w:t>TMatz_LVRTCdivid_230821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68E3E" w14:textId="77777777" w:rsidR="006B6FCD" w:rsidRDefault="006B6F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E7414" w14:textId="77777777" w:rsidR="006B6FCD" w:rsidRDefault="006B6FCD" w:rsidP="006B6FCD">
      <w:r>
        <w:separator/>
      </w:r>
    </w:p>
  </w:footnote>
  <w:footnote w:type="continuationSeparator" w:id="0">
    <w:p w14:paraId="2051AEE7" w14:textId="77777777" w:rsidR="006B6FCD" w:rsidRDefault="006B6FCD" w:rsidP="006B6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F3048" w14:textId="77777777" w:rsidR="006B6FCD" w:rsidRDefault="006B6F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24A85" w14:textId="77777777" w:rsidR="006B6FCD" w:rsidRDefault="006B6F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F2F37" w14:textId="77777777" w:rsidR="006B6FCD" w:rsidRDefault="006B6F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FCD"/>
    <w:rsid w:val="0067236B"/>
    <w:rsid w:val="006B6FCD"/>
    <w:rsid w:val="00E5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6EAEB6"/>
  <w15:chartTrackingRefBased/>
  <w15:docId w15:val="{25DB5EDE-CED5-4621-86DB-ED46620E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FCD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6FCD"/>
  </w:style>
  <w:style w:type="paragraph" w:styleId="Header">
    <w:name w:val="header"/>
    <w:basedOn w:val="Normal"/>
    <w:link w:val="HeaderChar"/>
    <w:uiPriority w:val="99"/>
    <w:unhideWhenUsed/>
    <w:rsid w:val="006B6FC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6FCD"/>
    <w:rPr>
      <w:rFonts w:ascii="Calibri" w:hAnsi="Calibri" w:cs="Calibri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6B6FC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6FCD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4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986CC7A99B184D88D9905B97C66A9C" ma:contentTypeVersion="10" ma:contentTypeDescription="Create a new document." ma:contentTypeScope="" ma:versionID="0926fa4b318d3398af9f10340303a533">
  <xsd:schema xmlns:xsd="http://www.w3.org/2001/XMLSchema" xmlns:xs="http://www.w3.org/2001/XMLSchema" xmlns:p="http://schemas.microsoft.com/office/2006/metadata/properties" xmlns:ns2="fcaf3003-4bd2-4d79-87b7-e9b54ca337c9" targetNamespace="http://schemas.microsoft.com/office/2006/metadata/properties" ma:root="true" ma:fieldsID="ffc9ad62613c4d82f8009fc83b9a279b" ns2:_="">
    <xsd:import namespace="fcaf3003-4bd2-4d79-87b7-e9b54ca337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f3003-4bd2-4d79-87b7-e9b54ca337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5661DF-5537-4BF4-A49E-6010B1444156}"/>
</file>

<file path=customXml/itemProps2.xml><?xml version="1.0" encoding="utf-8"?>
<ds:datastoreItem xmlns:ds="http://schemas.openxmlformats.org/officeDocument/2006/customXml" ds:itemID="{FD399804-E183-416D-ADF8-F02FA271D9A8}"/>
</file>

<file path=customXml/itemProps3.xml><?xml version="1.0" encoding="utf-8"?>
<ds:datastoreItem xmlns:ds="http://schemas.openxmlformats.org/officeDocument/2006/customXml" ds:itemID="{2076C0CB-565A-4B57-B311-98F5F6A9C3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926</Words>
  <Characters>529</Characters>
  <Application>Microsoft Office Word</Application>
  <DocSecurity>0</DocSecurity>
  <Lines>4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Īrisa Kalniņa</dc:creator>
  <cp:keywords/>
  <dc:description/>
  <cp:lastModifiedBy>Īrisa Kalniņa</cp:lastModifiedBy>
  <cp:revision>1</cp:revision>
  <dcterms:created xsi:type="dcterms:W3CDTF">2021-08-31T06:58:00Z</dcterms:created>
  <dcterms:modified xsi:type="dcterms:W3CDTF">2021-08-31T06:59:00Z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0x010100B1986CC7A99B184D88D9905B97C66A9C</vt:lpwstr>
  </property>
</Properties>
</file>