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43491" w14:textId="77777777" w:rsidR="00905305" w:rsidRPr="00C73FE5" w:rsidRDefault="002F7A75" w:rsidP="00905305">
      <w:pPr>
        <w:pStyle w:val="naisnod"/>
        <w:spacing w:before="0" w:after="0"/>
        <w:ind w:firstLine="720"/>
        <w:rPr>
          <w:sz w:val="22"/>
          <w:szCs w:val="22"/>
        </w:rPr>
      </w:pPr>
      <w:bookmarkStart w:id="0" w:name="OLE_LINK1"/>
      <w:bookmarkStart w:id="1" w:name="OLE_LINK2"/>
      <w:bookmarkStart w:id="2" w:name="OLE_LINK7"/>
      <w:bookmarkStart w:id="3" w:name="OLE_LINK8"/>
      <w:bookmarkStart w:id="4" w:name="OLE_LINK3"/>
      <w:bookmarkStart w:id="5" w:name="OLE_LINK4"/>
      <w:r w:rsidRPr="00C73FE5">
        <w:rPr>
          <w:sz w:val="22"/>
          <w:szCs w:val="22"/>
        </w:rPr>
        <w:t>Izziņa par atzinumos sniegtajiem iebildumiem</w:t>
      </w:r>
      <w:bookmarkEnd w:id="0"/>
      <w:bookmarkEnd w:id="1"/>
    </w:p>
    <w:tbl>
      <w:tblPr>
        <w:tblW w:w="0" w:type="auto"/>
        <w:jc w:val="center"/>
        <w:tblLook w:val="00A0" w:firstRow="1" w:lastRow="0" w:firstColumn="1" w:lastColumn="0" w:noHBand="0" w:noVBand="0"/>
      </w:tblPr>
      <w:tblGrid>
        <w:gridCol w:w="13721"/>
      </w:tblGrid>
      <w:tr w:rsidR="00BF7742" w:rsidRPr="00C73FE5" w14:paraId="235C4142" w14:textId="77777777" w:rsidTr="00905305">
        <w:trPr>
          <w:jc w:val="center"/>
        </w:trPr>
        <w:tc>
          <w:tcPr>
            <w:tcW w:w="13721" w:type="dxa"/>
            <w:tcBorders>
              <w:bottom w:val="single" w:sz="6" w:space="0" w:color="000000"/>
            </w:tcBorders>
          </w:tcPr>
          <w:bookmarkEnd w:id="2"/>
          <w:bookmarkEnd w:id="3"/>
          <w:p w14:paraId="5F719489" w14:textId="2B4D248C" w:rsidR="00905305" w:rsidRPr="00C73FE5" w:rsidRDefault="002F7A75" w:rsidP="00DB2CC2">
            <w:pPr>
              <w:jc w:val="center"/>
              <w:rPr>
                <w:b/>
              </w:rPr>
            </w:pPr>
            <w:r w:rsidRPr="00C73FE5">
              <w:rPr>
                <w:b/>
                <w:sz w:val="22"/>
                <w:szCs w:val="22"/>
              </w:rPr>
              <w:t>Ministru kabineta noteikumu projekts "</w:t>
            </w:r>
            <w:r w:rsidR="00B32AC6" w:rsidRPr="00C73FE5">
              <w:rPr>
                <w:b/>
                <w:sz w:val="22"/>
                <w:szCs w:val="22"/>
              </w:rPr>
              <w:t>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noteikumi</w:t>
            </w:r>
            <w:r w:rsidRPr="00C73FE5">
              <w:rPr>
                <w:b/>
                <w:sz w:val="22"/>
                <w:szCs w:val="22"/>
              </w:rPr>
              <w:t>""</w:t>
            </w:r>
          </w:p>
        </w:tc>
      </w:tr>
    </w:tbl>
    <w:bookmarkEnd w:id="4"/>
    <w:bookmarkEnd w:id="5"/>
    <w:p w14:paraId="254053A0" w14:textId="77777777" w:rsidR="00905305" w:rsidRPr="00C73FE5" w:rsidRDefault="002F7A75" w:rsidP="00905305">
      <w:pPr>
        <w:pStyle w:val="naisc"/>
        <w:spacing w:before="0" w:after="0"/>
        <w:ind w:firstLine="1080"/>
        <w:rPr>
          <w:sz w:val="22"/>
          <w:szCs w:val="22"/>
        </w:rPr>
      </w:pPr>
      <w:r w:rsidRPr="00C73FE5">
        <w:rPr>
          <w:sz w:val="22"/>
          <w:szCs w:val="22"/>
        </w:rPr>
        <w:t>(dokumenta veids un nosaukums)</w:t>
      </w:r>
    </w:p>
    <w:p w14:paraId="2FD4E204" w14:textId="5707BCA2" w:rsidR="00905305" w:rsidRPr="00C73FE5" w:rsidRDefault="00905305" w:rsidP="00905305">
      <w:pPr>
        <w:pStyle w:val="naisc"/>
        <w:spacing w:before="0" w:after="0"/>
        <w:ind w:firstLine="1080"/>
        <w:rPr>
          <w:sz w:val="22"/>
          <w:szCs w:val="22"/>
        </w:rPr>
      </w:pPr>
    </w:p>
    <w:p w14:paraId="14EF7279" w14:textId="77777777" w:rsidR="00905305" w:rsidRPr="00C73FE5" w:rsidRDefault="00905305" w:rsidP="00905305">
      <w:pPr>
        <w:pStyle w:val="naisc"/>
        <w:spacing w:before="0" w:after="0"/>
        <w:ind w:firstLine="1080"/>
        <w:rPr>
          <w:sz w:val="22"/>
          <w:szCs w:val="22"/>
        </w:rPr>
      </w:pPr>
    </w:p>
    <w:p w14:paraId="41073638" w14:textId="77777777" w:rsidR="00905305" w:rsidRPr="00C73FE5" w:rsidRDefault="002F7A75" w:rsidP="003E75B0">
      <w:pPr>
        <w:pStyle w:val="naisf"/>
        <w:numPr>
          <w:ilvl w:val="0"/>
          <w:numId w:val="6"/>
        </w:numPr>
        <w:spacing w:before="0" w:after="0"/>
        <w:jc w:val="center"/>
        <w:rPr>
          <w:b/>
          <w:sz w:val="22"/>
          <w:szCs w:val="22"/>
        </w:rPr>
      </w:pPr>
      <w:r w:rsidRPr="00C73FE5">
        <w:rPr>
          <w:b/>
          <w:sz w:val="22"/>
          <w:szCs w:val="22"/>
        </w:rPr>
        <w:t>Jautājumi, par kuriem saskaņošanā vienošanās nav panākta</w:t>
      </w:r>
    </w:p>
    <w:tbl>
      <w:tblPr>
        <w:tblW w:w="14425"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1"/>
        <w:gridCol w:w="2242"/>
        <w:gridCol w:w="3711"/>
        <w:gridCol w:w="3970"/>
        <w:gridCol w:w="1842"/>
        <w:gridCol w:w="1959"/>
      </w:tblGrid>
      <w:tr w:rsidR="00BF7742" w:rsidRPr="00C73FE5" w14:paraId="5A166CD7" w14:textId="77777777" w:rsidTr="00741281">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B7C6E7" w14:textId="77777777" w:rsidR="00905305" w:rsidRPr="00C73FE5" w:rsidRDefault="002F7A75" w:rsidP="00905305">
            <w:pPr>
              <w:pStyle w:val="naisc"/>
              <w:spacing w:before="0" w:after="0"/>
              <w:rPr>
                <w:sz w:val="22"/>
                <w:szCs w:val="22"/>
              </w:rPr>
            </w:pPr>
            <w:r w:rsidRPr="00C73FE5">
              <w:rPr>
                <w:sz w:val="22"/>
                <w:szCs w:val="22"/>
              </w:rPr>
              <w:t>Nr. p.k.</w:t>
            </w:r>
          </w:p>
        </w:tc>
        <w:tc>
          <w:tcPr>
            <w:tcW w:w="22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566D7A" w14:textId="77777777" w:rsidR="00905305" w:rsidRPr="00C73FE5" w:rsidRDefault="002F7A75" w:rsidP="00905305">
            <w:pPr>
              <w:pStyle w:val="naisc"/>
              <w:spacing w:before="0" w:after="0"/>
              <w:ind w:firstLine="12"/>
              <w:rPr>
                <w:sz w:val="22"/>
                <w:szCs w:val="22"/>
              </w:rPr>
            </w:pPr>
            <w:r w:rsidRPr="00C73FE5">
              <w:rPr>
                <w:sz w:val="22"/>
                <w:szCs w:val="22"/>
              </w:rPr>
              <w:t>Saskaņošanai nosūtītā projekta redakcija (konkrēta punkta (panta) redakcija)</w:t>
            </w:r>
          </w:p>
        </w:tc>
        <w:tc>
          <w:tcPr>
            <w:tcW w:w="371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B2A7D4" w14:textId="77777777" w:rsidR="00905305" w:rsidRPr="00C73FE5" w:rsidRDefault="002F7A75" w:rsidP="00905305">
            <w:pPr>
              <w:pStyle w:val="naisc"/>
              <w:spacing w:before="0" w:after="0"/>
              <w:ind w:right="3"/>
              <w:rPr>
                <w:sz w:val="22"/>
                <w:szCs w:val="22"/>
              </w:rPr>
            </w:pPr>
            <w:r w:rsidRPr="00C73FE5">
              <w:rPr>
                <w:sz w:val="22"/>
                <w:szCs w:val="22"/>
              </w:rPr>
              <w:t>Atzinumā norādītais ministrijas (citas institūcijas) iebildums, kā arī saskaņošanā papildus izteiktais iebildums par projekta konkrēto punktu (pantu)</w:t>
            </w:r>
          </w:p>
        </w:tc>
        <w:tc>
          <w:tcPr>
            <w:tcW w:w="39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DD46EE" w14:textId="77777777" w:rsidR="00905305" w:rsidRPr="00C73FE5" w:rsidRDefault="002F7A75" w:rsidP="00905305">
            <w:pPr>
              <w:pStyle w:val="naisc"/>
              <w:spacing w:before="0" w:after="0"/>
              <w:ind w:firstLine="21"/>
              <w:rPr>
                <w:sz w:val="22"/>
                <w:szCs w:val="22"/>
              </w:rPr>
            </w:pPr>
            <w:r w:rsidRPr="00C73FE5">
              <w:rPr>
                <w:sz w:val="22"/>
                <w:szCs w:val="22"/>
              </w:rPr>
              <w:t>Atbildīgās ministrijas pamatojums iebilduma noraidījumam</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F70D46" w14:textId="77777777" w:rsidR="00905305" w:rsidRPr="00C73FE5" w:rsidRDefault="002F7A75" w:rsidP="00905305">
            <w:pPr>
              <w:jc w:val="center"/>
              <w:rPr>
                <w:sz w:val="22"/>
                <w:szCs w:val="22"/>
              </w:rPr>
            </w:pPr>
            <w:r w:rsidRPr="00C73FE5">
              <w:rPr>
                <w:sz w:val="22"/>
                <w:szCs w:val="22"/>
              </w:rPr>
              <w:t>Atzinuma sniedzēja uzturētais iebildums, ja tas atšķiras no atzinumā norādītā iebilduma pamatojuma</w:t>
            </w:r>
          </w:p>
        </w:tc>
        <w:tc>
          <w:tcPr>
            <w:tcW w:w="1959" w:type="dxa"/>
            <w:tcBorders>
              <w:top w:val="single" w:sz="4" w:space="0" w:color="auto"/>
              <w:left w:val="single" w:sz="4" w:space="0" w:color="auto"/>
              <w:bottom w:val="single" w:sz="4" w:space="0" w:color="auto"/>
            </w:tcBorders>
            <w:shd w:val="clear" w:color="auto" w:fill="auto"/>
          </w:tcPr>
          <w:p w14:paraId="2EC5172A" w14:textId="77777777" w:rsidR="00905305" w:rsidRPr="00C73FE5" w:rsidRDefault="002F7A75" w:rsidP="00905305">
            <w:pPr>
              <w:jc w:val="center"/>
              <w:rPr>
                <w:sz w:val="22"/>
                <w:szCs w:val="22"/>
              </w:rPr>
            </w:pPr>
            <w:r w:rsidRPr="00C73FE5">
              <w:rPr>
                <w:sz w:val="22"/>
                <w:szCs w:val="22"/>
              </w:rPr>
              <w:t>Projekta attiecīgā punkta (panta) galīgā redakcija</w:t>
            </w:r>
          </w:p>
        </w:tc>
      </w:tr>
      <w:tr w:rsidR="00BF7742" w:rsidRPr="00C73FE5" w14:paraId="6216AD17" w14:textId="77777777" w:rsidTr="00741281">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295A51FE" w14:textId="77777777" w:rsidR="00905305" w:rsidRPr="00C73FE5" w:rsidRDefault="002F7A75" w:rsidP="00905305">
            <w:pPr>
              <w:pStyle w:val="naisc"/>
              <w:spacing w:before="0" w:after="0"/>
              <w:rPr>
                <w:sz w:val="22"/>
                <w:szCs w:val="22"/>
              </w:rPr>
            </w:pPr>
            <w:r w:rsidRPr="00C73FE5">
              <w:rPr>
                <w:sz w:val="22"/>
                <w:szCs w:val="22"/>
              </w:rPr>
              <w:t>1</w:t>
            </w: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14:paraId="0908479B" w14:textId="77777777" w:rsidR="00905305" w:rsidRPr="00C73FE5" w:rsidRDefault="002F7A75" w:rsidP="00905305">
            <w:pPr>
              <w:pStyle w:val="naisc"/>
              <w:spacing w:before="0" w:after="0"/>
              <w:ind w:firstLine="720"/>
              <w:rPr>
                <w:sz w:val="22"/>
                <w:szCs w:val="22"/>
              </w:rPr>
            </w:pPr>
            <w:r w:rsidRPr="00C73FE5">
              <w:rPr>
                <w:sz w:val="22"/>
                <w:szCs w:val="22"/>
              </w:rPr>
              <w:t>2</w:t>
            </w:r>
          </w:p>
        </w:tc>
        <w:tc>
          <w:tcPr>
            <w:tcW w:w="3711" w:type="dxa"/>
            <w:tcBorders>
              <w:top w:val="single" w:sz="6" w:space="0" w:color="000000"/>
              <w:left w:val="single" w:sz="6" w:space="0" w:color="000000"/>
              <w:bottom w:val="single" w:sz="6" w:space="0" w:color="000000"/>
              <w:right w:val="single" w:sz="6" w:space="0" w:color="000000"/>
            </w:tcBorders>
            <w:shd w:val="clear" w:color="auto" w:fill="auto"/>
          </w:tcPr>
          <w:p w14:paraId="1DAFBFFB" w14:textId="77777777" w:rsidR="00905305" w:rsidRPr="00C73FE5" w:rsidRDefault="002F7A75" w:rsidP="00905305">
            <w:pPr>
              <w:pStyle w:val="naisc"/>
              <w:spacing w:before="0" w:after="0"/>
              <w:ind w:firstLine="720"/>
              <w:rPr>
                <w:sz w:val="22"/>
                <w:szCs w:val="22"/>
              </w:rPr>
            </w:pPr>
            <w:r w:rsidRPr="00C73FE5">
              <w:rPr>
                <w:sz w:val="22"/>
                <w:szCs w:val="22"/>
              </w:rPr>
              <w:t>3</w:t>
            </w:r>
          </w:p>
        </w:tc>
        <w:tc>
          <w:tcPr>
            <w:tcW w:w="3970" w:type="dxa"/>
            <w:tcBorders>
              <w:top w:val="single" w:sz="6" w:space="0" w:color="000000"/>
              <w:left w:val="single" w:sz="6" w:space="0" w:color="000000"/>
              <w:bottom w:val="single" w:sz="6" w:space="0" w:color="000000"/>
              <w:right w:val="single" w:sz="6" w:space="0" w:color="000000"/>
            </w:tcBorders>
            <w:shd w:val="clear" w:color="auto" w:fill="auto"/>
          </w:tcPr>
          <w:p w14:paraId="7A64BC46" w14:textId="77777777" w:rsidR="00905305" w:rsidRPr="00C73FE5" w:rsidRDefault="002F7A75" w:rsidP="00905305">
            <w:pPr>
              <w:pStyle w:val="naisc"/>
              <w:spacing w:before="0" w:after="0"/>
              <w:ind w:firstLine="720"/>
              <w:rPr>
                <w:sz w:val="22"/>
                <w:szCs w:val="22"/>
              </w:rPr>
            </w:pPr>
            <w:r w:rsidRPr="00C73FE5">
              <w:rPr>
                <w:sz w:val="22"/>
                <w:szCs w:val="22"/>
              </w:rPr>
              <w:t>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97BD33" w14:textId="77777777" w:rsidR="00905305" w:rsidRPr="00C73FE5" w:rsidRDefault="002F7A75" w:rsidP="00905305">
            <w:pPr>
              <w:jc w:val="center"/>
              <w:rPr>
                <w:sz w:val="22"/>
                <w:szCs w:val="22"/>
              </w:rPr>
            </w:pPr>
            <w:r w:rsidRPr="00C73FE5">
              <w:rPr>
                <w:sz w:val="22"/>
                <w:szCs w:val="22"/>
              </w:rPr>
              <w:t>5</w:t>
            </w:r>
          </w:p>
        </w:tc>
        <w:tc>
          <w:tcPr>
            <w:tcW w:w="1959" w:type="dxa"/>
            <w:tcBorders>
              <w:top w:val="single" w:sz="4" w:space="0" w:color="auto"/>
              <w:left w:val="single" w:sz="4" w:space="0" w:color="auto"/>
              <w:bottom w:val="single" w:sz="4" w:space="0" w:color="auto"/>
            </w:tcBorders>
            <w:shd w:val="clear" w:color="auto" w:fill="auto"/>
          </w:tcPr>
          <w:p w14:paraId="2941F311" w14:textId="77777777" w:rsidR="00905305" w:rsidRPr="00C73FE5" w:rsidRDefault="002F7A75" w:rsidP="00905305">
            <w:pPr>
              <w:jc w:val="center"/>
              <w:rPr>
                <w:sz w:val="22"/>
                <w:szCs w:val="22"/>
              </w:rPr>
            </w:pPr>
            <w:r w:rsidRPr="00C73FE5">
              <w:rPr>
                <w:sz w:val="22"/>
                <w:szCs w:val="22"/>
              </w:rPr>
              <w:t>6</w:t>
            </w:r>
          </w:p>
        </w:tc>
      </w:tr>
      <w:tr w:rsidR="002319A3" w:rsidRPr="00C73FE5" w14:paraId="564047A8" w14:textId="77777777" w:rsidTr="00741281">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1AFB2400" w14:textId="77777777" w:rsidR="002319A3" w:rsidRPr="00C73FE5" w:rsidRDefault="002319A3" w:rsidP="002319A3">
            <w:pPr>
              <w:pStyle w:val="naisc"/>
              <w:spacing w:before="0" w:after="0"/>
              <w:rPr>
                <w:sz w:val="22"/>
                <w:szCs w:val="22"/>
              </w:rPr>
            </w:pPr>
            <w:r w:rsidRPr="00C73FE5">
              <w:rPr>
                <w:sz w:val="22"/>
                <w:szCs w:val="22"/>
              </w:rPr>
              <w:t>1.</w:t>
            </w: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14:paraId="2FA0C2E8" w14:textId="1BE8E085" w:rsidR="002319A3" w:rsidRPr="00C73FE5" w:rsidRDefault="002319A3" w:rsidP="002319A3">
            <w:pPr>
              <w:pStyle w:val="naisc"/>
              <w:spacing w:before="0" w:after="0"/>
              <w:ind w:right="54" w:firstLine="8"/>
              <w:jc w:val="both"/>
              <w:rPr>
                <w:sz w:val="22"/>
                <w:szCs w:val="22"/>
              </w:rPr>
            </w:pPr>
          </w:p>
        </w:tc>
        <w:tc>
          <w:tcPr>
            <w:tcW w:w="3711" w:type="dxa"/>
            <w:tcBorders>
              <w:top w:val="single" w:sz="6" w:space="0" w:color="000000"/>
              <w:left w:val="single" w:sz="6" w:space="0" w:color="000000"/>
              <w:bottom w:val="single" w:sz="6" w:space="0" w:color="000000"/>
              <w:right w:val="single" w:sz="6" w:space="0" w:color="000000"/>
            </w:tcBorders>
            <w:shd w:val="clear" w:color="auto" w:fill="auto"/>
          </w:tcPr>
          <w:p w14:paraId="45620CE2" w14:textId="7F9197C1" w:rsidR="002319A3" w:rsidRPr="00C73FE5" w:rsidRDefault="002319A3" w:rsidP="00741281">
            <w:pPr>
              <w:pStyle w:val="naisc"/>
              <w:spacing w:before="0" w:after="0"/>
              <w:jc w:val="both"/>
              <w:rPr>
                <w:sz w:val="22"/>
                <w:szCs w:val="22"/>
              </w:rPr>
            </w:pPr>
          </w:p>
        </w:tc>
        <w:tc>
          <w:tcPr>
            <w:tcW w:w="3970" w:type="dxa"/>
            <w:tcBorders>
              <w:top w:val="single" w:sz="6" w:space="0" w:color="000000"/>
              <w:left w:val="single" w:sz="6" w:space="0" w:color="000000"/>
              <w:bottom w:val="single" w:sz="6" w:space="0" w:color="000000"/>
              <w:right w:val="single" w:sz="6" w:space="0" w:color="000000"/>
            </w:tcBorders>
            <w:shd w:val="clear" w:color="auto" w:fill="auto"/>
          </w:tcPr>
          <w:p w14:paraId="5D950255" w14:textId="16FE409C" w:rsidR="002319A3" w:rsidRPr="00C73FE5" w:rsidRDefault="002319A3" w:rsidP="002319A3">
            <w:pPr>
              <w:pStyle w:val="naisc"/>
              <w:spacing w:before="0" w:after="0"/>
              <w:jc w:val="both"/>
              <w:rPr>
                <w:b/>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87549D" w14:textId="77777777" w:rsidR="002319A3" w:rsidRPr="00C73FE5" w:rsidRDefault="002319A3" w:rsidP="002319A3">
            <w:pPr>
              <w:jc w:val="center"/>
              <w:rPr>
                <w:sz w:val="22"/>
                <w:szCs w:val="22"/>
              </w:rPr>
            </w:pPr>
          </w:p>
        </w:tc>
        <w:tc>
          <w:tcPr>
            <w:tcW w:w="1959" w:type="dxa"/>
            <w:tcBorders>
              <w:top w:val="single" w:sz="4" w:space="0" w:color="auto"/>
              <w:left w:val="single" w:sz="4" w:space="0" w:color="auto"/>
              <w:bottom w:val="single" w:sz="4" w:space="0" w:color="auto"/>
            </w:tcBorders>
            <w:shd w:val="clear" w:color="auto" w:fill="auto"/>
          </w:tcPr>
          <w:p w14:paraId="3AC5EDCB" w14:textId="77777777" w:rsidR="002319A3" w:rsidRPr="00C73FE5" w:rsidRDefault="002319A3" w:rsidP="002319A3">
            <w:pPr>
              <w:jc w:val="both"/>
              <w:rPr>
                <w:sz w:val="22"/>
                <w:szCs w:val="22"/>
              </w:rPr>
            </w:pPr>
          </w:p>
        </w:tc>
      </w:tr>
      <w:tr w:rsidR="002319A3" w:rsidRPr="00C73FE5" w14:paraId="694C5E9C" w14:textId="77777777" w:rsidTr="00741281">
        <w:tc>
          <w:tcPr>
            <w:tcW w:w="701" w:type="dxa"/>
            <w:tcBorders>
              <w:top w:val="single" w:sz="6" w:space="0" w:color="000000"/>
              <w:left w:val="single" w:sz="6" w:space="0" w:color="000000"/>
              <w:bottom w:val="single" w:sz="6" w:space="0" w:color="000000"/>
              <w:right w:val="single" w:sz="6" w:space="0" w:color="000000"/>
            </w:tcBorders>
            <w:shd w:val="clear" w:color="auto" w:fill="auto"/>
          </w:tcPr>
          <w:p w14:paraId="7B09D9BC" w14:textId="33015F17" w:rsidR="002319A3" w:rsidRPr="00C73FE5" w:rsidRDefault="002319A3" w:rsidP="00F66CC9">
            <w:pPr>
              <w:pStyle w:val="naisc"/>
              <w:spacing w:before="0" w:after="0"/>
              <w:rPr>
                <w:sz w:val="22"/>
                <w:szCs w:val="22"/>
              </w:rPr>
            </w:pPr>
          </w:p>
        </w:tc>
        <w:tc>
          <w:tcPr>
            <w:tcW w:w="2242" w:type="dxa"/>
            <w:tcBorders>
              <w:top w:val="single" w:sz="6" w:space="0" w:color="000000"/>
              <w:left w:val="single" w:sz="6" w:space="0" w:color="000000"/>
              <w:bottom w:val="single" w:sz="6" w:space="0" w:color="000000"/>
              <w:right w:val="single" w:sz="6" w:space="0" w:color="000000"/>
            </w:tcBorders>
            <w:shd w:val="clear" w:color="auto" w:fill="auto"/>
          </w:tcPr>
          <w:p w14:paraId="43F2FC1B" w14:textId="70C72D3F" w:rsidR="002319A3" w:rsidRPr="00C73FE5" w:rsidRDefault="002319A3" w:rsidP="002319A3">
            <w:pPr>
              <w:jc w:val="both"/>
              <w:outlineLvl w:val="0"/>
              <w:rPr>
                <w:sz w:val="22"/>
                <w:szCs w:val="22"/>
              </w:rPr>
            </w:pPr>
          </w:p>
        </w:tc>
        <w:tc>
          <w:tcPr>
            <w:tcW w:w="3711" w:type="dxa"/>
            <w:tcBorders>
              <w:top w:val="single" w:sz="6" w:space="0" w:color="000000"/>
              <w:left w:val="single" w:sz="6" w:space="0" w:color="000000"/>
              <w:bottom w:val="single" w:sz="6" w:space="0" w:color="000000"/>
              <w:right w:val="single" w:sz="6" w:space="0" w:color="000000"/>
            </w:tcBorders>
            <w:shd w:val="clear" w:color="auto" w:fill="auto"/>
          </w:tcPr>
          <w:p w14:paraId="5BBE668F" w14:textId="7B4D5EC4" w:rsidR="002319A3" w:rsidRPr="00C73FE5" w:rsidRDefault="002319A3" w:rsidP="002319A3">
            <w:pPr>
              <w:jc w:val="both"/>
              <w:rPr>
                <w:b/>
                <w:sz w:val="22"/>
                <w:szCs w:val="22"/>
              </w:rPr>
            </w:pPr>
          </w:p>
        </w:tc>
        <w:tc>
          <w:tcPr>
            <w:tcW w:w="3970" w:type="dxa"/>
            <w:tcBorders>
              <w:top w:val="single" w:sz="6" w:space="0" w:color="000000"/>
              <w:left w:val="single" w:sz="6" w:space="0" w:color="000000"/>
              <w:bottom w:val="single" w:sz="6" w:space="0" w:color="000000"/>
              <w:right w:val="single" w:sz="6" w:space="0" w:color="000000"/>
            </w:tcBorders>
            <w:shd w:val="clear" w:color="auto" w:fill="auto"/>
          </w:tcPr>
          <w:p w14:paraId="3271521E" w14:textId="5E1373AF" w:rsidR="002319A3" w:rsidRPr="00C73FE5" w:rsidRDefault="002319A3" w:rsidP="002319A3">
            <w:pPr>
              <w:pStyle w:val="naisc"/>
              <w:spacing w:before="0" w:after="0"/>
              <w:jc w:val="left"/>
              <w:rPr>
                <w:b/>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681E64" w14:textId="77777777" w:rsidR="002319A3" w:rsidRPr="00C73FE5" w:rsidRDefault="002319A3" w:rsidP="002319A3">
            <w:pPr>
              <w:jc w:val="center"/>
              <w:rPr>
                <w:sz w:val="22"/>
                <w:szCs w:val="22"/>
              </w:rPr>
            </w:pPr>
          </w:p>
        </w:tc>
        <w:tc>
          <w:tcPr>
            <w:tcW w:w="1959" w:type="dxa"/>
            <w:tcBorders>
              <w:top w:val="single" w:sz="4" w:space="0" w:color="auto"/>
              <w:left w:val="single" w:sz="4" w:space="0" w:color="auto"/>
              <w:bottom w:val="single" w:sz="4" w:space="0" w:color="auto"/>
            </w:tcBorders>
            <w:shd w:val="clear" w:color="auto" w:fill="auto"/>
          </w:tcPr>
          <w:p w14:paraId="7562C5D4" w14:textId="77777777" w:rsidR="002319A3" w:rsidRPr="00C73FE5" w:rsidRDefault="002319A3" w:rsidP="002319A3">
            <w:pPr>
              <w:jc w:val="both"/>
              <w:rPr>
                <w:sz w:val="22"/>
                <w:szCs w:val="22"/>
              </w:rPr>
            </w:pPr>
          </w:p>
        </w:tc>
      </w:tr>
    </w:tbl>
    <w:p w14:paraId="31D6659B" w14:textId="77777777" w:rsidR="00905305" w:rsidRPr="00C73FE5" w:rsidRDefault="00905305" w:rsidP="00905305">
      <w:pPr>
        <w:pStyle w:val="naisf"/>
        <w:spacing w:before="0" w:after="0"/>
        <w:ind w:firstLine="0"/>
        <w:rPr>
          <w:b/>
          <w:sz w:val="22"/>
          <w:szCs w:val="22"/>
        </w:rPr>
      </w:pPr>
    </w:p>
    <w:p w14:paraId="0904CA79" w14:textId="77777777" w:rsidR="00905305" w:rsidRPr="00C73FE5" w:rsidRDefault="002F7A75" w:rsidP="00905305">
      <w:pPr>
        <w:pStyle w:val="naisf"/>
        <w:spacing w:before="0" w:after="0"/>
        <w:ind w:firstLine="0"/>
        <w:rPr>
          <w:b/>
          <w:sz w:val="22"/>
          <w:szCs w:val="22"/>
          <w:u w:val="single"/>
        </w:rPr>
      </w:pPr>
      <w:r w:rsidRPr="00C73FE5">
        <w:rPr>
          <w:sz w:val="22"/>
          <w:szCs w:val="22"/>
        </w:rPr>
        <w:t>Informācija par</w:t>
      </w:r>
      <w:r w:rsidRPr="00C73FE5">
        <w:rPr>
          <w:b/>
          <w:sz w:val="22"/>
          <w:szCs w:val="22"/>
        </w:rPr>
        <w:t xml:space="preserve"> </w:t>
      </w:r>
      <w:proofErr w:type="spellStart"/>
      <w:r w:rsidRPr="00C73FE5">
        <w:rPr>
          <w:sz w:val="22"/>
          <w:szCs w:val="22"/>
        </w:rPr>
        <w:t>starpministriju</w:t>
      </w:r>
      <w:proofErr w:type="spellEnd"/>
      <w:r w:rsidRPr="00C73FE5">
        <w:rPr>
          <w:sz w:val="22"/>
          <w:szCs w:val="22"/>
        </w:rPr>
        <w:t xml:space="preserve"> (starpinstitūciju) sanāksmi vai </w:t>
      </w:r>
      <w:r w:rsidRPr="00C73FE5">
        <w:rPr>
          <w:b/>
          <w:sz w:val="22"/>
          <w:szCs w:val="22"/>
          <w:u w:val="single"/>
        </w:rPr>
        <w:t>elektronisko saskaņošanu</w:t>
      </w:r>
    </w:p>
    <w:p w14:paraId="17D82B4C" w14:textId="77777777" w:rsidR="00905305" w:rsidRPr="00EE5B2C" w:rsidRDefault="00905305" w:rsidP="00905305">
      <w:pPr>
        <w:pStyle w:val="naisf"/>
        <w:spacing w:before="0" w:after="0"/>
        <w:ind w:firstLine="0"/>
        <w:rPr>
          <w:sz w:val="22"/>
          <w:szCs w:val="22"/>
          <w:u w:val="single"/>
        </w:rPr>
      </w:pPr>
    </w:p>
    <w:p w14:paraId="5B01C3F2" w14:textId="2B49F850" w:rsidR="00905305" w:rsidRPr="00EE5B2C" w:rsidRDefault="7EB7C1F9" w:rsidP="36C5F49A">
      <w:pPr>
        <w:pStyle w:val="naisf"/>
        <w:spacing w:before="0" w:after="0"/>
        <w:ind w:firstLine="0"/>
        <w:rPr>
          <w:bCs/>
          <w:sz w:val="22"/>
          <w:szCs w:val="22"/>
        </w:rPr>
      </w:pPr>
      <w:r w:rsidRPr="00EE5B2C">
        <w:rPr>
          <w:sz w:val="22"/>
          <w:szCs w:val="22"/>
        </w:rPr>
        <w:t>Datums</w:t>
      </w:r>
      <w:r w:rsidR="143AE54A" w:rsidRPr="00EE5B2C">
        <w:rPr>
          <w:sz w:val="22"/>
          <w:szCs w:val="22"/>
        </w:rPr>
        <w:t xml:space="preserve">: </w:t>
      </w:r>
      <w:r w:rsidR="2EFB8473" w:rsidRPr="00EE5B2C">
        <w:rPr>
          <w:sz w:val="22"/>
          <w:szCs w:val="22"/>
        </w:rPr>
        <w:t>30</w:t>
      </w:r>
      <w:r w:rsidR="41308D58" w:rsidRPr="00EE5B2C">
        <w:rPr>
          <w:sz w:val="22"/>
          <w:szCs w:val="22"/>
        </w:rPr>
        <w:t>.07</w:t>
      </w:r>
      <w:r w:rsidR="3112941C" w:rsidRPr="00EE5B2C">
        <w:rPr>
          <w:sz w:val="22"/>
          <w:szCs w:val="22"/>
        </w:rPr>
        <w:t>.2021</w:t>
      </w:r>
      <w:r w:rsidR="4E02D502" w:rsidRPr="00EE5B2C">
        <w:rPr>
          <w:sz w:val="22"/>
          <w:szCs w:val="22"/>
        </w:rPr>
        <w:t>.</w:t>
      </w:r>
      <w:r w:rsidR="75240465" w:rsidRPr="00EE5B2C">
        <w:rPr>
          <w:sz w:val="22"/>
          <w:szCs w:val="22"/>
        </w:rPr>
        <w:t xml:space="preserve">, </w:t>
      </w:r>
      <w:r w:rsidR="75240465" w:rsidRPr="00EE5B2C">
        <w:rPr>
          <w:bCs/>
          <w:sz w:val="22"/>
          <w:szCs w:val="22"/>
        </w:rPr>
        <w:t>1</w:t>
      </w:r>
      <w:r w:rsidR="00540B9E" w:rsidRPr="00EE5B2C">
        <w:rPr>
          <w:bCs/>
          <w:sz w:val="22"/>
          <w:szCs w:val="22"/>
        </w:rPr>
        <w:t>6</w:t>
      </w:r>
      <w:r w:rsidR="75240465" w:rsidRPr="00EE5B2C">
        <w:rPr>
          <w:bCs/>
          <w:sz w:val="22"/>
          <w:szCs w:val="22"/>
        </w:rPr>
        <w:t xml:space="preserve">.08.2021.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9774"/>
      </w:tblGrid>
      <w:tr w:rsidR="00BF7742" w:rsidRPr="00C73FE5" w14:paraId="71BEEFB0" w14:textId="77777777" w:rsidTr="00905305">
        <w:tc>
          <w:tcPr>
            <w:tcW w:w="4219" w:type="dxa"/>
          </w:tcPr>
          <w:p w14:paraId="6DC703BC" w14:textId="77777777" w:rsidR="00905305" w:rsidRPr="00C73FE5" w:rsidRDefault="00905305" w:rsidP="00905305">
            <w:pPr>
              <w:rPr>
                <w:sz w:val="22"/>
                <w:szCs w:val="22"/>
              </w:rPr>
            </w:pPr>
          </w:p>
        </w:tc>
        <w:tc>
          <w:tcPr>
            <w:tcW w:w="9774" w:type="dxa"/>
          </w:tcPr>
          <w:p w14:paraId="06E747EC" w14:textId="77777777" w:rsidR="00905305" w:rsidRPr="00C73FE5" w:rsidRDefault="00905305" w:rsidP="00905305">
            <w:pPr>
              <w:jc w:val="both"/>
              <w:rPr>
                <w:sz w:val="22"/>
                <w:szCs w:val="22"/>
              </w:rPr>
            </w:pPr>
          </w:p>
        </w:tc>
      </w:tr>
      <w:tr w:rsidR="00BF7742" w:rsidRPr="00C73FE5" w14:paraId="0CFAED1E" w14:textId="77777777" w:rsidTr="00905305">
        <w:tc>
          <w:tcPr>
            <w:tcW w:w="4219" w:type="dxa"/>
          </w:tcPr>
          <w:p w14:paraId="44FE33AA" w14:textId="77777777" w:rsidR="00905305" w:rsidRPr="00C73FE5" w:rsidRDefault="002F7A75" w:rsidP="00905305">
            <w:pPr>
              <w:rPr>
                <w:sz w:val="22"/>
                <w:szCs w:val="22"/>
              </w:rPr>
            </w:pPr>
            <w:r w:rsidRPr="00C73FE5">
              <w:rPr>
                <w:sz w:val="22"/>
                <w:szCs w:val="22"/>
              </w:rPr>
              <w:t>Saskaņošanas dalībnieki:</w:t>
            </w:r>
          </w:p>
        </w:tc>
        <w:tc>
          <w:tcPr>
            <w:tcW w:w="9774" w:type="dxa"/>
          </w:tcPr>
          <w:p w14:paraId="6710DCFE" w14:textId="3A3E2864" w:rsidR="00905305" w:rsidRPr="00C73FE5" w:rsidRDefault="009E574E" w:rsidP="009E574E">
            <w:pPr>
              <w:jc w:val="both"/>
              <w:rPr>
                <w:sz w:val="22"/>
                <w:szCs w:val="22"/>
              </w:rPr>
            </w:pPr>
            <w:r w:rsidRPr="00C73FE5">
              <w:rPr>
                <w:sz w:val="22"/>
                <w:szCs w:val="22"/>
              </w:rPr>
              <w:t>Finanšu ministrija, Tieslietu ministrija, Ekonomikas ministrija, biedrība “Latvijas Pašvaldību savienība”, biedrība “Latvijas lielo pilsētu asociācija”, biedrība “Reģionālo attīstības centru apvienībai”, biedrība “Latvijas Ūdensapgādes un kanalizācijas uzņēmumu asociācija”</w:t>
            </w:r>
          </w:p>
        </w:tc>
      </w:tr>
      <w:tr w:rsidR="00BF7742" w:rsidRPr="00C73FE5" w14:paraId="58C5406A" w14:textId="77777777" w:rsidTr="00905305">
        <w:tc>
          <w:tcPr>
            <w:tcW w:w="4219" w:type="dxa"/>
          </w:tcPr>
          <w:p w14:paraId="11676082" w14:textId="77777777" w:rsidR="00905305" w:rsidRPr="00C73FE5" w:rsidRDefault="00905305" w:rsidP="00905305">
            <w:pPr>
              <w:rPr>
                <w:sz w:val="22"/>
                <w:szCs w:val="22"/>
              </w:rPr>
            </w:pPr>
          </w:p>
        </w:tc>
        <w:tc>
          <w:tcPr>
            <w:tcW w:w="9774" w:type="dxa"/>
          </w:tcPr>
          <w:p w14:paraId="45EE0F14" w14:textId="77777777" w:rsidR="00905305" w:rsidRPr="00C73FE5" w:rsidRDefault="00905305" w:rsidP="00905305">
            <w:pPr>
              <w:rPr>
                <w:sz w:val="22"/>
                <w:szCs w:val="22"/>
              </w:rPr>
            </w:pPr>
          </w:p>
        </w:tc>
      </w:tr>
      <w:tr w:rsidR="00BF7742" w:rsidRPr="00C73FE5" w14:paraId="313CF07F" w14:textId="77777777" w:rsidTr="00905305">
        <w:tc>
          <w:tcPr>
            <w:tcW w:w="4219" w:type="dxa"/>
          </w:tcPr>
          <w:p w14:paraId="22450DA8" w14:textId="77777777" w:rsidR="00905305" w:rsidRPr="00C73FE5" w:rsidRDefault="002F7A75" w:rsidP="00905305">
            <w:pPr>
              <w:pStyle w:val="naiskr"/>
              <w:spacing w:before="0" w:after="0"/>
              <w:jc w:val="both"/>
            </w:pPr>
            <w:r w:rsidRPr="00C73FE5">
              <w:rPr>
                <w:sz w:val="22"/>
                <w:szCs w:val="22"/>
              </w:rPr>
              <w:t xml:space="preserve">Saskaņošanas dalībnieki izskatīja šādu ministriju (citu institūciju) iebildumus: </w:t>
            </w:r>
          </w:p>
        </w:tc>
        <w:tc>
          <w:tcPr>
            <w:tcW w:w="9774" w:type="dxa"/>
          </w:tcPr>
          <w:p w14:paraId="4E29B621" w14:textId="2F81FA48" w:rsidR="00905305" w:rsidRPr="00C73FE5" w:rsidRDefault="00EF07EB" w:rsidP="009E574E">
            <w:pPr>
              <w:jc w:val="both"/>
              <w:rPr>
                <w:sz w:val="22"/>
                <w:szCs w:val="22"/>
              </w:rPr>
            </w:pPr>
            <w:r w:rsidRPr="00C73FE5">
              <w:rPr>
                <w:sz w:val="22"/>
                <w:szCs w:val="22"/>
              </w:rPr>
              <w:t xml:space="preserve">Finanšu ministrija, </w:t>
            </w:r>
            <w:r w:rsidR="009E574E" w:rsidRPr="00C73FE5">
              <w:rPr>
                <w:sz w:val="22"/>
                <w:szCs w:val="22"/>
              </w:rPr>
              <w:t xml:space="preserve">Biedrība “Latvijas Ūdensapgādes un kanalizācijas uzņēmumu asociācija”, biedrība “Reģionālo attīstības centru apvienībai”, </w:t>
            </w:r>
          </w:p>
        </w:tc>
      </w:tr>
      <w:tr w:rsidR="00BF7742" w:rsidRPr="00C73FE5" w14:paraId="324F4ECA" w14:textId="77777777" w:rsidTr="00905305">
        <w:tc>
          <w:tcPr>
            <w:tcW w:w="4219" w:type="dxa"/>
          </w:tcPr>
          <w:p w14:paraId="09E3102E" w14:textId="77777777" w:rsidR="00905305" w:rsidRPr="00C73FE5" w:rsidRDefault="00905305" w:rsidP="00905305">
            <w:pPr>
              <w:pStyle w:val="naiskr"/>
              <w:spacing w:before="0" w:after="0"/>
              <w:jc w:val="both"/>
              <w:rPr>
                <w:sz w:val="22"/>
                <w:szCs w:val="22"/>
              </w:rPr>
            </w:pPr>
          </w:p>
        </w:tc>
        <w:tc>
          <w:tcPr>
            <w:tcW w:w="9774" w:type="dxa"/>
          </w:tcPr>
          <w:p w14:paraId="66F07898" w14:textId="77777777" w:rsidR="00905305" w:rsidRPr="00C73FE5" w:rsidRDefault="00905305" w:rsidP="00905305">
            <w:pPr>
              <w:rPr>
                <w:sz w:val="22"/>
                <w:szCs w:val="22"/>
              </w:rPr>
            </w:pPr>
          </w:p>
        </w:tc>
      </w:tr>
      <w:tr w:rsidR="00BF7742" w:rsidRPr="00C73FE5" w14:paraId="2E1CEBB2" w14:textId="77777777" w:rsidTr="00905305">
        <w:tc>
          <w:tcPr>
            <w:tcW w:w="4219" w:type="dxa"/>
          </w:tcPr>
          <w:p w14:paraId="278E609E" w14:textId="77777777" w:rsidR="00905305" w:rsidRPr="00C73FE5" w:rsidRDefault="002F7A75" w:rsidP="00905305">
            <w:pPr>
              <w:pStyle w:val="naiskr"/>
              <w:spacing w:before="0" w:after="0"/>
              <w:jc w:val="both"/>
              <w:rPr>
                <w:sz w:val="22"/>
                <w:szCs w:val="22"/>
              </w:rPr>
            </w:pPr>
            <w:r w:rsidRPr="00C73FE5">
              <w:rPr>
                <w:sz w:val="22"/>
                <w:szCs w:val="22"/>
                <w:lang w:eastAsia="en-US"/>
              </w:rPr>
              <w:t xml:space="preserve">Ministrijas (citas institūcijas), kuras nav ieradušās uz sanāksmi vai kuras nav </w:t>
            </w:r>
            <w:r w:rsidRPr="00C73FE5">
              <w:rPr>
                <w:bCs/>
                <w:sz w:val="22"/>
                <w:szCs w:val="22"/>
                <w:lang w:eastAsia="en-US"/>
              </w:rPr>
              <w:t>atbildējušas uz uzaicinājumu piedalīties elektroniskajā saskaņošanā:</w:t>
            </w:r>
          </w:p>
        </w:tc>
        <w:tc>
          <w:tcPr>
            <w:tcW w:w="9774" w:type="dxa"/>
          </w:tcPr>
          <w:p w14:paraId="1C1D60F2" w14:textId="77777777" w:rsidR="00905305" w:rsidRPr="00C73FE5" w:rsidRDefault="00905305" w:rsidP="00905305">
            <w:pPr>
              <w:jc w:val="both"/>
              <w:rPr>
                <w:sz w:val="22"/>
                <w:szCs w:val="22"/>
              </w:rPr>
            </w:pPr>
          </w:p>
        </w:tc>
      </w:tr>
    </w:tbl>
    <w:p w14:paraId="39A496C3" w14:textId="54879C37" w:rsidR="00905305" w:rsidRPr="00C73FE5" w:rsidRDefault="00905305" w:rsidP="00905305">
      <w:pPr>
        <w:pStyle w:val="naisf"/>
        <w:spacing w:before="0" w:after="0"/>
        <w:ind w:firstLine="0"/>
        <w:jc w:val="center"/>
        <w:rPr>
          <w:b/>
          <w:sz w:val="22"/>
          <w:szCs w:val="22"/>
        </w:rPr>
      </w:pPr>
    </w:p>
    <w:p w14:paraId="608F76CF" w14:textId="77777777" w:rsidR="00B71E0F" w:rsidRPr="00C73FE5" w:rsidRDefault="00B71E0F" w:rsidP="00905305">
      <w:pPr>
        <w:pStyle w:val="naisf"/>
        <w:spacing w:before="0" w:after="0"/>
        <w:ind w:firstLine="0"/>
        <w:jc w:val="center"/>
        <w:rPr>
          <w:b/>
          <w:sz w:val="22"/>
          <w:szCs w:val="22"/>
        </w:rPr>
      </w:pPr>
    </w:p>
    <w:p w14:paraId="7ACDD17E" w14:textId="77777777" w:rsidR="00B71E0F" w:rsidRPr="00C73FE5" w:rsidRDefault="00B71E0F" w:rsidP="00905305">
      <w:pPr>
        <w:pStyle w:val="naisf"/>
        <w:spacing w:before="0" w:after="0"/>
        <w:ind w:firstLine="0"/>
        <w:jc w:val="center"/>
        <w:rPr>
          <w:b/>
          <w:sz w:val="22"/>
          <w:szCs w:val="22"/>
        </w:rPr>
      </w:pPr>
    </w:p>
    <w:p w14:paraId="44EAB700" w14:textId="77777777" w:rsidR="00B71E0F" w:rsidRPr="00C73FE5" w:rsidRDefault="00B71E0F" w:rsidP="00905305">
      <w:pPr>
        <w:pStyle w:val="naisf"/>
        <w:spacing w:before="0" w:after="0"/>
        <w:ind w:firstLine="0"/>
        <w:jc w:val="center"/>
        <w:rPr>
          <w:b/>
          <w:sz w:val="22"/>
          <w:szCs w:val="22"/>
        </w:rPr>
      </w:pPr>
    </w:p>
    <w:p w14:paraId="32D0956A" w14:textId="77777777" w:rsidR="00B71E0F" w:rsidRPr="00C73FE5" w:rsidRDefault="00B71E0F" w:rsidP="00905305">
      <w:pPr>
        <w:pStyle w:val="naisf"/>
        <w:spacing w:before="0" w:after="0"/>
        <w:ind w:firstLine="0"/>
        <w:jc w:val="center"/>
        <w:rPr>
          <w:b/>
          <w:sz w:val="22"/>
          <w:szCs w:val="22"/>
        </w:rPr>
      </w:pPr>
    </w:p>
    <w:p w14:paraId="7A387780" w14:textId="77777777" w:rsidR="00905305" w:rsidRPr="00C73FE5" w:rsidRDefault="002F7A75" w:rsidP="00905305">
      <w:pPr>
        <w:pStyle w:val="naisf"/>
        <w:spacing w:before="0" w:after="0"/>
        <w:ind w:firstLine="0"/>
        <w:jc w:val="center"/>
        <w:rPr>
          <w:sz w:val="22"/>
          <w:szCs w:val="22"/>
        </w:rPr>
      </w:pPr>
      <w:r w:rsidRPr="00C73FE5">
        <w:rPr>
          <w:b/>
          <w:sz w:val="22"/>
          <w:szCs w:val="22"/>
        </w:rPr>
        <w:t>II. Jautājumi, par kuriem saskaņošanā vienošanās ir panākta</w:t>
      </w:r>
    </w:p>
    <w:tbl>
      <w:tblPr>
        <w:tblW w:w="5318" w:type="pct"/>
        <w:tblInd w:w="-1001"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9"/>
        <w:gridCol w:w="2553"/>
        <w:gridCol w:w="4675"/>
        <w:gridCol w:w="3970"/>
        <w:gridCol w:w="3113"/>
      </w:tblGrid>
      <w:tr w:rsidR="00393489" w:rsidRPr="00C73FE5" w14:paraId="6554E3F2" w14:textId="77777777" w:rsidTr="298EFFB7">
        <w:trPr>
          <w:trHeight w:val="978"/>
        </w:trPr>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4D6056" w14:textId="77777777" w:rsidR="00905305" w:rsidRPr="00C73FE5" w:rsidRDefault="002F7A75" w:rsidP="00905305">
            <w:pPr>
              <w:pStyle w:val="naisc"/>
              <w:spacing w:before="0" w:after="0"/>
              <w:rPr>
                <w:sz w:val="22"/>
                <w:szCs w:val="22"/>
              </w:rPr>
            </w:pPr>
            <w:r w:rsidRPr="00C73FE5">
              <w:rPr>
                <w:sz w:val="22"/>
                <w:szCs w:val="22"/>
              </w:rPr>
              <w:t>Nr. p.k.</w:t>
            </w:r>
          </w:p>
        </w:tc>
        <w:tc>
          <w:tcPr>
            <w:tcW w:w="85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75A061" w14:textId="77777777" w:rsidR="00905305" w:rsidRPr="00C73FE5" w:rsidRDefault="002F7A75" w:rsidP="00905305">
            <w:pPr>
              <w:pStyle w:val="naisc"/>
              <w:spacing w:before="0" w:after="0"/>
              <w:ind w:firstLine="12"/>
              <w:rPr>
                <w:sz w:val="22"/>
                <w:szCs w:val="22"/>
              </w:rPr>
            </w:pPr>
            <w:r w:rsidRPr="00C73FE5">
              <w:rPr>
                <w:sz w:val="22"/>
                <w:szCs w:val="22"/>
              </w:rPr>
              <w:t>Saskaņošanai nosūtītā projekta redakcija (konkrēta punkta (panta) redakcija)</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967A9B" w14:textId="77777777" w:rsidR="00905305" w:rsidRPr="00C73FE5" w:rsidRDefault="002F7A75" w:rsidP="00905305">
            <w:pPr>
              <w:pStyle w:val="naisc"/>
              <w:spacing w:before="0" w:after="0"/>
              <w:ind w:right="3"/>
              <w:rPr>
                <w:sz w:val="22"/>
                <w:szCs w:val="22"/>
              </w:rPr>
            </w:pPr>
            <w:r w:rsidRPr="00C73FE5">
              <w:rPr>
                <w:sz w:val="22"/>
                <w:szCs w:val="22"/>
              </w:rPr>
              <w:t>Atzinumā norādītais ministrijas (citas institūcijas) iebildums, kā arī saskaņošanā papildus izteiktais iebildums par projekta konkrēto punktu (pantu)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EA968E" w14:textId="77777777" w:rsidR="00905305" w:rsidRPr="00C73FE5" w:rsidRDefault="002F7A75" w:rsidP="00905305">
            <w:pPr>
              <w:pStyle w:val="naisc"/>
              <w:spacing w:before="0" w:after="0"/>
              <w:ind w:firstLine="21"/>
              <w:rPr>
                <w:sz w:val="22"/>
                <w:szCs w:val="22"/>
              </w:rPr>
            </w:pPr>
            <w:r w:rsidRPr="00C73FE5">
              <w:rPr>
                <w:sz w:val="22"/>
                <w:szCs w:val="22"/>
              </w:rPr>
              <w:t>Atbildīgās ministrijas norāde par to, ka iebildums ir ņemts vērā, vai informācija par saskaņošanā panākto alternatīvo risinājumu</w:t>
            </w:r>
          </w:p>
        </w:tc>
        <w:tc>
          <w:tcPr>
            <w:tcW w:w="1046" w:type="pct"/>
            <w:tcBorders>
              <w:top w:val="single" w:sz="4" w:space="0" w:color="auto"/>
              <w:left w:val="single" w:sz="4" w:space="0" w:color="auto"/>
              <w:bottom w:val="single" w:sz="4" w:space="0" w:color="auto"/>
            </w:tcBorders>
            <w:vAlign w:val="center"/>
          </w:tcPr>
          <w:p w14:paraId="129E7E03" w14:textId="77777777" w:rsidR="00905305" w:rsidRPr="00C73FE5" w:rsidRDefault="002F7A75" w:rsidP="00905305">
            <w:pPr>
              <w:jc w:val="center"/>
              <w:rPr>
                <w:sz w:val="22"/>
                <w:szCs w:val="22"/>
              </w:rPr>
            </w:pPr>
            <w:r w:rsidRPr="00C73FE5">
              <w:rPr>
                <w:sz w:val="22"/>
                <w:szCs w:val="22"/>
              </w:rPr>
              <w:t>Projekta attiecīgā punkta (panta) galīgā redakcija</w:t>
            </w:r>
          </w:p>
        </w:tc>
      </w:tr>
      <w:tr w:rsidR="00393489" w:rsidRPr="00C73FE5" w14:paraId="3A56A0B8"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B9B739" w14:textId="77777777" w:rsidR="00905305" w:rsidRPr="00C73FE5" w:rsidRDefault="002F7A75" w:rsidP="00905305">
            <w:pPr>
              <w:pStyle w:val="naisc"/>
              <w:spacing w:before="0" w:after="0"/>
              <w:rPr>
                <w:sz w:val="22"/>
                <w:szCs w:val="22"/>
              </w:rPr>
            </w:pPr>
            <w:r w:rsidRPr="00C73FE5">
              <w:rPr>
                <w:sz w:val="22"/>
                <w:szCs w:val="22"/>
              </w:rPr>
              <w:t>1</w:t>
            </w: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3B6C64B" w14:textId="77777777" w:rsidR="00905305" w:rsidRPr="00C73FE5" w:rsidRDefault="002F7A75" w:rsidP="00905305">
            <w:pPr>
              <w:pStyle w:val="naisc"/>
              <w:spacing w:before="0" w:after="0"/>
              <w:rPr>
                <w:sz w:val="22"/>
                <w:szCs w:val="22"/>
              </w:rPr>
            </w:pPr>
            <w:r w:rsidRPr="00C73FE5">
              <w:rPr>
                <w:sz w:val="22"/>
                <w:szCs w:val="22"/>
              </w:rPr>
              <w:t>2</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E21B1C" w14:textId="77777777" w:rsidR="00905305" w:rsidRPr="00C73FE5" w:rsidRDefault="002F7A75" w:rsidP="00905305">
            <w:pPr>
              <w:pStyle w:val="naisc"/>
              <w:spacing w:before="0" w:after="0"/>
              <w:ind w:firstLine="35"/>
              <w:rPr>
                <w:sz w:val="22"/>
                <w:szCs w:val="22"/>
              </w:rPr>
            </w:pPr>
            <w:r w:rsidRPr="00C73FE5">
              <w:rPr>
                <w:sz w:val="22"/>
                <w:szCs w:val="22"/>
              </w:rPr>
              <w:t>3</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3708A4" w14:textId="77777777" w:rsidR="00905305" w:rsidRPr="00C73FE5" w:rsidRDefault="002F7A75" w:rsidP="00905305">
            <w:pPr>
              <w:pStyle w:val="naisc"/>
              <w:spacing w:before="0" w:after="0"/>
              <w:rPr>
                <w:sz w:val="22"/>
                <w:szCs w:val="22"/>
              </w:rPr>
            </w:pPr>
            <w:r w:rsidRPr="00C73FE5">
              <w:rPr>
                <w:sz w:val="22"/>
                <w:szCs w:val="22"/>
              </w:rPr>
              <w:t>4</w:t>
            </w:r>
          </w:p>
        </w:tc>
        <w:tc>
          <w:tcPr>
            <w:tcW w:w="1046" w:type="pct"/>
            <w:tcBorders>
              <w:top w:val="single" w:sz="4" w:space="0" w:color="auto"/>
              <w:left w:val="single" w:sz="4" w:space="0" w:color="auto"/>
              <w:bottom w:val="single" w:sz="4" w:space="0" w:color="000000" w:themeColor="text1"/>
            </w:tcBorders>
          </w:tcPr>
          <w:p w14:paraId="20536501" w14:textId="77777777" w:rsidR="00905305" w:rsidRPr="00C73FE5" w:rsidRDefault="002F7A75" w:rsidP="00905305">
            <w:pPr>
              <w:jc w:val="center"/>
              <w:rPr>
                <w:sz w:val="22"/>
                <w:szCs w:val="22"/>
              </w:rPr>
            </w:pPr>
            <w:r w:rsidRPr="00C73FE5">
              <w:rPr>
                <w:sz w:val="22"/>
                <w:szCs w:val="22"/>
              </w:rPr>
              <w:t>5</w:t>
            </w:r>
          </w:p>
        </w:tc>
      </w:tr>
      <w:tr w:rsidR="00393489" w:rsidRPr="00C73FE5" w14:paraId="08270B12"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424F63" w14:textId="7C0761C2" w:rsidR="00393489" w:rsidRPr="00C73FE5" w:rsidRDefault="00393489" w:rsidP="003E75B0">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96BDA56" w14:textId="4D10A6D6" w:rsidR="00393489" w:rsidRPr="00C73FE5" w:rsidRDefault="00715474" w:rsidP="00393489">
            <w:pPr>
              <w:pStyle w:val="naisc"/>
              <w:spacing w:before="0" w:after="0"/>
              <w:jc w:val="both"/>
              <w:rPr>
                <w:sz w:val="22"/>
                <w:szCs w:val="22"/>
              </w:rPr>
            </w:pPr>
            <w:r w:rsidRPr="00C73FE5">
              <w:rPr>
                <w:sz w:val="22"/>
                <w:szCs w:val="22"/>
              </w:rPr>
              <w:t>5. Aizstāt 10.1. apakšpunkta ievaddaļā skaitli "2023." ar skaitli "2024.".</w:t>
            </w:r>
          </w:p>
          <w:p w14:paraId="49A3F6E0" w14:textId="77777777" w:rsidR="00715474" w:rsidRPr="00C73FE5" w:rsidRDefault="00715474" w:rsidP="00393489">
            <w:pPr>
              <w:pStyle w:val="naisc"/>
              <w:spacing w:before="0" w:after="0"/>
              <w:jc w:val="both"/>
              <w:rPr>
                <w:sz w:val="22"/>
                <w:szCs w:val="22"/>
              </w:rPr>
            </w:pPr>
          </w:p>
          <w:p w14:paraId="40EC5671" w14:textId="1EE8339C" w:rsidR="00715474" w:rsidRPr="00C73FE5" w:rsidRDefault="00715474" w:rsidP="00393489">
            <w:pPr>
              <w:pStyle w:val="naisc"/>
              <w:spacing w:before="0" w:after="0"/>
              <w:jc w:val="both"/>
              <w:rPr>
                <w:sz w:val="22"/>
                <w:szCs w:val="22"/>
              </w:rPr>
            </w:pPr>
            <w:r w:rsidRPr="00C73FE5">
              <w:rPr>
                <w:sz w:val="22"/>
                <w:szCs w:val="22"/>
              </w:rPr>
              <w:t>8. Aizstāt 10.2. apakšpunktā skaitli "2023." ar skaitli "2024.".</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AF585B" w14:textId="26BF6C7D" w:rsidR="004C2C9C" w:rsidRPr="00C73FE5" w:rsidRDefault="004C2C9C" w:rsidP="0057528E">
            <w:pPr>
              <w:pStyle w:val="naisc"/>
              <w:spacing w:before="0" w:after="0"/>
              <w:ind w:firstLine="35"/>
              <w:jc w:val="both"/>
              <w:rPr>
                <w:b/>
                <w:sz w:val="22"/>
                <w:szCs w:val="22"/>
                <w:lang w:eastAsia="en-US"/>
              </w:rPr>
            </w:pPr>
            <w:r w:rsidRPr="00C73FE5">
              <w:rPr>
                <w:b/>
                <w:sz w:val="22"/>
                <w:szCs w:val="22"/>
                <w:lang w:eastAsia="en-US"/>
              </w:rPr>
              <w:t>Finanšu ministrija (</w:t>
            </w:r>
            <w:r w:rsidR="0057528E" w:rsidRPr="00C73FE5">
              <w:rPr>
                <w:b/>
                <w:sz w:val="22"/>
                <w:szCs w:val="22"/>
              </w:rPr>
              <w:t>07</w:t>
            </w:r>
            <w:r w:rsidRPr="00C73FE5">
              <w:rPr>
                <w:b/>
                <w:sz w:val="22"/>
                <w:szCs w:val="22"/>
              </w:rPr>
              <w:t>.07.2021. atzinums)</w:t>
            </w:r>
          </w:p>
          <w:p w14:paraId="5012747A" w14:textId="77777777" w:rsidR="00393489" w:rsidRPr="00C73FE5" w:rsidRDefault="00393489" w:rsidP="00393489">
            <w:pPr>
              <w:pStyle w:val="naisc"/>
              <w:spacing w:before="0" w:after="0"/>
              <w:ind w:firstLine="35"/>
              <w:jc w:val="both"/>
              <w:rPr>
                <w:sz w:val="22"/>
                <w:szCs w:val="22"/>
              </w:rPr>
            </w:pPr>
            <w:r w:rsidRPr="00C73FE5">
              <w:rPr>
                <w:sz w:val="22"/>
                <w:szCs w:val="22"/>
              </w:rPr>
              <w:t>Lūdzam izvērtēt iespēju svītrot noteikumu projekta 5. un 8.punktu, jo, neskatoties uz darbības programmas “Izaugsme un nodarbinātība” (turpmāk – DP) 4.2.2.specifiskā atbalsta mērķa “Atbilstoši pašvaldības integrētajām attīstības programmām sekmēt energoefektivitātes paaugstināšanu un atjaunojamo energoresursu izmantošanu pašvaldību ēkās” (turpmāk – 4.2.2.SAM) projektu ieviešanas termiņa pagarinājumu, rādītāju plānotās vērtības atbilstoši DP būtu jāsasniedz līdz 2023.gada beigām Vēršam uzmanību, ka saskaņā ar MK noteikumu Nr.152</w:t>
            </w:r>
            <w:r w:rsidRPr="00C73FE5">
              <w:rPr>
                <w:rStyle w:val="FootnoteReference"/>
                <w:sz w:val="22"/>
                <w:szCs w:val="22"/>
              </w:rPr>
              <w:footnoteReference w:id="2"/>
            </w:r>
            <w:r w:rsidRPr="00C73FE5">
              <w:rPr>
                <w:sz w:val="22"/>
                <w:szCs w:val="22"/>
              </w:rPr>
              <w:t xml:space="preserve"> 11.punktu “10.1.apakšpunktā minēto iznākuma rādītāju vērtības nosaka kā gada vidējo vērtību triju gadu laikā pēc projekta pabeigšanas, nepārsniedzot šo noteikumu 10.1.apakšpunktā noteikto termiņu”. Ja 10.1.apakšpunktā rādītāju sasniegšanas termiņš tiek pagarināts līdz 2024.gada 31.decembrim, pastāv iespēja, ka finansējuma saņēmējam būs jāiesniedz </w:t>
            </w:r>
            <w:proofErr w:type="spellStart"/>
            <w:r w:rsidRPr="00C73FE5">
              <w:rPr>
                <w:sz w:val="22"/>
                <w:szCs w:val="22"/>
              </w:rPr>
              <w:t>pēcuzraudzības</w:t>
            </w:r>
            <w:proofErr w:type="spellEnd"/>
            <w:r w:rsidRPr="00C73FE5">
              <w:rPr>
                <w:sz w:val="22"/>
                <w:szCs w:val="22"/>
              </w:rPr>
              <w:t xml:space="preserve"> pārskats sadarbības iestādē arī par 2024.gadu, bet saskaņā ar MK noteikumu Nr.152 13.punktu Sadarbības iestādei ir jāizvērtē, vai īstenojot projektu ir sasniegtas iznākuma rādītāju vērtības, un lēmums par atmaksājamā finansējuma apmēru, ja tāds ir nepieciešams, saskaņā ar MK noteikumu Nr.152 35.punktu, jāpieņem sešu mēnešu laikā pēc apstiprinātajā projekta iesniegumā noteikto </w:t>
            </w:r>
            <w:r w:rsidRPr="00C73FE5">
              <w:rPr>
                <w:sz w:val="22"/>
                <w:szCs w:val="22"/>
              </w:rPr>
              <w:lastRenderedPageBreak/>
              <w:t>iznākuma rādītāju sasniegšanas termiņa beigām. Līdz ar to pastāv risks nepaspēt noziņot sasniegtos rādītājus Eiropas Komisijai (turpmāk – EK) ar noslēguma ziņojumu līdz 2025.gada 15.februārim.</w:t>
            </w:r>
          </w:p>
          <w:p w14:paraId="1FDC6A96" w14:textId="77777777" w:rsidR="00DA4C19" w:rsidRPr="00C73FE5" w:rsidRDefault="00DA4C19" w:rsidP="00393489">
            <w:pPr>
              <w:pStyle w:val="naisc"/>
              <w:spacing w:before="0" w:after="0"/>
              <w:ind w:firstLine="35"/>
              <w:jc w:val="both"/>
              <w:rPr>
                <w:sz w:val="22"/>
                <w:szCs w:val="22"/>
              </w:rPr>
            </w:pPr>
          </w:p>
          <w:p w14:paraId="65F1C013" w14:textId="77777777" w:rsidR="00DA4C19" w:rsidRPr="00C73FE5" w:rsidRDefault="00DA4C19" w:rsidP="00DA4C19">
            <w:pPr>
              <w:pStyle w:val="naisc"/>
              <w:spacing w:before="0" w:after="0"/>
              <w:ind w:firstLine="35"/>
              <w:jc w:val="both"/>
              <w:rPr>
                <w:sz w:val="22"/>
                <w:szCs w:val="22"/>
              </w:rPr>
            </w:pPr>
            <w:r w:rsidRPr="00C73FE5">
              <w:rPr>
                <w:b/>
                <w:sz w:val="22"/>
                <w:szCs w:val="22"/>
                <w:lang w:eastAsia="en-US"/>
              </w:rPr>
              <w:t>Finanšu ministrija (</w:t>
            </w:r>
            <w:r w:rsidRPr="00C73FE5">
              <w:rPr>
                <w:b/>
                <w:sz w:val="22"/>
                <w:szCs w:val="22"/>
              </w:rPr>
              <w:t>06.08.2021. atzinums)</w:t>
            </w:r>
          </w:p>
          <w:p w14:paraId="45BCFFD9" w14:textId="6F322E23" w:rsidR="00DA4C19" w:rsidRPr="00C73FE5" w:rsidRDefault="00DA4C19" w:rsidP="00C73FE5">
            <w:pPr>
              <w:pStyle w:val="naisc"/>
              <w:ind w:firstLine="35"/>
              <w:jc w:val="both"/>
              <w:rPr>
                <w:sz w:val="22"/>
                <w:szCs w:val="22"/>
              </w:rPr>
            </w:pPr>
            <w:r w:rsidRPr="00C73FE5">
              <w:rPr>
                <w:color w:val="000000"/>
                <w:sz w:val="22"/>
                <w:szCs w:val="22"/>
              </w:rPr>
              <w:t>Atkārtoti lūdzam svītrot noteikumu projekta 5.punktu, ņemot vērā, ka izziņas II sadaļas “Jautājumi, par kuriem saskaņošanā vienošanās ir panākta” 1.punktā tiek norādīts, ka “Svītroti noteikumu projekta 5. un 8.punkts”.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9227A9" w14:textId="0183B5FE" w:rsidR="003E3CCF" w:rsidRPr="00C73FE5" w:rsidRDefault="003E3CCF" w:rsidP="00393489">
            <w:pPr>
              <w:pStyle w:val="naisc"/>
              <w:spacing w:before="0" w:after="0"/>
              <w:jc w:val="both"/>
              <w:rPr>
                <w:b/>
                <w:sz w:val="22"/>
                <w:szCs w:val="22"/>
              </w:rPr>
            </w:pPr>
            <w:r w:rsidRPr="00C73FE5">
              <w:rPr>
                <w:b/>
                <w:sz w:val="22"/>
                <w:szCs w:val="22"/>
              </w:rPr>
              <w:lastRenderedPageBreak/>
              <w:t>Ņemts vērā</w:t>
            </w:r>
          </w:p>
          <w:p w14:paraId="7EAFF6A7" w14:textId="0F5E2E32" w:rsidR="00874B11" w:rsidRPr="00C73FE5" w:rsidRDefault="00D313DB" w:rsidP="00F3623F">
            <w:pPr>
              <w:pStyle w:val="naisc"/>
              <w:spacing w:before="0" w:after="0"/>
              <w:jc w:val="both"/>
              <w:rPr>
                <w:sz w:val="22"/>
                <w:szCs w:val="22"/>
              </w:rPr>
            </w:pPr>
            <w:r w:rsidRPr="00C73FE5">
              <w:rPr>
                <w:sz w:val="22"/>
                <w:szCs w:val="22"/>
              </w:rPr>
              <w:t>Veikts atbilstošs precizējums</w:t>
            </w:r>
            <w:r w:rsidR="000F05A9" w:rsidRPr="00C73FE5">
              <w:rPr>
                <w:sz w:val="22"/>
                <w:szCs w:val="22"/>
              </w:rPr>
              <w:t xml:space="preserve"> un noteikumu projekta punkti svītroti</w:t>
            </w:r>
            <w:r w:rsidRPr="00C73FE5">
              <w:rPr>
                <w:sz w:val="22"/>
                <w:szCs w:val="22"/>
              </w:rPr>
              <w:t>. Vienlaikus VARAM skaidro, ka l</w:t>
            </w:r>
            <w:r w:rsidR="00432B92" w:rsidRPr="00C73FE5">
              <w:rPr>
                <w:sz w:val="22"/>
                <w:szCs w:val="22"/>
              </w:rPr>
              <w:t>īdz 2023. gada 31. decembri</w:t>
            </w:r>
            <w:r w:rsidRPr="00C73FE5">
              <w:rPr>
                <w:sz w:val="22"/>
                <w:szCs w:val="22"/>
              </w:rPr>
              <w:t xml:space="preserve">m tiek </w:t>
            </w:r>
            <w:r w:rsidR="00432B92" w:rsidRPr="00C73FE5">
              <w:rPr>
                <w:sz w:val="22"/>
                <w:szCs w:val="22"/>
              </w:rPr>
              <w:t>sniegta informācija par sasniegtajām iznākuma rādītāju vērtībām</w:t>
            </w:r>
            <w:r w:rsidRPr="00C73FE5">
              <w:rPr>
                <w:sz w:val="22"/>
                <w:szCs w:val="22"/>
              </w:rPr>
              <w:t xml:space="preserve"> saskaņā ar </w:t>
            </w:r>
            <w:r w:rsidR="00F3623F" w:rsidRPr="00C73FE5">
              <w:rPr>
                <w:sz w:val="22"/>
                <w:szCs w:val="22"/>
              </w:rPr>
              <w:t xml:space="preserve">ēkas </w:t>
            </w:r>
            <w:proofErr w:type="spellStart"/>
            <w:r w:rsidRPr="00C73FE5">
              <w:rPr>
                <w:sz w:val="22"/>
                <w:szCs w:val="22"/>
              </w:rPr>
              <w:t>energosertifikātu</w:t>
            </w:r>
            <w:proofErr w:type="spellEnd"/>
            <w:r w:rsidRPr="00C73FE5">
              <w:rPr>
                <w:sz w:val="22"/>
                <w:szCs w:val="22"/>
              </w:rPr>
              <w:t xml:space="preserve">, savukārt </w:t>
            </w:r>
            <w:r w:rsidR="00432B92" w:rsidRPr="00C73FE5">
              <w:rPr>
                <w:sz w:val="22"/>
                <w:szCs w:val="22"/>
              </w:rPr>
              <w:t xml:space="preserve">faktiskās vērtības finansējuma saņēmēji iesniegs CFLA jau projekta </w:t>
            </w:r>
            <w:proofErr w:type="spellStart"/>
            <w:r w:rsidR="00432B92" w:rsidRPr="00C73FE5">
              <w:rPr>
                <w:sz w:val="22"/>
                <w:szCs w:val="22"/>
              </w:rPr>
              <w:t>pēcuzraudzības</w:t>
            </w:r>
            <w:proofErr w:type="spellEnd"/>
            <w:r w:rsidR="00432B92" w:rsidRPr="00C73FE5">
              <w:rPr>
                <w:sz w:val="22"/>
                <w:szCs w:val="22"/>
              </w:rPr>
              <w:t xml:space="preserve"> periodā, t.i., gadu pēc projekta pabeigšanas vai nākamajā kalendārajā gadā pēc projekta pabeigšanas, ņemot vērā Eiropas Komisijas vadlīnijās (</w:t>
            </w:r>
            <w:hyperlink r:id="rId8" w:history="1">
              <w:r w:rsidR="00432B92" w:rsidRPr="00C73FE5">
                <w:rPr>
                  <w:rStyle w:val="Hyperlink"/>
                  <w:color w:val="auto"/>
                  <w:sz w:val="22"/>
                  <w:szCs w:val="22"/>
                </w:rPr>
                <w:t>https://ec.europa.eu/regional_policy/sources/docoffic/2014/working/wd_2014_en.pdf</w:t>
              </w:r>
            </w:hyperlink>
            <w:r w:rsidR="00432B92" w:rsidRPr="00C73FE5">
              <w:rPr>
                <w:sz w:val="22"/>
                <w:szCs w:val="22"/>
              </w:rPr>
              <w:t xml:space="preserve">) </w:t>
            </w:r>
            <w:r w:rsidR="002A76A0" w:rsidRPr="00C73FE5">
              <w:rPr>
                <w:sz w:val="22"/>
                <w:szCs w:val="22"/>
              </w:rPr>
              <w:t>norādīto</w:t>
            </w:r>
            <w:r w:rsidR="00432B92" w:rsidRPr="00C73FE5">
              <w:rPr>
                <w:sz w:val="22"/>
                <w:szCs w:val="22"/>
              </w:rPr>
              <w:t xml:space="preserve">. </w:t>
            </w:r>
          </w:p>
        </w:tc>
        <w:tc>
          <w:tcPr>
            <w:tcW w:w="1046" w:type="pct"/>
            <w:tcBorders>
              <w:top w:val="single" w:sz="4" w:space="0" w:color="auto"/>
              <w:left w:val="single" w:sz="4" w:space="0" w:color="auto"/>
              <w:bottom w:val="single" w:sz="4" w:space="0" w:color="000000" w:themeColor="text1"/>
            </w:tcBorders>
          </w:tcPr>
          <w:p w14:paraId="3F96682B" w14:textId="7811E6EF" w:rsidR="00393489" w:rsidRPr="00C73FE5" w:rsidRDefault="007A2391" w:rsidP="00393489">
            <w:pPr>
              <w:jc w:val="both"/>
              <w:rPr>
                <w:sz w:val="22"/>
                <w:szCs w:val="22"/>
              </w:rPr>
            </w:pPr>
            <w:r w:rsidRPr="00C73FE5">
              <w:rPr>
                <w:sz w:val="22"/>
                <w:szCs w:val="22"/>
              </w:rPr>
              <w:t xml:space="preserve">Svītroti noteikumu projekta </w:t>
            </w:r>
            <w:r w:rsidR="00331FA7" w:rsidRPr="00C73FE5">
              <w:rPr>
                <w:sz w:val="22"/>
                <w:szCs w:val="22"/>
              </w:rPr>
              <w:t>5. un 8.punkts</w:t>
            </w:r>
            <w:r w:rsidRPr="00C73FE5">
              <w:rPr>
                <w:sz w:val="22"/>
                <w:szCs w:val="22"/>
              </w:rPr>
              <w:t xml:space="preserve"> </w:t>
            </w:r>
          </w:p>
        </w:tc>
      </w:tr>
      <w:tr w:rsidR="001F6B6E" w:rsidRPr="00C73FE5" w14:paraId="2196D6C8"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6D4D52" w14:textId="7110C719"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25EC467" w14:textId="77777777" w:rsidR="001F6B6E" w:rsidRPr="00C73FE5" w:rsidRDefault="001F6B6E" w:rsidP="001F6B6E">
            <w:pPr>
              <w:pStyle w:val="paragraph"/>
              <w:spacing w:before="0" w:beforeAutospacing="0" w:after="0" w:afterAutospacing="0"/>
              <w:jc w:val="both"/>
              <w:textAlignment w:val="baseline"/>
              <w:rPr>
                <w:sz w:val="22"/>
                <w:szCs w:val="22"/>
              </w:rPr>
            </w:pPr>
            <w:r w:rsidRPr="00C73FE5">
              <w:rPr>
                <w:rStyle w:val="normaltextrun"/>
                <w:sz w:val="22"/>
                <w:szCs w:val="22"/>
              </w:rPr>
              <w:t>12. Izteikt 17.</w:t>
            </w:r>
            <w:r w:rsidRPr="00C73FE5">
              <w:rPr>
                <w:rStyle w:val="normaltextrun"/>
                <w:sz w:val="22"/>
                <w:szCs w:val="22"/>
                <w:vertAlign w:val="superscript"/>
              </w:rPr>
              <w:t>1</w:t>
            </w:r>
            <w:r w:rsidRPr="00C73FE5">
              <w:rPr>
                <w:rStyle w:val="normaltextrun"/>
                <w:sz w:val="22"/>
                <w:szCs w:val="22"/>
              </w:rPr>
              <w:t> punktu šādā redakcijā:</w:t>
            </w:r>
            <w:r w:rsidRPr="00C73FE5">
              <w:rPr>
                <w:rStyle w:val="eop"/>
                <w:sz w:val="22"/>
                <w:szCs w:val="22"/>
              </w:rPr>
              <w:t> </w:t>
            </w:r>
          </w:p>
          <w:p w14:paraId="18A19071" w14:textId="77777777" w:rsidR="001F6B6E" w:rsidRPr="00C73FE5" w:rsidRDefault="001F6B6E" w:rsidP="001F6B6E">
            <w:pPr>
              <w:pStyle w:val="paragraph"/>
              <w:spacing w:before="0" w:beforeAutospacing="0" w:after="0" w:afterAutospacing="0"/>
              <w:ind w:left="705"/>
              <w:jc w:val="both"/>
              <w:textAlignment w:val="baseline"/>
              <w:rPr>
                <w:sz w:val="22"/>
                <w:szCs w:val="22"/>
              </w:rPr>
            </w:pPr>
            <w:r w:rsidRPr="00C73FE5">
              <w:rPr>
                <w:rStyle w:val="eop"/>
                <w:sz w:val="22"/>
                <w:szCs w:val="22"/>
              </w:rPr>
              <w:t> </w:t>
            </w:r>
          </w:p>
          <w:p w14:paraId="092EFD8B" w14:textId="77777777" w:rsidR="001F6B6E" w:rsidRPr="00C73FE5" w:rsidRDefault="001F6B6E" w:rsidP="001F6B6E">
            <w:pPr>
              <w:pStyle w:val="paragraph"/>
              <w:spacing w:before="0" w:beforeAutospacing="0" w:after="0" w:afterAutospacing="0"/>
              <w:ind w:firstLine="705"/>
              <w:jc w:val="both"/>
              <w:textAlignment w:val="baseline"/>
              <w:rPr>
                <w:sz w:val="22"/>
                <w:szCs w:val="22"/>
              </w:rPr>
            </w:pPr>
            <w:r w:rsidRPr="00C73FE5">
              <w:rPr>
                <w:rStyle w:val="normaltextrun"/>
                <w:sz w:val="22"/>
                <w:szCs w:val="22"/>
              </w:rPr>
              <w:t>"17.</w:t>
            </w:r>
            <w:r w:rsidRPr="00C73FE5">
              <w:rPr>
                <w:rStyle w:val="normaltextrun"/>
                <w:sz w:val="22"/>
                <w:szCs w:val="22"/>
                <w:vertAlign w:val="superscript"/>
              </w:rPr>
              <w:t>1</w:t>
            </w:r>
            <w:r w:rsidRPr="00C73FE5">
              <w:rPr>
                <w:rStyle w:val="normaltextrun"/>
                <w:sz w:val="22"/>
                <w:szCs w:val="22"/>
              </w:rPr>
              <w:t xml:space="preserve"> Neizmantoto pirmās, otrās, trešās un ceturtās atlases kārtas finansējumu un finansējumu, kas pirmajā, otrajā, trešajā un ceturtajā atlases kārtā atbrīvojies projektu īstenošanas rezultātā, novirza piektajai atlases kārtai. Neizmantoto šo noteikumu 15.5.2. apakšpunktā paredzēto piektās atlases kārtas finansējumu un finansējumu, kas atbrīvojies šo noteikumu 15.5.2. apakšpunktā paredzēto projektu īstenošanas rezultātā, novirza šo noteikumu 15.5.1. apakšpunktā paredzētajiem piektās atlases kārtas </w:t>
            </w:r>
            <w:r w:rsidRPr="00C73FE5">
              <w:rPr>
                <w:rStyle w:val="normaltextrun"/>
                <w:sz w:val="22"/>
                <w:szCs w:val="22"/>
              </w:rPr>
              <w:lastRenderedPageBreak/>
              <w:t>projektiem. Ja atklātas atlases ietvaros iesniegtajos projektos, kuros īsteno 41.1., 41.2. un 41.3. apakšpunktā noteiktās darbības, plānots mazāks finansējuma apmērs nekā šo noteikumu 15.5.1. apakšpunktā paredzētais, un atklātas atlases ietvaros iesniegto projektu, kuros īsteno </w:t>
            </w:r>
            <w:r w:rsidRPr="00C73FE5">
              <w:rPr>
                <w:rStyle w:val="normaltextrun"/>
                <w:b/>
                <w:bCs/>
                <w:sz w:val="22"/>
                <w:szCs w:val="22"/>
              </w:rPr>
              <w:t>šo noteikumu</w:t>
            </w:r>
            <w:r w:rsidRPr="00C73FE5">
              <w:rPr>
                <w:rStyle w:val="normaltextrun"/>
                <w:sz w:val="22"/>
                <w:szCs w:val="22"/>
              </w:rPr>
              <w:t> 41.3.</w:t>
            </w:r>
            <w:r w:rsidRPr="00C73FE5">
              <w:rPr>
                <w:rStyle w:val="normaltextrun"/>
                <w:sz w:val="22"/>
                <w:szCs w:val="22"/>
                <w:vertAlign w:val="superscript"/>
              </w:rPr>
              <w:t>1</w:t>
            </w:r>
            <w:r w:rsidRPr="00C73FE5">
              <w:rPr>
                <w:rStyle w:val="normaltextrun"/>
                <w:sz w:val="22"/>
                <w:szCs w:val="22"/>
              </w:rPr>
              <w:t> apakšpunktā noteiktās darbības, finansējums pārsniedz šo noteikumu 15.5.2. apakšpunktā paredzēto finansējumu, tad neizmantoto šo noteikumu 15.5.1. apakšpunktā paredzēto piektās atlases kārtas finansējumu novirza šo noteikumu 15.5.2. apakšpunktā paredzētajiem piektās atlases kārtas projektiem."</w:t>
            </w:r>
            <w:r w:rsidRPr="00C73FE5">
              <w:rPr>
                <w:rStyle w:val="eop"/>
                <w:sz w:val="22"/>
                <w:szCs w:val="22"/>
              </w:rPr>
              <w:t> </w:t>
            </w:r>
          </w:p>
          <w:p w14:paraId="1F3C3342"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443EB3" w14:textId="1D3E856B" w:rsidR="001F6B6E" w:rsidRPr="00C73FE5" w:rsidRDefault="001F6B6E" w:rsidP="001F6B6E">
            <w:pPr>
              <w:jc w:val="both"/>
              <w:rPr>
                <w:color w:val="000000"/>
                <w:sz w:val="22"/>
                <w:szCs w:val="22"/>
              </w:rPr>
            </w:pPr>
            <w:r w:rsidRPr="00C73FE5">
              <w:rPr>
                <w:b/>
                <w:sz w:val="22"/>
                <w:szCs w:val="22"/>
                <w:lang w:eastAsia="en-US"/>
              </w:rPr>
              <w:lastRenderedPageBreak/>
              <w:t>Finanšu ministrija (</w:t>
            </w:r>
            <w:r w:rsidRPr="00C73FE5">
              <w:rPr>
                <w:b/>
                <w:sz w:val="22"/>
                <w:szCs w:val="22"/>
              </w:rPr>
              <w:t>06.08.2021. atzinums)</w:t>
            </w:r>
          </w:p>
          <w:p w14:paraId="17C6F48C" w14:textId="77777777" w:rsidR="001F6B6E" w:rsidRPr="00C73FE5" w:rsidRDefault="001F6B6E" w:rsidP="001F6B6E">
            <w:pPr>
              <w:jc w:val="both"/>
              <w:rPr>
                <w:color w:val="000000"/>
                <w:sz w:val="22"/>
                <w:szCs w:val="22"/>
              </w:rPr>
            </w:pPr>
            <w:r w:rsidRPr="00C73FE5">
              <w:rPr>
                <w:color w:val="000000"/>
                <w:sz w:val="22"/>
                <w:szCs w:val="22"/>
              </w:rPr>
              <w:t>Lūdzam izteikt noteikumu projekta 12.punktu šādā redakcijā:</w:t>
            </w:r>
            <w:r w:rsidRPr="00C73FE5">
              <w:rPr>
                <w:sz w:val="22"/>
                <w:szCs w:val="22"/>
              </w:rPr>
              <w:t xml:space="preserve"> </w:t>
            </w:r>
          </w:p>
          <w:p w14:paraId="46A0618C" w14:textId="77777777" w:rsidR="001F6B6E" w:rsidRPr="00C73FE5" w:rsidRDefault="001F6B6E" w:rsidP="001F6B6E">
            <w:pPr>
              <w:jc w:val="both"/>
              <w:rPr>
                <w:sz w:val="22"/>
                <w:szCs w:val="22"/>
              </w:rPr>
            </w:pPr>
            <w:r w:rsidRPr="00C73FE5">
              <w:rPr>
                <w:sz w:val="22"/>
                <w:szCs w:val="22"/>
              </w:rPr>
              <w:t>“</w:t>
            </w:r>
            <w:r w:rsidRPr="00C73FE5">
              <w:rPr>
                <w:i/>
                <w:sz w:val="22"/>
                <w:szCs w:val="22"/>
              </w:rPr>
              <w:t>17.</w:t>
            </w:r>
            <w:r w:rsidRPr="00C73FE5">
              <w:rPr>
                <w:i/>
                <w:sz w:val="22"/>
                <w:szCs w:val="22"/>
                <w:vertAlign w:val="superscript"/>
              </w:rPr>
              <w:t>1</w:t>
            </w:r>
            <w:r w:rsidRPr="00C73FE5">
              <w:rPr>
                <w:i/>
                <w:sz w:val="22"/>
                <w:szCs w:val="22"/>
              </w:rPr>
              <w:t xml:space="preserve"> Neizmantoto pirmās, otrās, trešās un ceturtās atlases kārtas finansējumu un finansējumu, kas trešajā un ceturtajā atlases kārtā atbrīvojies projektu īstenošanas rezultātā, novirza piektajai atlases kārtai. Neizmantoto šo noteikumu 15.5.2.apakšpunktā paredzēto piektās atlases kārtas finansējumu un finansējumu, kas atbrīvojies šo noteikumu 15.5.2.apakšpunktā paredzēto 13.1.3.1.pasākuma projektu īstenošanas rezultātā, novirza šo noteikumu 15.5.1.apakšpunktā paredzētajiem piektās atlases kārtas projektiem. Ja atklātas atlases ietvaros iesniegtajos projektos, kuros īsteno 41.1., 41.2. un 41.3.apakšpunktā noteiktās darbības, plānots mazāks finansējuma apmērs nekā šo noteikumu 15.5.1 apakšpunktā paredzētais, un atklātas atlases ietvaros iesniegto projektu, kuros īsteno </w:t>
            </w:r>
            <w:r w:rsidRPr="00C73FE5">
              <w:rPr>
                <w:bCs/>
                <w:i/>
                <w:sz w:val="22"/>
                <w:szCs w:val="22"/>
              </w:rPr>
              <w:t>šo noteikumu</w:t>
            </w:r>
            <w:r w:rsidRPr="00C73FE5">
              <w:rPr>
                <w:i/>
                <w:sz w:val="22"/>
                <w:szCs w:val="22"/>
              </w:rPr>
              <w:t xml:space="preserve"> 41.3.</w:t>
            </w:r>
            <w:r w:rsidRPr="00C73FE5">
              <w:rPr>
                <w:i/>
                <w:sz w:val="22"/>
                <w:szCs w:val="22"/>
                <w:vertAlign w:val="superscript"/>
              </w:rPr>
              <w:t>1</w:t>
            </w:r>
            <w:r w:rsidRPr="00C73FE5">
              <w:rPr>
                <w:i/>
                <w:sz w:val="22"/>
                <w:szCs w:val="22"/>
              </w:rPr>
              <w:t xml:space="preserve"> apakšpunktā noteiktās darbības, finansējums pārsniedz šo noteikumu 15.5.2.apakšpunktā paredzēto finansējumu, tad neizmantoto šo noteikumu 15.5.1.apakšpunktā paredzēto piektās atlases kārtas finansējumu novirza šo noteikumu 15.5.2.apakšpunktā paredzētajiem piektās atlases kārtas projektiem</w:t>
            </w:r>
            <w:r w:rsidRPr="00C73FE5">
              <w:rPr>
                <w:sz w:val="22"/>
                <w:szCs w:val="22"/>
              </w:rPr>
              <w:t xml:space="preserve">.”. </w:t>
            </w:r>
          </w:p>
          <w:p w14:paraId="6387372D" w14:textId="11CB04AA" w:rsidR="001F6B6E" w:rsidRPr="00C73FE5" w:rsidRDefault="001F6B6E" w:rsidP="001F6B6E">
            <w:pPr>
              <w:pStyle w:val="naisc"/>
              <w:spacing w:before="0" w:after="0"/>
              <w:ind w:firstLine="35"/>
              <w:jc w:val="both"/>
              <w:rPr>
                <w:b/>
                <w:sz w:val="22"/>
                <w:szCs w:val="22"/>
                <w:lang w:eastAsia="en-US"/>
              </w:rPr>
            </w:pPr>
            <w:r w:rsidRPr="00C73FE5">
              <w:rPr>
                <w:sz w:val="22"/>
                <w:szCs w:val="22"/>
              </w:rPr>
              <w:lastRenderedPageBreak/>
              <w:t xml:space="preserve">Šī brīža redakcija neatbilst MK 2020.gada 22.septembra </w:t>
            </w:r>
            <w:proofErr w:type="spellStart"/>
            <w:r w:rsidRPr="00C73FE5">
              <w:rPr>
                <w:sz w:val="22"/>
                <w:szCs w:val="22"/>
              </w:rPr>
              <w:t>protokollēmuma</w:t>
            </w:r>
            <w:proofErr w:type="spellEnd"/>
            <w:r w:rsidRPr="00C73FE5">
              <w:rPr>
                <w:sz w:val="22"/>
                <w:szCs w:val="22"/>
              </w:rPr>
              <w:t xml:space="preserve"> </w:t>
            </w:r>
            <w:r w:rsidRPr="00C73FE5">
              <w:rPr>
                <w:color w:val="000000"/>
                <w:sz w:val="22"/>
                <w:szCs w:val="22"/>
              </w:rPr>
              <w:t>Nr.55 30§</w:t>
            </w:r>
            <w:r w:rsidRPr="00C73FE5">
              <w:rPr>
                <w:rStyle w:val="FootnoteReference"/>
                <w:color w:val="000000"/>
                <w:sz w:val="22"/>
                <w:szCs w:val="22"/>
              </w:rPr>
              <w:footnoteReference w:id="3"/>
            </w:r>
            <w:r w:rsidRPr="00C73FE5">
              <w:rPr>
                <w:color w:val="000000"/>
                <w:sz w:val="22"/>
                <w:szCs w:val="22"/>
              </w:rPr>
              <w:t xml:space="preserve"> 2.1.un 2.2.apakšpunktu nosacījumiem. Vēršam uzmanību, ka no esošās noteikumu projekta 12.puntka redakcijas izriet, ka darbības programmas “Izaugsme un nodarbinātība” 4.2.2.specifiskā atbalsta mērķa “Atbilstoši pašvaldības integrētajām attīstības programmām sekmēt energoefektivitātes paaugstināšanu un atjaunojamo energoresursu izmantošanu pašvaldību ēkās” pirmās, otrās un piektās kārtas projektu īstenošanas rezultātā atbrīvoto finansējumu novirza piektajai atlases kārtai, kuras ietvaros tiek īstenoti projekti gan par Eiropas Reģionālās attīstības fonda (turpmāk – ERAF) finansējumu, gan par </w:t>
            </w:r>
            <w:r w:rsidRPr="00C73FE5">
              <w:rPr>
                <w:sz w:val="22"/>
                <w:szCs w:val="22"/>
              </w:rPr>
              <w:t>Covid-19 izraisītās krīzes seku mazināšanai esošā ES fondu 2014.–2020.gada plānošanas perioda ietvaros (turpmāk – REACT-EU) finansējumu.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5CAF22" w14:textId="6C5ABF46" w:rsidR="001F6B6E" w:rsidRPr="00C73FE5" w:rsidRDefault="001F6B6E" w:rsidP="001F6B6E">
            <w:pPr>
              <w:pStyle w:val="naisc"/>
              <w:spacing w:before="0" w:after="0"/>
              <w:jc w:val="both"/>
              <w:rPr>
                <w:b/>
                <w:sz w:val="22"/>
                <w:szCs w:val="22"/>
              </w:rPr>
            </w:pPr>
            <w:r w:rsidRPr="00C73FE5">
              <w:rPr>
                <w:b/>
                <w:sz w:val="22"/>
                <w:szCs w:val="22"/>
              </w:rPr>
              <w:lastRenderedPageBreak/>
              <w:t>Ņemts vērā</w:t>
            </w:r>
          </w:p>
        </w:tc>
        <w:tc>
          <w:tcPr>
            <w:tcW w:w="1046" w:type="pct"/>
            <w:tcBorders>
              <w:top w:val="single" w:sz="4" w:space="0" w:color="auto"/>
              <w:left w:val="single" w:sz="4" w:space="0" w:color="auto"/>
              <w:bottom w:val="single" w:sz="4" w:space="0" w:color="000000" w:themeColor="text1"/>
            </w:tcBorders>
          </w:tcPr>
          <w:p w14:paraId="67528BB5" w14:textId="55C0834C" w:rsidR="001F6B6E" w:rsidRPr="00C73FE5" w:rsidRDefault="001F6B6E" w:rsidP="001F6B6E">
            <w:pPr>
              <w:pStyle w:val="paragraph"/>
              <w:spacing w:before="0" w:beforeAutospacing="0" w:after="0" w:afterAutospacing="0"/>
              <w:jc w:val="both"/>
              <w:textAlignment w:val="baseline"/>
              <w:rPr>
                <w:sz w:val="22"/>
                <w:szCs w:val="22"/>
              </w:rPr>
            </w:pPr>
            <w:r w:rsidRPr="00C73FE5">
              <w:rPr>
                <w:rStyle w:val="normaltextrun"/>
                <w:sz w:val="22"/>
                <w:szCs w:val="22"/>
              </w:rPr>
              <w:t>11. Noteikumu 17.</w:t>
            </w:r>
            <w:r w:rsidRPr="00C73FE5">
              <w:rPr>
                <w:rStyle w:val="normaltextrun"/>
                <w:sz w:val="22"/>
                <w:szCs w:val="22"/>
                <w:vertAlign w:val="superscript"/>
              </w:rPr>
              <w:t>1</w:t>
            </w:r>
            <w:r w:rsidRPr="00C73FE5">
              <w:rPr>
                <w:rStyle w:val="normaltextrun"/>
                <w:sz w:val="22"/>
                <w:szCs w:val="22"/>
              </w:rPr>
              <w:t> punkts izteikts šādā redakcijā:</w:t>
            </w:r>
            <w:r w:rsidRPr="00C73FE5">
              <w:rPr>
                <w:rStyle w:val="eop"/>
                <w:sz w:val="22"/>
                <w:szCs w:val="22"/>
              </w:rPr>
              <w:t> </w:t>
            </w:r>
          </w:p>
          <w:p w14:paraId="64C68853" w14:textId="77777777" w:rsidR="001F6B6E" w:rsidRPr="00C73FE5" w:rsidRDefault="001F6B6E" w:rsidP="001F6B6E">
            <w:pPr>
              <w:pStyle w:val="paragraph"/>
              <w:spacing w:before="0" w:beforeAutospacing="0" w:after="0" w:afterAutospacing="0"/>
              <w:ind w:left="705"/>
              <w:jc w:val="both"/>
              <w:textAlignment w:val="baseline"/>
              <w:rPr>
                <w:sz w:val="22"/>
                <w:szCs w:val="22"/>
              </w:rPr>
            </w:pPr>
            <w:r w:rsidRPr="00C73FE5">
              <w:rPr>
                <w:rStyle w:val="eop"/>
                <w:sz w:val="22"/>
                <w:szCs w:val="22"/>
              </w:rPr>
              <w:t> </w:t>
            </w:r>
          </w:p>
          <w:p w14:paraId="2F68D5BC" w14:textId="6E18FB96" w:rsidR="001F6B6E" w:rsidRPr="00C73FE5" w:rsidRDefault="001F6B6E" w:rsidP="001F6B6E">
            <w:pPr>
              <w:pStyle w:val="paragraph"/>
              <w:spacing w:before="0" w:beforeAutospacing="0" w:after="0" w:afterAutospacing="0"/>
              <w:ind w:firstLine="705"/>
              <w:jc w:val="both"/>
              <w:textAlignment w:val="baseline"/>
              <w:rPr>
                <w:sz w:val="22"/>
                <w:szCs w:val="22"/>
              </w:rPr>
            </w:pPr>
            <w:r w:rsidRPr="00C73FE5">
              <w:rPr>
                <w:rStyle w:val="normaltextrun"/>
                <w:sz w:val="22"/>
                <w:szCs w:val="22"/>
              </w:rPr>
              <w:t>"17.</w:t>
            </w:r>
            <w:r w:rsidRPr="00C73FE5">
              <w:rPr>
                <w:rStyle w:val="normaltextrun"/>
                <w:sz w:val="22"/>
                <w:szCs w:val="22"/>
                <w:vertAlign w:val="superscript"/>
              </w:rPr>
              <w:t>1</w:t>
            </w:r>
            <w:r w:rsidRPr="00C73FE5">
              <w:t xml:space="preserve"> </w:t>
            </w:r>
            <w:r w:rsidRPr="00C73FE5">
              <w:rPr>
                <w:rStyle w:val="normaltextrun"/>
                <w:sz w:val="22"/>
                <w:szCs w:val="22"/>
              </w:rPr>
              <w:t xml:space="preserve">Neizmantoto pirmās, otrās, trešās un ceturtās atlases kārtas finansējumu un finansējumu, kas trešajā un ceturtajā atlases kārtā atbrīvojies projektu īstenošanas rezultātā, novirza piektajai atlases kārtai. Neizmantoto šo noteikumu 15.5.2. apakšpunktā paredzēto piektās atlases kārtas finansējumu un finansējumu, kas atbrīvojies šo noteikumu 15.5.2. apakšpunktā paredzēto </w:t>
            </w:r>
            <w:r w:rsidRPr="00C73FE5">
              <w:rPr>
                <w:rStyle w:val="normaltextrun"/>
                <w:b/>
                <w:sz w:val="22"/>
                <w:szCs w:val="22"/>
              </w:rPr>
              <w:t xml:space="preserve">13.1.3.1. pasākuma </w:t>
            </w:r>
            <w:r w:rsidRPr="00C73FE5">
              <w:rPr>
                <w:rStyle w:val="normaltextrun"/>
                <w:sz w:val="22"/>
                <w:szCs w:val="22"/>
              </w:rPr>
              <w:t xml:space="preserve">projektu īstenošanas rezultātā, novirza šo noteikumu 15.5.1. apakšpunktā paredzētajiem piektās atlases kārtas projektiem. Ja atklātas atlases ietvaros iesniegtajos projektos, kuros īsteno 41.1., 41.2. un 41.3. apakšpunktā noteiktās darbības, plānots mazāks finansējuma apmērs nekā šo noteikumu 15.5.1. </w:t>
            </w:r>
            <w:r w:rsidRPr="00C73FE5">
              <w:rPr>
                <w:rStyle w:val="normaltextrun"/>
                <w:sz w:val="22"/>
                <w:szCs w:val="22"/>
              </w:rPr>
              <w:lastRenderedPageBreak/>
              <w:t>apakšpunktā paredzētais, un atklātas atlases ietvaros iesniegto projektu, kuros īsteno šo noteikumu 41.3.</w:t>
            </w:r>
            <w:r w:rsidRPr="00C73FE5">
              <w:rPr>
                <w:rStyle w:val="normaltextrun"/>
                <w:sz w:val="22"/>
                <w:szCs w:val="22"/>
                <w:vertAlign w:val="superscript"/>
              </w:rPr>
              <w:t>1</w:t>
            </w:r>
            <w:r w:rsidRPr="00C73FE5">
              <w:rPr>
                <w:rStyle w:val="normaltextrun"/>
                <w:sz w:val="22"/>
                <w:szCs w:val="22"/>
              </w:rPr>
              <w:t xml:space="preserve"> apakšpunktā noteiktās darbības, finansējums pārsniedz šo noteikumu 15.5.2. apakšpunktā paredzēto finansējumu, tad neizmantoto šo noteikumu 15.5.1. apakšpunktā paredzēto piektās atlases kārtas finansējumu novirza šo noteikumu 15.5.2. apakšpunktā paredzētajiem piektās atlases kārtas projektiem."</w:t>
            </w:r>
            <w:r w:rsidRPr="00C73FE5">
              <w:rPr>
                <w:rStyle w:val="eop"/>
                <w:sz w:val="22"/>
                <w:szCs w:val="22"/>
              </w:rPr>
              <w:t> </w:t>
            </w:r>
          </w:p>
          <w:p w14:paraId="5FB799DF" w14:textId="7C29F7B5" w:rsidR="001F6B6E" w:rsidRPr="00C73FE5" w:rsidRDefault="001F6B6E" w:rsidP="001F6B6E">
            <w:pPr>
              <w:jc w:val="both"/>
              <w:rPr>
                <w:sz w:val="22"/>
                <w:szCs w:val="22"/>
              </w:rPr>
            </w:pPr>
          </w:p>
        </w:tc>
      </w:tr>
      <w:tr w:rsidR="001F6B6E" w:rsidRPr="00C73FE5" w14:paraId="44E3CD6C"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DF0A4C" w14:textId="77777777"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539394D" w14:textId="5E72C71B" w:rsidR="001F6B6E" w:rsidRPr="00C73FE5" w:rsidRDefault="001F6B6E" w:rsidP="001F6B6E">
            <w:pPr>
              <w:pStyle w:val="naisc"/>
              <w:spacing w:before="0" w:after="0"/>
              <w:jc w:val="both"/>
              <w:rPr>
                <w:sz w:val="22"/>
                <w:szCs w:val="22"/>
              </w:rPr>
            </w:pPr>
            <w:r w:rsidRPr="00C73FE5">
              <w:rPr>
                <w:sz w:val="22"/>
                <w:szCs w:val="22"/>
              </w:rPr>
              <w:t>12. Izteikt 15. punktu šādā redakcijā:</w:t>
            </w:r>
          </w:p>
          <w:p w14:paraId="4F57FD8A" w14:textId="77777777" w:rsidR="001F6B6E" w:rsidRPr="00C73FE5" w:rsidRDefault="001F6B6E" w:rsidP="001F6B6E">
            <w:pPr>
              <w:ind w:firstLine="709"/>
              <w:jc w:val="both"/>
              <w:rPr>
                <w:sz w:val="22"/>
                <w:szCs w:val="22"/>
              </w:rPr>
            </w:pPr>
          </w:p>
          <w:p w14:paraId="7DA6644E" w14:textId="233D3D4D" w:rsidR="001F6B6E" w:rsidRPr="00C73FE5" w:rsidRDefault="001F6B6E" w:rsidP="001F6B6E">
            <w:pPr>
              <w:jc w:val="both"/>
              <w:rPr>
                <w:sz w:val="22"/>
                <w:szCs w:val="22"/>
              </w:rPr>
            </w:pPr>
            <w:r w:rsidRPr="00C73FE5">
              <w:rPr>
                <w:sz w:val="22"/>
                <w:szCs w:val="22"/>
              </w:rPr>
              <w:t>"15. Finansējuma sadalījums pa atlases kārtām:</w:t>
            </w:r>
          </w:p>
          <w:p w14:paraId="736307FB" w14:textId="77777777" w:rsidR="001F6B6E" w:rsidRPr="00C73FE5" w:rsidRDefault="001F6B6E" w:rsidP="001F6B6E">
            <w:pPr>
              <w:jc w:val="both"/>
              <w:rPr>
                <w:sz w:val="22"/>
                <w:szCs w:val="22"/>
              </w:rPr>
            </w:pPr>
            <w:r w:rsidRPr="00C73FE5">
              <w:rPr>
                <w:sz w:val="22"/>
                <w:szCs w:val="22"/>
              </w:rPr>
              <w:lastRenderedPageBreak/>
              <w:t xml:space="preserve">15.1. pirmajā atlases kārtā finansējumu plāno 4.2.2. SAM ietvaros un tas nepārsniedz 35 833 872  </w:t>
            </w:r>
            <w:proofErr w:type="spellStart"/>
            <w:r w:rsidRPr="00C73FE5">
              <w:rPr>
                <w:i/>
                <w:sz w:val="22"/>
                <w:szCs w:val="22"/>
              </w:rPr>
              <w:t>euro</w:t>
            </w:r>
            <w:proofErr w:type="spellEnd"/>
            <w:r w:rsidRPr="00C73FE5">
              <w:rPr>
                <w:sz w:val="22"/>
                <w:szCs w:val="22"/>
              </w:rPr>
              <w:t xml:space="preserve">, tai skaitā Eiropas Reģionālās attīstības fonda finansējums – 30 458 791 </w:t>
            </w:r>
            <w:proofErr w:type="spellStart"/>
            <w:r w:rsidRPr="00C73FE5">
              <w:rPr>
                <w:i/>
                <w:sz w:val="22"/>
                <w:szCs w:val="22"/>
              </w:rPr>
              <w:t>euro</w:t>
            </w:r>
            <w:proofErr w:type="spellEnd"/>
            <w:r w:rsidRPr="00C73FE5">
              <w:rPr>
                <w:sz w:val="22"/>
                <w:szCs w:val="22"/>
              </w:rPr>
              <w:t xml:space="preserve"> (tai skaitā </w:t>
            </w:r>
            <w:proofErr w:type="spellStart"/>
            <w:r w:rsidRPr="00C73FE5">
              <w:rPr>
                <w:sz w:val="22"/>
                <w:szCs w:val="22"/>
              </w:rPr>
              <w:t>virssaistību</w:t>
            </w:r>
            <w:proofErr w:type="spellEnd"/>
            <w:r w:rsidRPr="00C73FE5">
              <w:rPr>
                <w:sz w:val="22"/>
                <w:szCs w:val="22"/>
              </w:rPr>
              <w:t xml:space="preserve"> finansējums 7 595 281 </w:t>
            </w:r>
            <w:proofErr w:type="spellStart"/>
            <w:r w:rsidRPr="00C73FE5">
              <w:rPr>
                <w:i/>
                <w:sz w:val="22"/>
                <w:szCs w:val="22"/>
              </w:rPr>
              <w:t>euro</w:t>
            </w:r>
            <w:proofErr w:type="spellEnd"/>
            <w:r w:rsidRPr="00C73FE5">
              <w:rPr>
                <w:sz w:val="22"/>
                <w:szCs w:val="22"/>
              </w:rPr>
              <w:t xml:space="preserve">) un nacionālais finansējums – ne vairāk kā 5 375 081 </w:t>
            </w:r>
            <w:proofErr w:type="spellStart"/>
            <w:r w:rsidRPr="00C73FE5">
              <w:rPr>
                <w:i/>
                <w:sz w:val="22"/>
                <w:szCs w:val="22"/>
              </w:rPr>
              <w:t>euro</w:t>
            </w:r>
            <w:proofErr w:type="spellEnd"/>
            <w:r w:rsidRPr="00C73FE5">
              <w:rPr>
                <w:sz w:val="22"/>
                <w:szCs w:val="22"/>
              </w:rPr>
              <w:t>;</w:t>
            </w:r>
          </w:p>
          <w:p w14:paraId="39362DEE" w14:textId="77777777" w:rsidR="001F6B6E" w:rsidRPr="00C73FE5" w:rsidRDefault="001F6B6E" w:rsidP="001F6B6E">
            <w:pPr>
              <w:jc w:val="both"/>
              <w:rPr>
                <w:sz w:val="22"/>
                <w:szCs w:val="22"/>
              </w:rPr>
            </w:pPr>
            <w:r w:rsidRPr="00C73FE5">
              <w:rPr>
                <w:sz w:val="22"/>
                <w:szCs w:val="22"/>
              </w:rPr>
              <w:t xml:space="preserve">15.2. otrajā atlases kārtā finansējumu plāno 4.2.2. SAM ietvaros un tas nepārsniedz 12 758 056  </w:t>
            </w:r>
            <w:proofErr w:type="spellStart"/>
            <w:r w:rsidRPr="00C73FE5">
              <w:rPr>
                <w:i/>
                <w:sz w:val="22"/>
                <w:szCs w:val="22"/>
              </w:rPr>
              <w:t>euro</w:t>
            </w:r>
            <w:proofErr w:type="spellEnd"/>
            <w:r w:rsidRPr="00C73FE5">
              <w:rPr>
                <w:sz w:val="22"/>
                <w:szCs w:val="22"/>
              </w:rPr>
              <w:t xml:space="preserve">, tai skaitā Eiropas Reģionālās attīstības fonda finansējums – 10 844 348 </w:t>
            </w:r>
            <w:proofErr w:type="spellStart"/>
            <w:r w:rsidRPr="00C73FE5">
              <w:rPr>
                <w:i/>
                <w:sz w:val="22"/>
                <w:szCs w:val="22"/>
              </w:rPr>
              <w:t>euro</w:t>
            </w:r>
            <w:proofErr w:type="spellEnd"/>
            <w:r w:rsidRPr="00C73FE5">
              <w:rPr>
                <w:sz w:val="22"/>
                <w:szCs w:val="22"/>
              </w:rPr>
              <w:t xml:space="preserve"> un nacionālais finansējums – ne vairāk kā 1 913 708 </w:t>
            </w:r>
            <w:proofErr w:type="spellStart"/>
            <w:r w:rsidRPr="00C73FE5">
              <w:rPr>
                <w:i/>
                <w:sz w:val="22"/>
                <w:szCs w:val="22"/>
              </w:rPr>
              <w:t>euro</w:t>
            </w:r>
            <w:proofErr w:type="spellEnd"/>
            <w:r w:rsidRPr="00C73FE5">
              <w:rPr>
                <w:sz w:val="22"/>
                <w:szCs w:val="22"/>
              </w:rPr>
              <w:t>;</w:t>
            </w:r>
          </w:p>
          <w:p w14:paraId="6E8CE624" w14:textId="77777777" w:rsidR="001F6B6E" w:rsidRPr="00C73FE5" w:rsidRDefault="001F6B6E" w:rsidP="001F6B6E">
            <w:pPr>
              <w:jc w:val="both"/>
              <w:rPr>
                <w:sz w:val="22"/>
                <w:szCs w:val="22"/>
              </w:rPr>
            </w:pPr>
            <w:r w:rsidRPr="00C73FE5">
              <w:rPr>
                <w:sz w:val="22"/>
                <w:szCs w:val="22"/>
              </w:rPr>
              <w:t xml:space="preserve">15.3. trešajā atlases kārtā finansējumu plāno 13.1.3.1. pasākuma ietvaros un tas nepārsniedz 3 657 545 </w:t>
            </w:r>
            <w:proofErr w:type="spellStart"/>
            <w:r w:rsidRPr="00C73FE5">
              <w:rPr>
                <w:i/>
                <w:sz w:val="22"/>
                <w:szCs w:val="22"/>
              </w:rPr>
              <w:t>euro</w:t>
            </w:r>
            <w:proofErr w:type="spellEnd"/>
            <w:r w:rsidRPr="00C73FE5">
              <w:rPr>
                <w:sz w:val="22"/>
                <w:szCs w:val="22"/>
              </w:rPr>
              <w:t xml:space="preserve">, tai skaitā Eiropas Reģionālās attīstības fonda finansējums – 3 108 913 </w:t>
            </w:r>
            <w:proofErr w:type="spellStart"/>
            <w:r w:rsidRPr="00C73FE5">
              <w:rPr>
                <w:i/>
                <w:sz w:val="22"/>
                <w:szCs w:val="22"/>
              </w:rPr>
              <w:t>euro</w:t>
            </w:r>
            <w:proofErr w:type="spellEnd"/>
            <w:r w:rsidRPr="00C73FE5">
              <w:rPr>
                <w:sz w:val="22"/>
                <w:szCs w:val="22"/>
              </w:rPr>
              <w:t xml:space="preserve"> un nacionālais finansējums – ne vairāk kā 548 632 </w:t>
            </w:r>
            <w:proofErr w:type="spellStart"/>
            <w:r w:rsidRPr="00C73FE5">
              <w:rPr>
                <w:i/>
                <w:sz w:val="22"/>
                <w:szCs w:val="22"/>
              </w:rPr>
              <w:t>euro</w:t>
            </w:r>
            <w:proofErr w:type="spellEnd"/>
            <w:r w:rsidRPr="00C73FE5">
              <w:rPr>
                <w:sz w:val="22"/>
                <w:szCs w:val="22"/>
              </w:rPr>
              <w:t>;</w:t>
            </w:r>
          </w:p>
          <w:p w14:paraId="2E65D563" w14:textId="77777777" w:rsidR="001F6B6E" w:rsidRPr="00C73FE5" w:rsidRDefault="001F6B6E" w:rsidP="001F6B6E">
            <w:pPr>
              <w:jc w:val="both"/>
              <w:rPr>
                <w:sz w:val="22"/>
                <w:szCs w:val="22"/>
              </w:rPr>
            </w:pPr>
            <w:r w:rsidRPr="00C73FE5">
              <w:rPr>
                <w:sz w:val="22"/>
                <w:szCs w:val="22"/>
              </w:rPr>
              <w:t xml:space="preserve">15.4. ceturtajā atlases kārtā finansējumu plāno 13.1.3.1. pasākuma ietvaros un tas nepārsniedz </w:t>
            </w:r>
            <w:r w:rsidRPr="00C73FE5">
              <w:rPr>
                <w:sz w:val="22"/>
                <w:szCs w:val="22"/>
              </w:rPr>
              <w:lastRenderedPageBreak/>
              <w:t xml:space="preserve">4 283 111 </w:t>
            </w:r>
            <w:proofErr w:type="spellStart"/>
            <w:r w:rsidRPr="00C73FE5">
              <w:rPr>
                <w:i/>
                <w:sz w:val="22"/>
                <w:szCs w:val="22"/>
              </w:rPr>
              <w:t>euro</w:t>
            </w:r>
            <w:proofErr w:type="spellEnd"/>
            <w:r w:rsidRPr="00C73FE5">
              <w:rPr>
                <w:sz w:val="22"/>
                <w:szCs w:val="22"/>
              </w:rPr>
              <w:t xml:space="preserve">, tai skaitā Eiropas Reģionālās attīstības fonda finansējums – 3 640 644 </w:t>
            </w:r>
            <w:proofErr w:type="spellStart"/>
            <w:r w:rsidRPr="00C73FE5">
              <w:rPr>
                <w:i/>
                <w:sz w:val="22"/>
                <w:szCs w:val="22"/>
              </w:rPr>
              <w:t>euro</w:t>
            </w:r>
            <w:proofErr w:type="spellEnd"/>
            <w:r w:rsidRPr="00C73FE5">
              <w:rPr>
                <w:sz w:val="22"/>
                <w:szCs w:val="22"/>
              </w:rPr>
              <w:t xml:space="preserve"> un nacionālais finansējums – ne vairāk kā 642 467 </w:t>
            </w:r>
            <w:proofErr w:type="spellStart"/>
            <w:r w:rsidRPr="00C73FE5">
              <w:rPr>
                <w:i/>
                <w:sz w:val="22"/>
                <w:szCs w:val="22"/>
              </w:rPr>
              <w:t>euro</w:t>
            </w:r>
            <w:proofErr w:type="spellEnd"/>
            <w:r w:rsidRPr="00C73FE5">
              <w:rPr>
                <w:sz w:val="22"/>
                <w:szCs w:val="22"/>
              </w:rPr>
              <w:t>.</w:t>
            </w:r>
          </w:p>
          <w:p w14:paraId="13B7F66F" w14:textId="77777777" w:rsidR="001F6B6E" w:rsidRPr="00C73FE5" w:rsidRDefault="001F6B6E" w:rsidP="001F6B6E">
            <w:pPr>
              <w:jc w:val="both"/>
              <w:rPr>
                <w:sz w:val="22"/>
                <w:szCs w:val="22"/>
              </w:rPr>
            </w:pPr>
            <w:r w:rsidRPr="00C73FE5">
              <w:rPr>
                <w:sz w:val="22"/>
                <w:szCs w:val="22"/>
              </w:rPr>
              <w:t xml:space="preserve">15.5. piektās atlases kārtas ietvaros finansējumu plāno 44 033 600 </w:t>
            </w:r>
            <w:proofErr w:type="spellStart"/>
            <w:r w:rsidRPr="00C73FE5">
              <w:rPr>
                <w:i/>
                <w:iCs/>
                <w:sz w:val="22"/>
                <w:szCs w:val="22"/>
              </w:rPr>
              <w:t>euro</w:t>
            </w:r>
            <w:proofErr w:type="spellEnd"/>
            <w:r w:rsidRPr="00C73FE5">
              <w:rPr>
                <w:sz w:val="22"/>
                <w:szCs w:val="22"/>
              </w:rPr>
              <w:t xml:space="preserve"> (tai skaitā 2 571 529 </w:t>
            </w:r>
            <w:proofErr w:type="spellStart"/>
            <w:r w:rsidRPr="00C73FE5">
              <w:rPr>
                <w:i/>
                <w:iCs/>
                <w:sz w:val="22"/>
                <w:szCs w:val="22"/>
              </w:rPr>
              <w:t>euro</w:t>
            </w:r>
            <w:proofErr w:type="spellEnd"/>
            <w:r w:rsidRPr="00C73FE5">
              <w:rPr>
                <w:sz w:val="22"/>
                <w:szCs w:val="22"/>
              </w:rPr>
              <w:t xml:space="preserve"> 4.2.2. SAM ietvaros un 41 462 071 </w:t>
            </w:r>
            <w:proofErr w:type="spellStart"/>
            <w:r w:rsidRPr="00C73FE5">
              <w:rPr>
                <w:i/>
                <w:iCs/>
                <w:sz w:val="22"/>
                <w:szCs w:val="22"/>
              </w:rPr>
              <w:t>euro</w:t>
            </w:r>
            <w:proofErr w:type="spellEnd"/>
            <w:r w:rsidRPr="00C73FE5">
              <w:rPr>
                <w:sz w:val="22"/>
                <w:szCs w:val="22"/>
              </w:rPr>
              <w:t xml:space="preserve"> 13.1.3.1.pasākuma ietvaros), tai skaitā Eiropas Reģionālās attīstības fonda finansējums – vismaz 37 428 560 </w:t>
            </w:r>
            <w:proofErr w:type="spellStart"/>
            <w:r w:rsidRPr="00C73FE5">
              <w:rPr>
                <w:i/>
                <w:iCs/>
                <w:sz w:val="22"/>
                <w:szCs w:val="22"/>
              </w:rPr>
              <w:t>euro</w:t>
            </w:r>
            <w:proofErr w:type="spellEnd"/>
            <w:r w:rsidRPr="00C73FE5">
              <w:rPr>
                <w:sz w:val="22"/>
                <w:szCs w:val="22"/>
              </w:rPr>
              <w:t xml:space="preserve">  (tai skaitā 2 185 800 </w:t>
            </w:r>
            <w:proofErr w:type="spellStart"/>
            <w:r w:rsidRPr="00C73FE5">
              <w:rPr>
                <w:i/>
                <w:iCs/>
                <w:sz w:val="22"/>
                <w:szCs w:val="22"/>
              </w:rPr>
              <w:t>euro</w:t>
            </w:r>
            <w:proofErr w:type="spellEnd"/>
            <w:r w:rsidRPr="00C73FE5">
              <w:rPr>
                <w:sz w:val="22"/>
                <w:szCs w:val="22"/>
              </w:rPr>
              <w:t xml:space="preserve"> 4.2.2. SAM ietvaros un 35 242 760 </w:t>
            </w:r>
            <w:proofErr w:type="spellStart"/>
            <w:r w:rsidRPr="00C73FE5">
              <w:rPr>
                <w:i/>
                <w:iCs/>
                <w:sz w:val="22"/>
                <w:szCs w:val="22"/>
              </w:rPr>
              <w:t>euro</w:t>
            </w:r>
            <w:proofErr w:type="spellEnd"/>
            <w:r w:rsidRPr="00C73FE5">
              <w:rPr>
                <w:sz w:val="22"/>
                <w:szCs w:val="22"/>
              </w:rPr>
              <w:t xml:space="preserve"> 13.1.3.1.pasākuma ietvaros) un nacionālais finansējums – vismaz 6 605 040 </w:t>
            </w:r>
            <w:proofErr w:type="spellStart"/>
            <w:r w:rsidRPr="00C73FE5">
              <w:rPr>
                <w:i/>
                <w:iCs/>
                <w:sz w:val="22"/>
                <w:szCs w:val="22"/>
              </w:rPr>
              <w:t>euro</w:t>
            </w:r>
            <w:proofErr w:type="spellEnd"/>
            <w:r w:rsidRPr="00C73FE5">
              <w:rPr>
                <w:sz w:val="22"/>
                <w:szCs w:val="22"/>
              </w:rPr>
              <w:t xml:space="preserve"> (tai skaitā 385 729 </w:t>
            </w:r>
            <w:proofErr w:type="spellStart"/>
            <w:r w:rsidRPr="00C73FE5">
              <w:rPr>
                <w:i/>
                <w:iCs/>
                <w:sz w:val="22"/>
                <w:szCs w:val="22"/>
              </w:rPr>
              <w:t>euro</w:t>
            </w:r>
            <w:proofErr w:type="spellEnd"/>
            <w:r w:rsidRPr="00C73FE5">
              <w:rPr>
                <w:sz w:val="22"/>
                <w:szCs w:val="22"/>
              </w:rPr>
              <w:t xml:space="preserve"> 4.2.2. SAM ietvaros un 6 219 311 </w:t>
            </w:r>
            <w:proofErr w:type="spellStart"/>
            <w:r w:rsidRPr="00C73FE5">
              <w:rPr>
                <w:i/>
                <w:iCs/>
                <w:sz w:val="22"/>
                <w:szCs w:val="22"/>
              </w:rPr>
              <w:t>euro</w:t>
            </w:r>
            <w:proofErr w:type="spellEnd"/>
            <w:r w:rsidRPr="00C73FE5">
              <w:rPr>
                <w:sz w:val="22"/>
                <w:szCs w:val="22"/>
              </w:rPr>
              <w:t xml:space="preserve"> 13.1.3.1.pasākuma ietvaros), tai skaitā:</w:t>
            </w:r>
          </w:p>
          <w:p w14:paraId="1375AE09" w14:textId="77777777" w:rsidR="001F6B6E" w:rsidRPr="00C73FE5" w:rsidRDefault="001F6B6E" w:rsidP="001F6B6E">
            <w:pPr>
              <w:jc w:val="both"/>
              <w:rPr>
                <w:sz w:val="22"/>
                <w:szCs w:val="22"/>
              </w:rPr>
            </w:pPr>
            <w:r w:rsidRPr="00C73FE5">
              <w:rPr>
                <w:sz w:val="22"/>
                <w:szCs w:val="22"/>
              </w:rPr>
              <w:t xml:space="preserve">15.5.1. projektiem, kuros īsteno 41.1., 41.2. un 41.3. apakšpunktā noteiktās darbības, plānotais finansējums ir vismaz 32 268 894 </w:t>
            </w:r>
            <w:proofErr w:type="spellStart"/>
            <w:r w:rsidRPr="00C73FE5">
              <w:rPr>
                <w:i/>
                <w:sz w:val="22"/>
                <w:szCs w:val="22"/>
              </w:rPr>
              <w:t>euro</w:t>
            </w:r>
            <w:proofErr w:type="spellEnd"/>
            <w:r w:rsidRPr="00C73FE5">
              <w:rPr>
                <w:sz w:val="22"/>
                <w:szCs w:val="22"/>
              </w:rPr>
              <w:t xml:space="preserve">, tai skaitā Eiropas Reģionālās attīstības fonda finansējums – vismaz 27 428 560 </w:t>
            </w:r>
            <w:proofErr w:type="spellStart"/>
            <w:r w:rsidRPr="00C73FE5">
              <w:rPr>
                <w:i/>
                <w:sz w:val="22"/>
                <w:szCs w:val="22"/>
              </w:rPr>
              <w:t>euro</w:t>
            </w:r>
            <w:proofErr w:type="spellEnd"/>
            <w:r w:rsidRPr="00C73FE5">
              <w:rPr>
                <w:sz w:val="22"/>
                <w:szCs w:val="22"/>
              </w:rPr>
              <w:t xml:space="preserve"> un </w:t>
            </w:r>
            <w:r w:rsidRPr="00C73FE5">
              <w:rPr>
                <w:sz w:val="22"/>
                <w:szCs w:val="22"/>
              </w:rPr>
              <w:lastRenderedPageBreak/>
              <w:t xml:space="preserve">nacionālais finansējums – vismaz 4 840 334 </w:t>
            </w:r>
            <w:proofErr w:type="spellStart"/>
            <w:r w:rsidRPr="00C73FE5">
              <w:rPr>
                <w:i/>
                <w:sz w:val="22"/>
                <w:szCs w:val="22"/>
              </w:rPr>
              <w:t>euro</w:t>
            </w:r>
            <w:proofErr w:type="spellEnd"/>
            <w:r w:rsidRPr="00C73FE5">
              <w:rPr>
                <w:sz w:val="22"/>
                <w:szCs w:val="22"/>
              </w:rPr>
              <w:t>;</w:t>
            </w:r>
          </w:p>
          <w:p w14:paraId="729AFAA5" w14:textId="24A23B1B" w:rsidR="001F6B6E" w:rsidRPr="00C73FE5" w:rsidRDefault="001F6B6E" w:rsidP="001F6B6E">
            <w:pPr>
              <w:pStyle w:val="naisc"/>
              <w:spacing w:before="0" w:after="0"/>
              <w:jc w:val="both"/>
              <w:rPr>
                <w:sz w:val="22"/>
                <w:szCs w:val="22"/>
              </w:rPr>
            </w:pPr>
            <w:r w:rsidRPr="00C73FE5">
              <w:rPr>
                <w:sz w:val="22"/>
                <w:szCs w:val="22"/>
              </w:rPr>
              <w:t>15.5.2. projektiem, kuros īsteno 41.3.</w:t>
            </w:r>
            <w:r w:rsidRPr="00C73FE5">
              <w:rPr>
                <w:sz w:val="22"/>
                <w:szCs w:val="22"/>
                <w:vertAlign w:val="superscript"/>
              </w:rPr>
              <w:t>1</w:t>
            </w:r>
            <w:r w:rsidRPr="00C73FE5">
              <w:rPr>
                <w:sz w:val="22"/>
                <w:szCs w:val="22"/>
              </w:rPr>
              <w:t xml:space="preserve"> apakšpunktā noteiktās darbības, plānotais finansējums ir vismaz 11 764 706 </w:t>
            </w:r>
            <w:proofErr w:type="spellStart"/>
            <w:r w:rsidRPr="00C73FE5">
              <w:rPr>
                <w:i/>
                <w:sz w:val="22"/>
                <w:szCs w:val="22"/>
              </w:rPr>
              <w:t>euro</w:t>
            </w:r>
            <w:proofErr w:type="spellEnd"/>
            <w:r w:rsidRPr="00C73FE5">
              <w:rPr>
                <w:sz w:val="22"/>
                <w:szCs w:val="22"/>
              </w:rPr>
              <w:t xml:space="preserve">, tai skaitā Eiropas Reģionālās attīstības fonda finansējums – vismaz 10 000 000 </w:t>
            </w:r>
            <w:proofErr w:type="spellStart"/>
            <w:r w:rsidRPr="00C73FE5">
              <w:rPr>
                <w:i/>
                <w:sz w:val="22"/>
                <w:szCs w:val="22"/>
              </w:rPr>
              <w:t>euro</w:t>
            </w:r>
            <w:proofErr w:type="spellEnd"/>
            <w:r w:rsidRPr="00C73FE5">
              <w:rPr>
                <w:sz w:val="22"/>
                <w:szCs w:val="22"/>
              </w:rPr>
              <w:t xml:space="preserve"> un nacionālais finansējums – vismaz 1 764 706 </w:t>
            </w:r>
            <w:proofErr w:type="spellStart"/>
            <w:r w:rsidRPr="00C73FE5">
              <w:rPr>
                <w:i/>
                <w:sz w:val="22"/>
                <w:szCs w:val="22"/>
              </w:rPr>
              <w:t>euro</w:t>
            </w:r>
            <w:proofErr w:type="spellEnd"/>
            <w:r w:rsidRPr="00C73FE5">
              <w:rPr>
                <w:sz w:val="22"/>
                <w:szCs w:val="22"/>
              </w:rPr>
              <w:t>."</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411449"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lastRenderedPageBreak/>
              <w:t>Finanšu ministrija (</w:t>
            </w:r>
            <w:r w:rsidRPr="00C73FE5">
              <w:rPr>
                <w:b/>
                <w:sz w:val="22"/>
                <w:szCs w:val="22"/>
              </w:rPr>
              <w:t>07.07.2021. atzinums)</w:t>
            </w:r>
          </w:p>
          <w:p w14:paraId="3E8E8181" w14:textId="3DB403B8" w:rsidR="001F6B6E" w:rsidRPr="00C73FE5" w:rsidRDefault="001F6B6E" w:rsidP="001F6B6E">
            <w:pPr>
              <w:pStyle w:val="naisc"/>
              <w:spacing w:before="0" w:after="0"/>
              <w:ind w:firstLine="35"/>
              <w:jc w:val="both"/>
              <w:rPr>
                <w:sz w:val="22"/>
                <w:szCs w:val="22"/>
              </w:rPr>
            </w:pPr>
            <w:r w:rsidRPr="00C73FE5">
              <w:rPr>
                <w:sz w:val="22"/>
                <w:szCs w:val="22"/>
              </w:rPr>
              <w:t xml:space="preserve">Lūdzam precizēt vai skaidrot noteikumu projekta 12.punktā norādīto finansējumu 4.2.2.SAM pirmajai, otrajai un ceturtajai atlases kārtai, ņemot vērā, ka, summējot precizēto finansējumu pa kārtām, minēto kārtu atlikumu kopsumma </w:t>
            </w:r>
            <w:r w:rsidRPr="00C73FE5">
              <w:rPr>
                <w:sz w:val="22"/>
                <w:szCs w:val="22"/>
              </w:rPr>
              <w:lastRenderedPageBreak/>
              <w:t xml:space="preserve">(2 234 198 </w:t>
            </w:r>
            <w:proofErr w:type="spellStart"/>
            <w:r w:rsidRPr="00C73FE5">
              <w:rPr>
                <w:i/>
                <w:sz w:val="22"/>
                <w:szCs w:val="22"/>
              </w:rPr>
              <w:t>euro</w:t>
            </w:r>
            <w:proofErr w:type="spellEnd"/>
            <w:r w:rsidRPr="00C73FE5">
              <w:rPr>
                <w:sz w:val="22"/>
                <w:szCs w:val="22"/>
              </w:rPr>
              <w:t xml:space="preserve">) atšķiras no paredzētā finansējuma 4.2.2.SAM piektajai atlase kārtai (2 185 800 </w:t>
            </w:r>
            <w:proofErr w:type="spellStart"/>
            <w:r w:rsidRPr="00C73FE5">
              <w:rPr>
                <w:i/>
                <w:sz w:val="22"/>
                <w:szCs w:val="22"/>
              </w:rPr>
              <w:t>euro</w:t>
            </w:r>
            <w:proofErr w:type="spellEnd"/>
            <w:r w:rsidRPr="00C73FE5">
              <w:rPr>
                <w:sz w:val="22"/>
                <w:szCs w:val="22"/>
              </w:rPr>
              <w:t>).</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0A8140" w14:textId="49727B6F" w:rsidR="001F6B6E" w:rsidRPr="00C73FE5" w:rsidRDefault="001F6B6E" w:rsidP="001F6B6E">
            <w:pPr>
              <w:pStyle w:val="naisc"/>
              <w:spacing w:before="0" w:after="0"/>
              <w:jc w:val="both"/>
              <w:rPr>
                <w:b/>
                <w:sz w:val="22"/>
                <w:szCs w:val="22"/>
              </w:rPr>
            </w:pPr>
            <w:r w:rsidRPr="00C73FE5">
              <w:rPr>
                <w:b/>
                <w:sz w:val="22"/>
                <w:szCs w:val="22"/>
              </w:rPr>
              <w:lastRenderedPageBreak/>
              <w:t>Ņemts vērā</w:t>
            </w:r>
          </w:p>
          <w:p w14:paraId="2E15DDE4" w14:textId="3FA9B5D1" w:rsidR="001F6B6E" w:rsidRPr="00C73FE5" w:rsidRDefault="001F6B6E" w:rsidP="001F6B6E">
            <w:pPr>
              <w:pStyle w:val="naisc"/>
              <w:spacing w:before="0" w:after="0"/>
              <w:jc w:val="both"/>
              <w:rPr>
                <w:sz w:val="22"/>
                <w:szCs w:val="22"/>
              </w:rPr>
            </w:pPr>
            <w:r w:rsidRPr="00C73FE5">
              <w:rPr>
                <w:sz w:val="22"/>
                <w:szCs w:val="22"/>
              </w:rPr>
              <w:t>VARAM skaidro, ka uz MK noteikumu projekta izstrādes brīdi ERAF finansējuma atlikums iepriekšējās 4.2.2. SAM atlasēs bija kopā bija 3 443 698 EUR, t.sk.:</w:t>
            </w:r>
          </w:p>
          <w:p w14:paraId="4FF80D4F" w14:textId="5F7D64A8" w:rsidR="001F6B6E" w:rsidRPr="00C73FE5" w:rsidRDefault="001F6B6E" w:rsidP="001F6B6E">
            <w:pPr>
              <w:pStyle w:val="naisc"/>
              <w:numPr>
                <w:ilvl w:val="0"/>
                <w:numId w:val="10"/>
              </w:numPr>
              <w:jc w:val="both"/>
              <w:rPr>
                <w:sz w:val="22"/>
                <w:szCs w:val="22"/>
              </w:rPr>
            </w:pPr>
            <w:r w:rsidRPr="00C73FE5">
              <w:rPr>
                <w:sz w:val="22"/>
                <w:szCs w:val="22"/>
              </w:rPr>
              <w:t>1.kārtā – 840 774 EUR</w:t>
            </w:r>
          </w:p>
          <w:p w14:paraId="7A236E55" w14:textId="4883D490" w:rsidR="001F6B6E" w:rsidRPr="00C73FE5" w:rsidRDefault="001F6B6E" w:rsidP="001F6B6E">
            <w:pPr>
              <w:pStyle w:val="naisc"/>
              <w:numPr>
                <w:ilvl w:val="0"/>
                <w:numId w:val="10"/>
              </w:numPr>
              <w:jc w:val="both"/>
              <w:rPr>
                <w:sz w:val="22"/>
                <w:szCs w:val="22"/>
              </w:rPr>
            </w:pPr>
            <w:r w:rsidRPr="00C73FE5">
              <w:rPr>
                <w:sz w:val="22"/>
                <w:szCs w:val="22"/>
              </w:rPr>
              <w:lastRenderedPageBreak/>
              <w:t>2.kārtā – 30 689 EUR</w:t>
            </w:r>
          </w:p>
          <w:p w14:paraId="3C4C9C87" w14:textId="047E6199" w:rsidR="001F6B6E" w:rsidRPr="00C73FE5" w:rsidRDefault="001F6B6E" w:rsidP="001F6B6E">
            <w:pPr>
              <w:pStyle w:val="naisc"/>
              <w:numPr>
                <w:ilvl w:val="0"/>
                <w:numId w:val="10"/>
              </w:numPr>
              <w:jc w:val="both"/>
              <w:rPr>
                <w:sz w:val="22"/>
                <w:szCs w:val="22"/>
              </w:rPr>
            </w:pPr>
            <w:r w:rsidRPr="00C73FE5">
              <w:rPr>
                <w:sz w:val="22"/>
                <w:szCs w:val="22"/>
              </w:rPr>
              <w:t>3.kārtā – 1 209 500 EUR</w:t>
            </w:r>
          </w:p>
          <w:p w14:paraId="688B65F5" w14:textId="77777777" w:rsidR="001F6B6E" w:rsidRPr="00C73FE5" w:rsidRDefault="001F6B6E" w:rsidP="001F6B6E">
            <w:pPr>
              <w:pStyle w:val="naisc"/>
              <w:numPr>
                <w:ilvl w:val="0"/>
                <w:numId w:val="10"/>
              </w:numPr>
              <w:spacing w:before="0" w:after="0"/>
              <w:jc w:val="both"/>
              <w:rPr>
                <w:sz w:val="22"/>
                <w:szCs w:val="22"/>
              </w:rPr>
            </w:pPr>
            <w:r w:rsidRPr="00C73FE5">
              <w:rPr>
                <w:sz w:val="22"/>
                <w:szCs w:val="22"/>
              </w:rPr>
              <w:t>4.kārtā – 1 362 735 EUR</w:t>
            </w:r>
          </w:p>
          <w:p w14:paraId="085AB3AF" w14:textId="77777777" w:rsidR="001F6B6E" w:rsidRPr="00C73FE5" w:rsidRDefault="001F6B6E" w:rsidP="001F6B6E">
            <w:pPr>
              <w:pStyle w:val="naisc"/>
              <w:jc w:val="both"/>
              <w:rPr>
                <w:sz w:val="22"/>
                <w:szCs w:val="22"/>
              </w:rPr>
            </w:pPr>
            <w:r w:rsidRPr="00C73FE5">
              <w:rPr>
                <w:sz w:val="22"/>
                <w:szCs w:val="22"/>
              </w:rPr>
              <w:t>Vienlaikus MK noteikumu projekts paredz fondu projektos uzņemto</w:t>
            </w:r>
            <w:r w:rsidRPr="00C73FE5">
              <w:rPr>
                <w:bCs/>
                <w:sz w:val="22"/>
                <w:szCs w:val="22"/>
              </w:rPr>
              <w:t xml:space="preserve"> </w:t>
            </w:r>
            <w:proofErr w:type="spellStart"/>
            <w:r w:rsidRPr="00C73FE5">
              <w:rPr>
                <w:sz w:val="22"/>
                <w:szCs w:val="22"/>
              </w:rPr>
              <w:t>virssaistību</w:t>
            </w:r>
            <w:proofErr w:type="spellEnd"/>
            <w:r w:rsidRPr="00C73FE5">
              <w:rPr>
                <w:sz w:val="22"/>
                <w:szCs w:val="22"/>
              </w:rPr>
              <w:t xml:space="preserve"> kompensēšanu 12,92 milj. EUR apmērā</w:t>
            </w:r>
            <w:r w:rsidRPr="00C73FE5">
              <w:rPr>
                <w:bCs/>
                <w:sz w:val="22"/>
                <w:szCs w:val="22"/>
              </w:rPr>
              <w:t xml:space="preserve">, </w:t>
            </w:r>
            <w:r w:rsidRPr="00C73FE5">
              <w:rPr>
                <w:sz w:val="22"/>
                <w:szCs w:val="22"/>
              </w:rPr>
              <w:t>nodrošinot līdzvērtīga finansējuma apmēra atgriešanu valsts budžetā. 3. kārtas finansējuma atlikums 1 209 500 EUR, ko veido Talsu novada noraidītais projekts Nr. 4.2.2.0/20/I/010 "</w:t>
            </w:r>
            <w:r w:rsidRPr="00C73FE5">
              <w:rPr>
                <w:i/>
                <w:sz w:val="22"/>
                <w:szCs w:val="22"/>
              </w:rPr>
              <w:t>Talsu 2.vidusskolas energoefektivitātes paaugstināšana un pārbūve</w:t>
            </w:r>
            <w:r w:rsidRPr="00C73FE5">
              <w:rPr>
                <w:sz w:val="22"/>
                <w:szCs w:val="22"/>
              </w:rPr>
              <w:t>", un 4. kārtas finansējuma atlikums 48 398 EUR, ko veido Ventspils pilsētas pašvaldības iestādes "Ventspils digitālais centrs" atsauktais projekts Nr. 4.2.2.0/20/I/026 "</w:t>
            </w:r>
            <w:r w:rsidRPr="00C73FE5">
              <w:rPr>
                <w:i/>
                <w:sz w:val="22"/>
                <w:szCs w:val="22"/>
              </w:rPr>
              <w:t>Energoefektivitātes paaugstināšana Ventspils pilsētas pašvaldības ēkā</w:t>
            </w:r>
            <w:r w:rsidRPr="00C73FE5">
              <w:rPr>
                <w:sz w:val="22"/>
                <w:szCs w:val="22"/>
              </w:rPr>
              <w:t xml:space="preserve">", apmērā  kopā ar summām, kas vienāda ar 3. un 4. kārtā projektiem piesaistīto finansējumu (attiecīgi 3 108 913 EUR 3.kārtā un 3 640 644 EUR 4.kārtā) jeb kopā 8 007 455 EUR (1 209 500 + 48 398 + 3 108 913 + 3 640 644), kā arī 3.3.1. SAM finansējuma atlikums 4 912 545 EUR tiek novirzīts </w:t>
            </w:r>
            <w:proofErr w:type="spellStart"/>
            <w:r w:rsidRPr="00C73FE5">
              <w:rPr>
                <w:sz w:val="22"/>
                <w:szCs w:val="22"/>
              </w:rPr>
              <w:t>virssaistību</w:t>
            </w:r>
            <w:proofErr w:type="spellEnd"/>
            <w:r w:rsidRPr="00C73FE5">
              <w:rPr>
                <w:sz w:val="22"/>
                <w:szCs w:val="22"/>
              </w:rPr>
              <w:t xml:space="preserve"> segšanai. </w:t>
            </w:r>
          </w:p>
          <w:p w14:paraId="7C0B0B8D" w14:textId="6C3E8B0F" w:rsidR="001F6B6E" w:rsidRPr="00C73FE5" w:rsidRDefault="001F6B6E" w:rsidP="001F6B6E">
            <w:pPr>
              <w:pStyle w:val="naisc"/>
              <w:jc w:val="both"/>
              <w:rPr>
                <w:sz w:val="22"/>
                <w:szCs w:val="22"/>
              </w:rPr>
            </w:pPr>
            <w:r w:rsidRPr="00C73FE5">
              <w:rPr>
                <w:sz w:val="22"/>
                <w:szCs w:val="22"/>
              </w:rPr>
              <w:t xml:space="preserve">Savukārt 5. atlases 4.2.2. SAM finansējumu 2 185 800 EUR apmērā veido 1.-2.kārtas finansējuma atlikumi, kā arī 4. kārtā neizmantotais finansējums, izņemot atsauktā projekta Nr. 4.2.2.0/20/I/026 finansējumu 48 398 EUR apmērā, jo tas novirzīts </w:t>
            </w:r>
            <w:proofErr w:type="spellStart"/>
            <w:r w:rsidRPr="00C73FE5">
              <w:rPr>
                <w:sz w:val="22"/>
                <w:szCs w:val="22"/>
              </w:rPr>
              <w:t>virssaistību</w:t>
            </w:r>
            <w:proofErr w:type="spellEnd"/>
            <w:r w:rsidRPr="00C73FE5">
              <w:rPr>
                <w:sz w:val="22"/>
                <w:szCs w:val="22"/>
              </w:rPr>
              <w:t xml:space="preserve"> segšanai.</w:t>
            </w:r>
          </w:p>
        </w:tc>
        <w:tc>
          <w:tcPr>
            <w:tcW w:w="1046" w:type="pct"/>
            <w:tcBorders>
              <w:top w:val="single" w:sz="4" w:space="0" w:color="auto"/>
              <w:left w:val="single" w:sz="4" w:space="0" w:color="auto"/>
              <w:bottom w:val="single" w:sz="4" w:space="0" w:color="000000" w:themeColor="text1"/>
            </w:tcBorders>
          </w:tcPr>
          <w:p w14:paraId="5CD9D7CE" w14:textId="3CF7DE91" w:rsidR="001F6B6E" w:rsidRPr="00C73FE5" w:rsidRDefault="00380FF8" w:rsidP="001F6B6E">
            <w:pPr>
              <w:pStyle w:val="naisc"/>
              <w:spacing w:before="0" w:after="0"/>
              <w:jc w:val="both"/>
              <w:rPr>
                <w:sz w:val="22"/>
                <w:szCs w:val="22"/>
              </w:rPr>
            </w:pPr>
            <w:r>
              <w:rPr>
                <w:sz w:val="22"/>
                <w:szCs w:val="22"/>
              </w:rPr>
              <w:lastRenderedPageBreak/>
              <w:t>10</w:t>
            </w:r>
            <w:r w:rsidR="001F6B6E" w:rsidRPr="00C73FE5">
              <w:rPr>
                <w:sz w:val="22"/>
                <w:szCs w:val="22"/>
              </w:rPr>
              <w:t>. Noteikumu 15. punkts izteikts šādā redakcijā:</w:t>
            </w:r>
          </w:p>
          <w:p w14:paraId="2C38DAB8" w14:textId="77777777" w:rsidR="001F6B6E" w:rsidRPr="00C73FE5" w:rsidRDefault="001F6B6E" w:rsidP="001F6B6E">
            <w:pPr>
              <w:ind w:firstLine="709"/>
              <w:jc w:val="both"/>
              <w:rPr>
                <w:sz w:val="22"/>
                <w:szCs w:val="22"/>
              </w:rPr>
            </w:pPr>
          </w:p>
          <w:p w14:paraId="1C2B995E" w14:textId="77777777" w:rsidR="001F6B6E" w:rsidRPr="00C73FE5" w:rsidRDefault="001F6B6E" w:rsidP="001F6B6E">
            <w:pPr>
              <w:jc w:val="both"/>
              <w:rPr>
                <w:sz w:val="22"/>
                <w:szCs w:val="22"/>
              </w:rPr>
            </w:pPr>
            <w:r w:rsidRPr="00C73FE5">
              <w:rPr>
                <w:sz w:val="22"/>
                <w:szCs w:val="22"/>
              </w:rPr>
              <w:t>"15. Finansējuma sadalījums pa atlases kārtām:</w:t>
            </w:r>
          </w:p>
          <w:p w14:paraId="4FA75A6D" w14:textId="77777777" w:rsidR="001F6B6E" w:rsidRPr="00C73FE5" w:rsidRDefault="001F6B6E" w:rsidP="001F6B6E">
            <w:pPr>
              <w:jc w:val="both"/>
              <w:rPr>
                <w:sz w:val="22"/>
                <w:szCs w:val="22"/>
              </w:rPr>
            </w:pPr>
            <w:r w:rsidRPr="00C73FE5">
              <w:rPr>
                <w:sz w:val="22"/>
                <w:szCs w:val="22"/>
              </w:rPr>
              <w:t xml:space="preserve">15.1. pirmajā atlases kārtā finansējumu plāno 4.2.2. SAM </w:t>
            </w:r>
            <w:r w:rsidRPr="00C73FE5">
              <w:rPr>
                <w:sz w:val="22"/>
                <w:szCs w:val="22"/>
              </w:rPr>
              <w:lastRenderedPageBreak/>
              <w:t xml:space="preserve">ietvaros un tas nepārsniedz 35 833 872  </w:t>
            </w:r>
            <w:proofErr w:type="spellStart"/>
            <w:r w:rsidRPr="00C73FE5">
              <w:rPr>
                <w:i/>
                <w:sz w:val="22"/>
                <w:szCs w:val="22"/>
              </w:rPr>
              <w:t>euro</w:t>
            </w:r>
            <w:proofErr w:type="spellEnd"/>
            <w:r w:rsidRPr="00C73FE5">
              <w:rPr>
                <w:sz w:val="22"/>
                <w:szCs w:val="22"/>
              </w:rPr>
              <w:t xml:space="preserve">, tai skaitā Eiropas Reģionālās attīstības fonda finansējums – 30 458 791 </w:t>
            </w:r>
            <w:proofErr w:type="spellStart"/>
            <w:r w:rsidRPr="00C73FE5">
              <w:rPr>
                <w:i/>
                <w:sz w:val="22"/>
                <w:szCs w:val="22"/>
              </w:rPr>
              <w:t>euro</w:t>
            </w:r>
            <w:proofErr w:type="spellEnd"/>
            <w:r w:rsidRPr="00C73FE5">
              <w:rPr>
                <w:sz w:val="22"/>
                <w:szCs w:val="22"/>
              </w:rPr>
              <w:t xml:space="preserve"> (tai skaitā </w:t>
            </w:r>
            <w:proofErr w:type="spellStart"/>
            <w:r w:rsidRPr="00C73FE5">
              <w:rPr>
                <w:sz w:val="22"/>
                <w:szCs w:val="22"/>
              </w:rPr>
              <w:t>virssaistību</w:t>
            </w:r>
            <w:proofErr w:type="spellEnd"/>
            <w:r w:rsidRPr="00C73FE5">
              <w:rPr>
                <w:sz w:val="22"/>
                <w:szCs w:val="22"/>
              </w:rPr>
              <w:t xml:space="preserve"> finansējums 7 595 281 </w:t>
            </w:r>
            <w:proofErr w:type="spellStart"/>
            <w:r w:rsidRPr="00C73FE5">
              <w:rPr>
                <w:i/>
                <w:sz w:val="22"/>
                <w:szCs w:val="22"/>
              </w:rPr>
              <w:t>euro</w:t>
            </w:r>
            <w:proofErr w:type="spellEnd"/>
            <w:r w:rsidRPr="00C73FE5">
              <w:rPr>
                <w:sz w:val="22"/>
                <w:szCs w:val="22"/>
              </w:rPr>
              <w:t xml:space="preserve">) un nacionālais finansējums – ne vairāk kā 5 375 081 </w:t>
            </w:r>
            <w:proofErr w:type="spellStart"/>
            <w:r w:rsidRPr="00C73FE5">
              <w:rPr>
                <w:i/>
                <w:sz w:val="22"/>
                <w:szCs w:val="22"/>
              </w:rPr>
              <w:t>euro</w:t>
            </w:r>
            <w:proofErr w:type="spellEnd"/>
            <w:r w:rsidRPr="00C73FE5">
              <w:rPr>
                <w:sz w:val="22"/>
                <w:szCs w:val="22"/>
              </w:rPr>
              <w:t>;</w:t>
            </w:r>
          </w:p>
          <w:p w14:paraId="6244F90A" w14:textId="77777777" w:rsidR="001F6B6E" w:rsidRPr="00C73FE5" w:rsidRDefault="001F6B6E" w:rsidP="001F6B6E">
            <w:pPr>
              <w:jc w:val="both"/>
              <w:rPr>
                <w:sz w:val="22"/>
                <w:szCs w:val="22"/>
              </w:rPr>
            </w:pPr>
            <w:r w:rsidRPr="00C73FE5">
              <w:rPr>
                <w:sz w:val="22"/>
                <w:szCs w:val="22"/>
              </w:rPr>
              <w:t xml:space="preserve">15.2. otrajā atlases kārtā finansējumu plāno 4.2.2. SAM ietvaros un tas nepārsniedz 12 758 056  </w:t>
            </w:r>
            <w:proofErr w:type="spellStart"/>
            <w:r w:rsidRPr="00C73FE5">
              <w:rPr>
                <w:i/>
                <w:sz w:val="22"/>
                <w:szCs w:val="22"/>
              </w:rPr>
              <w:t>euro</w:t>
            </w:r>
            <w:proofErr w:type="spellEnd"/>
            <w:r w:rsidRPr="00C73FE5">
              <w:rPr>
                <w:sz w:val="22"/>
                <w:szCs w:val="22"/>
              </w:rPr>
              <w:t xml:space="preserve">, tai skaitā Eiropas Reģionālās attīstības fonda finansējums – 10 844 348 </w:t>
            </w:r>
            <w:proofErr w:type="spellStart"/>
            <w:r w:rsidRPr="00C73FE5">
              <w:rPr>
                <w:i/>
                <w:sz w:val="22"/>
                <w:szCs w:val="22"/>
              </w:rPr>
              <w:t>euro</w:t>
            </w:r>
            <w:proofErr w:type="spellEnd"/>
            <w:r w:rsidRPr="00C73FE5">
              <w:rPr>
                <w:sz w:val="22"/>
                <w:szCs w:val="22"/>
              </w:rPr>
              <w:t xml:space="preserve"> un nacionālais finansējums – ne vairāk kā 1 913 708 </w:t>
            </w:r>
            <w:proofErr w:type="spellStart"/>
            <w:r w:rsidRPr="00C73FE5">
              <w:rPr>
                <w:i/>
                <w:sz w:val="22"/>
                <w:szCs w:val="22"/>
              </w:rPr>
              <w:t>euro</w:t>
            </w:r>
            <w:proofErr w:type="spellEnd"/>
            <w:r w:rsidRPr="00C73FE5">
              <w:rPr>
                <w:sz w:val="22"/>
                <w:szCs w:val="22"/>
              </w:rPr>
              <w:t>;</w:t>
            </w:r>
          </w:p>
          <w:p w14:paraId="0B12CEA0" w14:textId="77777777" w:rsidR="001F6B6E" w:rsidRPr="00C73FE5" w:rsidRDefault="001F6B6E" w:rsidP="001F6B6E">
            <w:pPr>
              <w:jc w:val="both"/>
              <w:rPr>
                <w:sz w:val="22"/>
                <w:szCs w:val="22"/>
              </w:rPr>
            </w:pPr>
            <w:r w:rsidRPr="00C73FE5">
              <w:rPr>
                <w:sz w:val="22"/>
                <w:szCs w:val="22"/>
              </w:rPr>
              <w:t xml:space="preserve">15.3. trešajā atlases kārtā finansējumu plāno 13.1.3.1. pasākuma ietvaros un tas nepārsniedz 3 657 545 </w:t>
            </w:r>
            <w:proofErr w:type="spellStart"/>
            <w:r w:rsidRPr="00C73FE5">
              <w:rPr>
                <w:i/>
                <w:sz w:val="22"/>
                <w:szCs w:val="22"/>
              </w:rPr>
              <w:t>euro</w:t>
            </w:r>
            <w:proofErr w:type="spellEnd"/>
            <w:r w:rsidRPr="00C73FE5">
              <w:rPr>
                <w:sz w:val="22"/>
                <w:szCs w:val="22"/>
              </w:rPr>
              <w:t xml:space="preserve">, tai skaitā Eiropas Reģionālās attīstības fonda finansējums – 3 108 913 </w:t>
            </w:r>
            <w:proofErr w:type="spellStart"/>
            <w:r w:rsidRPr="00C73FE5">
              <w:rPr>
                <w:i/>
                <w:sz w:val="22"/>
                <w:szCs w:val="22"/>
              </w:rPr>
              <w:t>euro</w:t>
            </w:r>
            <w:proofErr w:type="spellEnd"/>
            <w:r w:rsidRPr="00C73FE5">
              <w:rPr>
                <w:sz w:val="22"/>
                <w:szCs w:val="22"/>
              </w:rPr>
              <w:t xml:space="preserve"> un nacionālais finansējums – ne vairāk kā 548 632 </w:t>
            </w:r>
            <w:proofErr w:type="spellStart"/>
            <w:r w:rsidRPr="00C73FE5">
              <w:rPr>
                <w:i/>
                <w:sz w:val="22"/>
                <w:szCs w:val="22"/>
              </w:rPr>
              <w:t>euro</w:t>
            </w:r>
            <w:proofErr w:type="spellEnd"/>
            <w:r w:rsidRPr="00C73FE5">
              <w:rPr>
                <w:sz w:val="22"/>
                <w:szCs w:val="22"/>
              </w:rPr>
              <w:t>;</w:t>
            </w:r>
          </w:p>
          <w:p w14:paraId="6B8D895E" w14:textId="77777777" w:rsidR="001F6B6E" w:rsidRPr="00C73FE5" w:rsidRDefault="001F6B6E" w:rsidP="001F6B6E">
            <w:pPr>
              <w:jc w:val="both"/>
              <w:rPr>
                <w:sz w:val="22"/>
                <w:szCs w:val="22"/>
              </w:rPr>
            </w:pPr>
            <w:r w:rsidRPr="00C73FE5">
              <w:rPr>
                <w:sz w:val="22"/>
                <w:szCs w:val="22"/>
              </w:rPr>
              <w:t xml:space="preserve">15.4. ceturtajā atlases kārtā finansējumu plāno 13.1.3.1. pasākuma ietvaros un tas nepārsniedz 4 283 111 </w:t>
            </w:r>
            <w:proofErr w:type="spellStart"/>
            <w:r w:rsidRPr="00C73FE5">
              <w:rPr>
                <w:i/>
                <w:sz w:val="22"/>
                <w:szCs w:val="22"/>
              </w:rPr>
              <w:t>euro</w:t>
            </w:r>
            <w:proofErr w:type="spellEnd"/>
            <w:r w:rsidRPr="00C73FE5">
              <w:rPr>
                <w:sz w:val="22"/>
                <w:szCs w:val="22"/>
              </w:rPr>
              <w:t xml:space="preserve">, tai skaitā Eiropas Reģionālās attīstības fonda finansējums – 3 640 644 </w:t>
            </w:r>
            <w:proofErr w:type="spellStart"/>
            <w:r w:rsidRPr="00C73FE5">
              <w:rPr>
                <w:i/>
                <w:sz w:val="22"/>
                <w:szCs w:val="22"/>
              </w:rPr>
              <w:t>euro</w:t>
            </w:r>
            <w:proofErr w:type="spellEnd"/>
            <w:r w:rsidRPr="00C73FE5">
              <w:rPr>
                <w:sz w:val="22"/>
                <w:szCs w:val="22"/>
              </w:rPr>
              <w:t xml:space="preserve"> un nacionālais finansējums – ne vairāk kā 642 467 </w:t>
            </w:r>
            <w:proofErr w:type="spellStart"/>
            <w:r w:rsidRPr="00C73FE5">
              <w:rPr>
                <w:i/>
                <w:sz w:val="22"/>
                <w:szCs w:val="22"/>
              </w:rPr>
              <w:t>euro</w:t>
            </w:r>
            <w:proofErr w:type="spellEnd"/>
            <w:r w:rsidRPr="00C73FE5">
              <w:rPr>
                <w:sz w:val="22"/>
                <w:szCs w:val="22"/>
              </w:rPr>
              <w:t>.</w:t>
            </w:r>
          </w:p>
          <w:p w14:paraId="2FDBD2A9" w14:textId="77777777" w:rsidR="001F6B6E" w:rsidRPr="00C73FE5" w:rsidRDefault="001F6B6E" w:rsidP="001F6B6E">
            <w:pPr>
              <w:jc w:val="both"/>
              <w:rPr>
                <w:sz w:val="22"/>
                <w:szCs w:val="22"/>
              </w:rPr>
            </w:pPr>
            <w:r w:rsidRPr="00C73FE5">
              <w:rPr>
                <w:sz w:val="22"/>
                <w:szCs w:val="22"/>
              </w:rPr>
              <w:t xml:space="preserve">15.5. piektās atlases kārtas ietvaros finansējumu plāno 44 033 600 </w:t>
            </w:r>
            <w:proofErr w:type="spellStart"/>
            <w:r w:rsidRPr="00C73FE5">
              <w:rPr>
                <w:i/>
                <w:iCs/>
                <w:sz w:val="22"/>
                <w:szCs w:val="22"/>
              </w:rPr>
              <w:t>euro</w:t>
            </w:r>
            <w:proofErr w:type="spellEnd"/>
            <w:r w:rsidRPr="00C73FE5">
              <w:rPr>
                <w:sz w:val="22"/>
                <w:szCs w:val="22"/>
              </w:rPr>
              <w:t xml:space="preserve"> (tai skaitā 2 571 529 </w:t>
            </w:r>
            <w:proofErr w:type="spellStart"/>
            <w:r w:rsidRPr="00C73FE5">
              <w:rPr>
                <w:i/>
                <w:iCs/>
                <w:sz w:val="22"/>
                <w:szCs w:val="22"/>
              </w:rPr>
              <w:t>euro</w:t>
            </w:r>
            <w:proofErr w:type="spellEnd"/>
            <w:r w:rsidRPr="00C73FE5">
              <w:rPr>
                <w:sz w:val="22"/>
                <w:szCs w:val="22"/>
              </w:rPr>
              <w:t xml:space="preserve"> 4.2.2. SAM ietvaros un 41 462 071 </w:t>
            </w:r>
            <w:proofErr w:type="spellStart"/>
            <w:r w:rsidRPr="00C73FE5">
              <w:rPr>
                <w:i/>
                <w:iCs/>
                <w:sz w:val="22"/>
                <w:szCs w:val="22"/>
              </w:rPr>
              <w:t>euro</w:t>
            </w:r>
            <w:proofErr w:type="spellEnd"/>
            <w:r w:rsidRPr="00C73FE5">
              <w:rPr>
                <w:sz w:val="22"/>
                <w:szCs w:val="22"/>
              </w:rPr>
              <w:t xml:space="preserve"> </w:t>
            </w:r>
            <w:r w:rsidRPr="00C73FE5">
              <w:rPr>
                <w:sz w:val="22"/>
                <w:szCs w:val="22"/>
              </w:rPr>
              <w:lastRenderedPageBreak/>
              <w:t xml:space="preserve">13.1.3.1.pasākuma ietvaros), tai skaitā Eiropas Reģionālās attīstības fonda finansējums – vismaz 37 428 560 </w:t>
            </w:r>
            <w:proofErr w:type="spellStart"/>
            <w:r w:rsidRPr="00C73FE5">
              <w:rPr>
                <w:i/>
                <w:iCs/>
                <w:sz w:val="22"/>
                <w:szCs w:val="22"/>
              </w:rPr>
              <w:t>euro</w:t>
            </w:r>
            <w:proofErr w:type="spellEnd"/>
            <w:r w:rsidRPr="00C73FE5">
              <w:rPr>
                <w:sz w:val="22"/>
                <w:szCs w:val="22"/>
              </w:rPr>
              <w:t xml:space="preserve">  (tai skaitā 2 185 800 </w:t>
            </w:r>
            <w:proofErr w:type="spellStart"/>
            <w:r w:rsidRPr="00C73FE5">
              <w:rPr>
                <w:i/>
                <w:iCs/>
                <w:sz w:val="22"/>
                <w:szCs w:val="22"/>
              </w:rPr>
              <w:t>euro</w:t>
            </w:r>
            <w:proofErr w:type="spellEnd"/>
            <w:r w:rsidRPr="00C73FE5">
              <w:rPr>
                <w:sz w:val="22"/>
                <w:szCs w:val="22"/>
              </w:rPr>
              <w:t xml:space="preserve"> 4.2.2. SAM ietvaros un 35 242 760 </w:t>
            </w:r>
            <w:proofErr w:type="spellStart"/>
            <w:r w:rsidRPr="00C73FE5">
              <w:rPr>
                <w:i/>
                <w:iCs/>
                <w:sz w:val="22"/>
                <w:szCs w:val="22"/>
              </w:rPr>
              <w:t>euro</w:t>
            </w:r>
            <w:proofErr w:type="spellEnd"/>
            <w:r w:rsidRPr="00C73FE5">
              <w:rPr>
                <w:sz w:val="22"/>
                <w:szCs w:val="22"/>
              </w:rPr>
              <w:t xml:space="preserve"> 13.1.3.1.pasākuma ietvaros) un nacionālais finansējums – vismaz 6 605 040 </w:t>
            </w:r>
            <w:proofErr w:type="spellStart"/>
            <w:r w:rsidRPr="00C73FE5">
              <w:rPr>
                <w:i/>
                <w:iCs/>
                <w:sz w:val="22"/>
                <w:szCs w:val="22"/>
              </w:rPr>
              <w:t>euro</w:t>
            </w:r>
            <w:proofErr w:type="spellEnd"/>
            <w:r w:rsidRPr="00C73FE5">
              <w:rPr>
                <w:sz w:val="22"/>
                <w:szCs w:val="22"/>
              </w:rPr>
              <w:t xml:space="preserve"> (tai skaitā 385 729 </w:t>
            </w:r>
            <w:proofErr w:type="spellStart"/>
            <w:r w:rsidRPr="00C73FE5">
              <w:rPr>
                <w:i/>
                <w:iCs/>
                <w:sz w:val="22"/>
                <w:szCs w:val="22"/>
              </w:rPr>
              <w:t>euro</w:t>
            </w:r>
            <w:proofErr w:type="spellEnd"/>
            <w:r w:rsidRPr="00C73FE5">
              <w:rPr>
                <w:sz w:val="22"/>
                <w:szCs w:val="22"/>
              </w:rPr>
              <w:t xml:space="preserve"> 4.2.2. SAM ietvaros un 6 219 311 </w:t>
            </w:r>
            <w:proofErr w:type="spellStart"/>
            <w:r w:rsidRPr="00C73FE5">
              <w:rPr>
                <w:i/>
                <w:iCs/>
                <w:sz w:val="22"/>
                <w:szCs w:val="22"/>
              </w:rPr>
              <w:t>euro</w:t>
            </w:r>
            <w:proofErr w:type="spellEnd"/>
            <w:r w:rsidRPr="00C73FE5">
              <w:rPr>
                <w:sz w:val="22"/>
                <w:szCs w:val="22"/>
              </w:rPr>
              <w:t xml:space="preserve"> 13.1.3.1.pasākuma ietvaros), tai skaitā:</w:t>
            </w:r>
          </w:p>
          <w:p w14:paraId="1F2D6C72" w14:textId="77777777" w:rsidR="001F6B6E" w:rsidRPr="00C73FE5" w:rsidRDefault="001F6B6E" w:rsidP="001F6B6E">
            <w:pPr>
              <w:jc w:val="both"/>
              <w:rPr>
                <w:sz w:val="22"/>
                <w:szCs w:val="22"/>
              </w:rPr>
            </w:pPr>
            <w:r w:rsidRPr="00C73FE5">
              <w:rPr>
                <w:sz w:val="22"/>
                <w:szCs w:val="22"/>
              </w:rPr>
              <w:t xml:space="preserve">15.5.1. projektiem, kuros īsteno 41.1., 41.2. un 41.3. apakšpunktā noteiktās darbības, plānotais finansējums ir vismaz 32 268 894 </w:t>
            </w:r>
            <w:proofErr w:type="spellStart"/>
            <w:r w:rsidRPr="00C73FE5">
              <w:rPr>
                <w:i/>
                <w:sz w:val="22"/>
                <w:szCs w:val="22"/>
              </w:rPr>
              <w:t>euro</w:t>
            </w:r>
            <w:proofErr w:type="spellEnd"/>
            <w:r w:rsidRPr="00C73FE5">
              <w:rPr>
                <w:sz w:val="22"/>
                <w:szCs w:val="22"/>
              </w:rPr>
              <w:t xml:space="preserve">, tai skaitā Eiropas Reģionālās attīstības fonda finansējums – vismaz 27 428 560 </w:t>
            </w:r>
            <w:proofErr w:type="spellStart"/>
            <w:r w:rsidRPr="00C73FE5">
              <w:rPr>
                <w:i/>
                <w:sz w:val="22"/>
                <w:szCs w:val="22"/>
              </w:rPr>
              <w:t>euro</w:t>
            </w:r>
            <w:proofErr w:type="spellEnd"/>
            <w:r w:rsidRPr="00C73FE5">
              <w:rPr>
                <w:sz w:val="22"/>
                <w:szCs w:val="22"/>
              </w:rPr>
              <w:t xml:space="preserve"> un nacionālais finansējums – vismaz 4 840 334 </w:t>
            </w:r>
            <w:proofErr w:type="spellStart"/>
            <w:r w:rsidRPr="00C73FE5">
              <w:rPr>
                <w:i/>
                <w:sz w:val="22"/>
                <w:szCs w:val="22"/>
              </w:rPr>
              <w:t>euro</w:t>
            </w:r>
            <w:proofErr w:type="spellEnd"/>
            <w:r w:rsidRPr="00C73FE5">
              <w:rPr>
                <w:sz w:val="22"/>
                <w:szCs w:val="22"/>
              </w:rPr>
              <w:t>;</w:t>
            </w:r>
          </w:p>
          <w:p w14:paraId="4EC70A52" w14:textId="5ACCFE85" w:rsidR="001F6B6E" w:rsidRPr="00C73FE5" w:rsidRDefault="001F6B6E" w:rsidP="001F6B6E">
            <w:pPr>
              <w:jc w:val="both"/>
              <w:rPr>
                <w:sz w:val="22"/>
                <w:szCs w:val="22"/>
              </w:rPr>
            </w:pPr>
            <w:r w:rsidRPr="00C73FE5">
              <w:rPr>
                <w:sz w:val="22"/>
                <w:szCs w:val="22"/>
              </w:rPr>
              <w:t>15.5.2. projektiem, kuros īsteno 41.3.</w:t>
            </w:r>
            <w:r w:rsidRPr="00C73FE5">
              <w:rPr>
                <w:sz w:val="22"/>
                <w:szCs w:val="22"/>
                <w:vertAlign w:val="superscript"/>
              </w:rPr>
              <w:t>1</w:t>
            </w:r>
            <w:r w:rsidRPr="00C73FE5">
              <w:rPr>
                <w:sz w:val="22"/>
                <w:szCs w:val="22"/>
              </w:rPr>
              <w:t xml:space="preserve"> apakšpunktā noteiktās darbības, plānotais finansējums ir vismaz 11 764 706 </w:t>
            </w:r>
            <w:proofErr w:type="spellStart"/>
            <w:r w:rsidRPr="00C73FE5">
              <w:rPr>
                <w:i/>
                <w:sz w:val="22"/>
                <w:szCs w:val="22"/>
              </w:rPr>
              <w:t>euro</w:t>
            </w:r>
            <w:proofErr w:type="spellEnd"/>
            <w:r w:rsidRPr="00C73FE5">
              <w:rPr>
                <w:sz w:val="22"/>
                <w:szCs w:val="22"/>
              </w:rPr>
              <w:t xml:space="preserve">, tai skaitā Eiropas Reģionālās attīstības fonda finansējums – vismaz 10 000 000 </w:t>
            </w:r>
            <w:proofErr w:type="spellStart"/>
            <w:r w:rsidRPr="00C73FE5">
              <w:rPr>
                <w:i/>
                <w:sz w:val="22"/>
                <w:szCs w:val="22"/>
              </w:rPr>
              <w:t>euro</w:t>
            </w:r>
            <w:proofErr w:type="spellEnd"/>
            <w:r w:rsidRPr="00C73FE5">
              <w:rPr>
                <w:sz w:val="22"/>
                <w:szCs w:val="22"/>
              </w:rPr>
              <w:t xml:space="preserve"> un nacionālais finansējums – vismaz 1 764 706 </w:t>
            </w:r>
            <w:proofErr w:type="spellStart"/>
            <w:r w:rsidRPr="00C73FE5">
              <w:rPr>
                <w:i/>
                <w:sz w:val="22"/>
                <w:szCs w:val="22"/>
              </w:rPr>
              <w:t>euro</w:t>
            </w:r>
            <w:proofErr w:type="spellEnd"/>
            <w:r w:rsidRPr="00C73FE5">
              <w:rPr>
                <w:sz w:val="22"/>
                <w:szCs w:val="22"/>
              </w:rPr>
              <w:t>."</w:t>
            </w:r>
          </w:p>
        </w:tc>
      </w:tr>
      <w:tr w:rsidR="001F6B6E" w:rsidRPr="00C73FE5" w14:paraId="17765AE6" w14:textId="77777777" w:rsidTr="00C73FE5">
        <w:trPr>
          <w:trHeight w:val="5586"/>
        </w:trPr>
        <w:tc>
          <w:tcPr>
            <w:tcW w:w="191" w:type="pct"/>
            <w:tcBorders>
              <w:top w:val="single" w:sz="6" w:space="0" w:color="000000" w:themeColor="text1"/>
              <w:left w:val="single" w:sz="6" w:space="0" w:color="000000" w:themeColor="text1"/>
              <w:bottom w:val="single" w:sz="4" w:space="0" w:color="auto"/>
              <w:right w:val="single" w:sz="6" w:space="0" w:color="000000" w:themeColor="text1"/>
            </w:tcBorders>
          </w:tcPr>
          <w:p w14:paraId="3A5AD6D4" w14:textId="4418AA92" w:rsidR="001F6B6E" w:rsidRPr="00C73FE5" w:rsidRDefault="001F6B6E" w:rsidP="001F6B6E">
            <w:pPr>
              <w:pStyle w:val="naisc"/>
              <w:numPr>
                <w:ilvl w:val="0"/>
                <w:numId w:val="9"/>
              </w:numPr>
              <w:spacing w:before="0" w:after="0"/>
              <w:ind w:left="-108" w:firstLine="0"/>
              <w:rPr>
                <w:sz w:val="22"/>
                <w:szCs w:val="22"/>
              </w:rPr>
            </w:pPr>
          </w:p>
        </w:tc>
        <w:tc>
          <w:tcPr>
            <w:tcW w:w="858" w:type="pct"/>
            <w:tcBorders>
              <w:bottom w:val="single" w:sz="4" w:space="0" w:color="auto"/>
            </w:tcBorders>
          </w:tcPr>
          <w:p w14:paraId="0C91F8C9" w14:textId="77777777" w:rsidR="001F6B6E" w:rsidRPr="00C73FE5" w:rsidRDefault="001F6B6E" w:rsidP="001F6B6E">
            <w:pPr>
              <w:jc w:val="both"/>
              <w:rPr>
                <w:sz w:val="22"/>
                <w:szCs w:val="22"/>
              </w:rPr>
            </w:pPr>
            <w:r w:rsidRPr="00C73FE5">
              <w:rPr>
                <w:sz w:val="22"/>
                <w:szCs w:val="22"/>
              </w:rPr>
              <w:t>21. Izteikt 30. punkta ievaddaļu šādā redakcijā:</w:t>
            </w:r>
          </w:p>
          <w:p w14:paraId="5701DCDB" w14:textId="77777777" w:rsidR="001F6B6E" w:rsidRPr="00C73FE5" w:rsidRDefault="001F6B6E" w:rsidP="001F6B6E">
            <w:pPr>
              <w:pStyle w:val="naisc"/>
              <w:spacing w:before="0" w:after="0"/>
              <w:jc w:val="both"/>
              <w:rPr>
                <w:sz w:val="22"/>
                <w:szCs w:val="22"/>
              </w:rPr>
            </w:pPr>
          </w:p>
          <w:p w14:paraId="7D82B358" w14:textId="77777777" w:rsidR="001F6B6E" w:rsidRPr="00C73FE5" w:rsidRDefault="001F6B6E" w:rsidP="001F6B6E">
            <w:pPr>
              <w:pStyle w:val="naisc"/>
              <w:spacing w:before="0" w:after="0"/>
              <w:jc w:val="both"/>
              <w:rPr>
                <w:sz w:val="22"/>
                <w:szCs w:val="22"/>
              </w:rPr>
            </w:pPr>
            <w:r w:rsidRPr="00C73FE5">
              <w:rPr>
                <w:sz w:val="22"/>
                <w:szCs w:val="22"/>
              </w:rPr>
              <w:t>"30. Projektu īsteno infrastruktūrā, kurā netiek veikta saimnieciskā darbība, kas kvalificējama kā komercdarbības atbalsts, izņemot atbalstu, kas paredzēts pašvaldību, pašvaldību kapitālsabiedrību vai publiski privāto kapitālsabiedrību infrastruktūrai, kurā:”</w:t>
            </w:r>
          </w:p>
          <w:p w14:paraId="1A27257E" w14:textId="77777777" w:rsidR="001F6B6E" w:rsidRPr="00C73FE5" w:rsidRDefault="001F6B6E" w:rsidP="001F6B6E">
            <w:pPr>
              <w:pStyle w:val="naisc"/>
              <w:spacing w:before="0" w:after="0"/>
              <w:jc w:val="both"/>
            </w:pPr>
          </w:p>
          <w:p w14:paraId="6AD60340" w14:textId="77777777" w:rsidR="001F6B6E" w:rsidRPr="00C73FE5" w:rsidRDefault="001F6B6E" w:rsidP="001F6B6E">
            <w:pPr>
              <w:pStyle w:val="naisc"/>
              <w:spacing w:before="0" w:after="0"/>
              <w:jc w:val="both"/>
            </w:pPr>
          </w:p>
          <w:p w14:paraId="2F479C19" w14:textId="77777777" w:rsidR="001F6B6E" w:rsidRPr="00C73FE5" w:rsidRDefault="001F6B6E" w:rsidP="001F6B6E">
            <w:pPr>
              <w:pStyle w:val="naisc"/>
              <w:spacing w:before="0" w:after="0"/>
              <w:jc w:val="both"/>
            </w:pPr>
          </w:p>
          <w:p w14:paraId="693C29A5" w14:textId="77777777" w:rsidR="001F6B6E" w:rsidRPr="00C73FE5" w:rsidRDefault="001F6B6E" w:rsidP="001F6B6E">
            <w:pPr>
              <w:pStyle w:val="naisc"/>
              <w:spacing w:before="0" w:after="0"/>
              <w:jc w:val="both"/>
            </w:pPr>
          </w:p>
          <w:p w14:paraId="4416927B" w14:textId="77777777" w:rsidR="001F6B6E" w:rsidRPr="00C73FE5" w:rsidRDefault="001F6B6E" w:rsidP="001F6B6E">
            <w:pPr>
              <w:pStyle w:val="naisc"/>
              <w:spacing w:before="0" w:after="0"/>
              <w:jc w:val="both"/>
            </w:pPr>
          </w:p>
          <w:p w14:paraId="30FE55F8" w14:textId="77777777" w:rsidR="001F6B6E" w:rsidRPr="00C73FE5" w:rsidRDefault="001F6B6E" w:rsidP="001F6B6E">
            <w:pPr>
              <w:pStyle w:val="naisc"/>
              <w:spacing w:before="0" w:after="0"/>
              <w:jc w:val="both"/>
            </w:pPr>
          </w:p>
          <w:p w14:paraId="2834EA68" w14:textId="77777777" w:rsidR="001F6B6E" w:rsidRPr="00C73FE5" w:rsidRDefault="001F6B6E" w:rsidP="001F6B6E">
            <w:pPr>
              <w:pStyle w:val="naisc"/>
              <w:spacing w:before="0" w:after="0"/>
              <w:jc w:val="both"/>
            </w:pPr>
          </w:p>
          <w:p w14:paraId="11114D0F" w14:textId="77777777" w:rsidR="001F6B6E" w:rsidRPr="00C73FE5" w:rsidRDefault="001F6B6E" w:rsidP="001F6B6E">
            <w:pPr>
              <w:pStyle w:val="naisc"/>
              <w:spacing w:before="0" w:after="0"/>
              <w:jc w:val="both"/>
            </w:pPr>
          </w:p>
          <w:p w14:paraId="5FC5F18B" w14:textId="77777777" w:rsidR="001F6B6E" w:rsidRPr="00C73FE5" w:rsidRDefault="001F6B6E" w:rsidP="001F6B6E">
            <w:pPr>
              <w:pStyle w:val="naisc"/>
              <w:spacing w:before="0" w:after="0"/>
              <w:jc w:val="both"/>
            </w:pPr>
          </w:p>
          <w:p w14:paraId="47D04B12" w14:textId="77777777" w:rsidR="001F6B6E" w:rsidRPr="00C73FE5" w:rsidRDefault="001F6B6E" w:rsidP="001F6B6E">
            <w:pPr>
              <w:pStyle w:val="naisc"/>
              <w:spacing w:before="0" w:after="0"/>
              <w:jc w:val="both"/>
            </w:pPr>
          </w:p>
          <w:p w14:paraId="1CDCC8C2" w14:textId="77777777" w:rsidR="001F6B6E" w:rsidRPr="00C73FE5" w:rsidRDefault="001F6B6E" w:rsidP="001F6B6E">
            <w:pPr>
              <w:pStyle w:val="naisc"/>
              <w:spacing w:before="0" w:after="0"/>
              <w:jc w:val="both"/>
            </w:pPr>
          </w:p>
          <w:p w14:paraId="5D0E7E6F" w14:textId="77777777" w:rsidR="001F6B6E" w:rsidRPr="00C73FE5" w:rsidRDefault="001F6B6E" w:rsidP="001F6B6E">
            <w:pPr>
              <w:pStyle w:val="naisc"/>
              <w:spacing w:before="0" w:after="0"/>
              <w:jc w:val="both"/>
            </w:pPr>
          </w:p>
          <w:p w14:paraId="10155EDD" w14:textId="77777777" w:rsidR="001F6B6E" w:rsidRPr="00C73FE5" w:rsidRDefault="001F6B6E" w:rsidP="001F6B6E">
            <w:pPr>
              <w:pStyle w:val="naisc"/>
              <w:spacing w:before="0" w:after="0"/>
              <w:jc w:val="both"/>
            </w:pPr>
          </w:p>
          <w:p w14:paraId="1EE50566" w14:textId="77777777" w:rsidR="001F6B6E" w:rsidRPr="00C73FE5" w:rsidRDefault="001F6B6E" w:rsidP="001F6B6E">
            <w:pPr>
              <w:pStyle w:val="naisc"/>
              <w:spacing w:before="0" w:after="0"/>
              <w:jc w:val="both"/>
            </w:pPr>
          </w:p>
          <w:p w14:paraId="530CEDF9" w14:textId="77777777" w:rsidR="001F6B6E" w:rsidRPr="00C73FE5" w:rsidRDefault="001F6B6E" w:rsidP="001F6B6E">
            <w:pPr>
              <w:pStyle w:val="naisc"/>
              <w:spacing w:before="0" w:after="0"/>
              <w:jc w:val="both"/>
            </w:pPr>
          </w:p>
          <w:p w14:paraId="32125415" w14:textId="77777777" w:rsidR="001F6B6E" w:rsidRPr="00C73FE5" w:rsidRDefault="001F6B6E" w:rsidP="001F6B6E">
            <w:pPr>
              <w:pStyle w:val="naisc"/>
              <w:spacing w:before="0" w:after="0"/>
              <w:jc w:val="both"/>
            </w:pPr>
          </w:p>
          <w:p w14:paraId="04306F51" w14:textId="77777777" w:rsidR="001F6B6E" w:rsidRPr="00C73FE5" w:rsidRDefault="001F6B6E" w:rsidP="001F6B6E">
            <w:pPr>
              <w:pStyle w:val="naisc"/>
              <w:spacing w:before="0" w:after="0"/>
              <w:jc w:val="both"/>
            </w:pPr>
          </w:p>
          <w:p w14:paraId="512B270E" w14:textId="77777777" w:rsidR="001F6B6E" w:rsidRPr="00C73FE5" w:rsidRDefault="001F6B6E" w:rsidP="001F6B6E">
            <w:pPr>
              <w:pStyle w:val="naisc"/>
              <w:spacing w:before="0" w:after="0"/>
              <w:jc w:val="both"/>
            </w:pPr>
          </w:p>
          <w:p w14:paraId="7F861980" w14:textId="77777777" w:rsidR="001F6B6E" w:rsidRPr="00C73FE5" w:rsidRDefault="001F6B6E" w:rsidP="001F6B6E">
            <w:pPr>
              <w:pStyle w:val="naisc"/>
              <w:spacing w:before="0" w:after="0"/>
              <w:jc w:val="both"/>
            </w:pPr>
          </w:p>
          <w:p w14:paraId="568D4666" w14:textId="77777777" w:rsidR="001F6B6E" w:rsidRPr="00C73FE5" w:rsidRDefault="001F6B6E" w:rsidP="001F6B6E">
            <w:pPr>
              <w:pStyle w:val="naisc"/>
              <w:spacing w:before="0" w:after="0"/>
              <w:jc w:val="both"/>
            </w:pPr>
          </w:p>
          <w:p w14:paraId="04D29D7C" w14:textId="77777777" w:rsidR="001F6B6E" w:rsidRPr="00C73FE5" w:rsidRDefault="001F6B6E" w:rsidP="001F6B6E">
            <w:pPr>
              <w:pStyle w:val="naisc"/>
              <w:spacing w:before="0" w:after="0"/>
              <w:jc w:val="both"/>
            </w:pPr>
          </w:p>
          <w:p w14:paraId="1EF05D24" w14:textId="77777777" w:rsidR="001F6B6E" w:rsidRPr="00C73FE5" w:rsidRDefault="001F6B6E" w:rsidP="001F6B6E">
            <w:pPr>
              <w:pStyle w:val="naisc"/>
              <w:spacing w:before="0" w:after="0"/>
              <w:jc w:val="both"/>
            </w:pPr>
          </w:p>
          <w:p w14:paraId="0631DF4F" w14:textId="77777777" w:rsidR="001F6B6E" w:rsidRPr="00C73FE5" w:rsidRDefault="001F6B6E" w:rsidP="001F6B6E">
            <w:pPr>
              <w:pStyle w:val="naisc"/>
              <w:spacing w:before="0" w:after="0"/>
              <w:jc w:val="both"/>
            </w:pPr>
          </w:p>
          <w:p w14:paraId="42509A23" w14:textId="77777777" w:rsidR="001F6B6E" w:rsidRPr="00C73FE5" w:rsidRDefault="001F6B6E" w:rsidP="001F6B6E">
            <w:pPr>
              <w:pStyle w:val="naisc"/>
              <w:spacing w:before="0" w:after="0"/>
              <w:jc w:val="both"/>
            </w:pPr>
          </w:p>
          <w:p w14:paraId="293612A6" w14:textId="77777777" w:rsidR="001F6B6E" w:rsidRPr="00C73FE5" w:rsidRDefault="001F6B6E" w:rsidP="001F6B6E">
            <w:pPr>
              <w:pStyle w:val="naisc"/>
              <w:spacing w:before="0" w:after="0"/>
              <w:jc w:val="both"/>
            </w:pPr>
          </w:p>
          <w:p w14:paraId="1A762D4B" w14:textId="77777777" w:rsidR="001F6B6E" w:rsidRPr="00C73FE5" w:rsidRDefault="001F6B6E" w:rsidP="001F6B6E">
            <w:pPr>
              <w:pStyle w:val="naisc"/>
              <w:spacing w:before="0" w:after="0"/>
              <w:jc w:val="both"/>
            </w:pPr>
          </w:p>
          <w:p w14:paraId="42B4588F" w14:textId="77777777" w:rsidR="001F6B6E" w:rsidRPr="00C73FE5" w:rsidRDefault="001F6B6E" w:rsidP="001F6B6E">
            <w:pPr>
              <w:pStyle w:val="naisc"/>
              <w:spacing w:before="0" w:after="0"/>
              <w:jc w:val="both"/>
            </w:pPr>
          </w:p>
          <w:p w14:paraId="1BB63646" w14:textId="77777777" w:rsidR="001F6B6E" w:rsidRPr="00C73FE5" w:rsidRDefault="001F6B6E" w:rsidP="001F6B6E">
            <w:pPr>
              <w:pStyle w:val="naisc"/>
              <w:spacing w:before="0" w:after="0"/>
              <w:jc w:val="both"/>
            </w:pPr>
          </w:p>
          <w:p w14:paraId="49F05AE8" w14:textId="77777777" w:rsidR="001F6B6E" w:rsidRPr="00C73FE5" w:rsidRDefault="001F6B6E" w:rsidP="001F6B6E">
            <w:pPr>
              <w:jc w:val="both"/>
              <w:rPr>
                <w:sz w:val="22"/>
                <w:szCs w:val="22"/>
              </w:rPr>
            </w:pPr>
          </w:p>
        </w:tc>
        <w:tc>
          <w:tcPr>
            <w:tcW w:w="1571" w:type="pct"/>
            <w:tcBorders>
              <w:top w:val="single" w:sz="6" w:space="0" w:color="000000" w:themeColor="text1"/>
              <w:left w:val="single" w:sz="6" w:space="0" w:color="000000" w:themeColor="text1"/>
              <w:bottom w:val="single" w:sz="4" w:space="0" w:color="auto"/>
              <w:right w:val="single" w:sz="6" w:space="0" w:color="000000" w:themeColor="text1"/>
            </w:tcBorders>
          </w:tcPr>
          <w:p w14:paraId="168109C5"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lastRenderedPageBreak/>
              <w:t>Finanšu ministrija (</w:t>
            </w:r>
            <w:r w:rsidRPr="00C73FE5">
              <w:rPr>
                <w:b/>
                <w:sz w:val="22"/>
                <w:szCs w:val="22"/>
              </w:rPr>
              <w:t>07.07.2021. atzinums)</w:t>
            </w:r>
          </w:p>
          <w:p w14:paraId="6F60793F" w14:textId="77777777" w:rsidR="001F6B6E" w:rsidRPr="00C73FE5" w:rsidRDefault="001F6B6E" w:rsidP="001F6B6E">
            <w:pPr>
              <w:pStyle w:val="naisc"/>
              <w:spacing w:before="0" w:after="0"/>
              <w:ind w:firstLine="35"/>
              <w:jc w:val="both"/>
              <w:rPr>
                <w:sz w:val="22"/>
                <w:szCs w:val="22"/>
              </w:rPr>
            </w:pPr>
            <w:r w:rsidRPr="00C73FE5">
              <w:rPr>
                <w:sz w:val="22"/>
                <w:szCs w:val="22"/>
              </w:rPr>
              <w:t xml:space="preserve">Ņemot vērā, ka nevis saimnieciskā darbība var būt kvalificējama kā komercdarbības atbalsts, bet gan atbalsts saimnieciskai darbībai var būt kvalificējams kā komercdarbības atbalsts, kā arī to, ka 4.2.2.SAM ietvaros atbalsts ir paredzēts nevis jebkurai nesaimnieciskai infrastruktūrai, bet gan pašvaldību, pašvaldību kapitālsabiedrību vai publiski privāto kapitālsabiedrību infrastruktūrai, lūdzam precizēt noteikumu projekta 21.punktu nosakot, ka projektu īsteno pašvaldību, pašvaldību kapitālsabiedrību vai publiski privāto kapitālsabiedrību infrastruktūrā, kurā netiek veikta saimnieciskā darbība, kurai atbalsts kvalificējams kā komercdarbības atbalsts, izņemot MK noteikumu Nr.152 30.1. un 30.2. apakšpunktā minētos projektus. Papildus, ņemot vērā, ka pašvaldībām nereti nesaimnieciskā infrastruktūrā tiek veikta neliela saimnieciska darbība, ko ir neracionāli pārtraukt, t.sk. vēsturiski iegūtu saistību kontekstā, un citās 4.2.2.SAM atlases kārtās ir bijusi plašāka papildinošas saimnieciskas darbības interpretācija, lūdzam MK noteikumu Nr.152 30.punktu papildināt tā, lai pieļautu, ka atbalstu var sniegt arī par projektu, kas iesniegts par energoefektivitātes pasākumu ēkas daļā, kurā </w:t>
            </w:r>
            <w:r w:rsidRPr="00C73FE5">
              <w:rPr>
                <w:sz w:val="22"/>
                <w:szCs w:val="22"/>
              </w:rPr>
              <w:lastRenderedPageBreak/>
              <w:t>netiek veikta saimnieciska darbība. Lūdzam ar šo skaidrojumu papildināt arī anotāciju. Vienlaikus, par ieguldījumiem ēkas daļā, kur tiek veikta saimnieciska darbība, kas 4.2.2.SAM MKN nav pieļauta, projekta iesnieguma iesniedzējam projektā ir jānodrošina privāts finansējums, kas ir brīvs no jebkāda valsts atbalsta. Līdz ar to ar šo nosacījumu lūdzam papildināt MK noteikumus Nr.152.</w:t>
            </w:r>
          </w:p>
          <w:p w14:paraId="631845F1" w14:textId="77777777" w:rsidR="001F6B6E" w:rsidRPr="00C73FE5" w:rsidRDefault="001F6B6E" w:rsidP="001F6B6E">
            <w:pPr>
              <w:pStyle w:val="naisc"/>
              <w:spacing w:before="0" w:after="0"/>
              <w:ind w:firstLine="35"/>
              <w:jc w:val="both"/>
              <w:rPr>
                <w:sz w:val="22"/>
                <w:szCs w:val="22"/>
              </w:rPr>
            </w:pPr>
          </w:p>
          <w:p w14:paraId="354029A9" w14:textId="77777777" w:rsidR="001F6B6E" w:rsidRPr="00C73FE5" w:rsidRDefault="001F6B6E" w:rsidP="001F6B6E">
            <w:pPr>
              <w:pStyle w:val="naisc"/>
              <w:spacing w:before="0" w:after="0"/>
              <w:ind w:firstLine="35"/>
              <w:jc w:val="both"/>
              <w:rPr>
                <w:sz w:val="22"/>
                <w:szCs w:val="22"/>
              </w:rPr>
            </w:pPr>
          </w:p>
          <w:p w14:paraId="798AFC93" w14:textId="77777777" w:rsidR="001F6B6E" w:rsidRPr="00C73FE5" w:rsidRDefault="001F6B6E" w:rsidP="001F6B6E">
            <w:pPr>
              <w:pStyle w:val="naisc"/>
              <w:spacing w:before="0" w:after="0"/>
              <w:ind w:firstLine="35"/>
              <w:jc w:val="both"/>
              <w:rPr>
                <w:sz w:val="22"/>
                <w:szCs w:val="22"/>
              </w:rPr>
            </w:pPr>
          </w:p>
          <w:p w14:paraId="64089ED8" w14:textId="77777777" w:rsidR="001F6B6E" w:rsidRPr="00C73FE5" w:rsidRDefault="001F6B6E" w:rsidP="001F6B6E">
            <w:pPr>
              <w:pStyle w:val="naisc"/>
              <w:spacing w:before="0" w:after="0"/>
              <w:ind w:firstLine="35"/>
              <w:jc w:val="both"/>
              <w:rPr>
                <w:sz w:val="22"/>
                <w:szCs w:val="22"/>
              </w:rPr>
            </w:pPr>
          </w:p>
          <w:p w14:paraId="39C29FA8" w14:textId="77777777" w:rsidR="001F6B6E" w:rsidRPr="00C73FE5" w:rsidRDefault="001F6B6E" w:rsidP="001F6B6E">
            <w:pPr>
              <w:pStyle w:val="naisc"/>
              <w:spacing w:before="0" w:after="0"/>
              <w:ind w:firstLine="35"/>
              <w:jc w:val="both"/>
              <w:rPr>
                <w:sz w:val="22"/>
                <w:szCs w:val="22"/>
              </w:rPr>
            </w:pPr>
          </w:p>
          <w:p w14:paraId="7A73CC0A" w14:textId="77777777" w:rsidR="001F6B6E" w:rsidRPr="00C73FE5" w:rsidRDefault="001F6B6E" w:rsidP="001F6B6E">
            <w:pPr>
              <w:pStyle w:val="naisc"/>
              <w:spacing w:before="0" w:after="0"/>
              <w:ind w:firstLine="35"/>
              <w:jc w:val="both"/>
              <w:rPr>
                <w:sz w:val="22"/>
                <w:szCs w:val="22"/>
              </w:rPr>
            </w:pPr>
          </w:p>
          <w:p w14:paraId="47679DEF" w14:textId="77777777" w:rsidR="001F6B6E" w:rsidRPr="00C73FE5" w:rsidRDefault="001F6B6E" w:rsidP="001F6B6E">
            <w:pPr>
              <w:pStyle w:val="naisc"/>
              <w:spacing w:before="0" w:after="0"/>
              <w:ind w:firstLine="35"/>
              <w:jc w:val="both"/>
              <w:rPr>
                <w:sz w:val="22"/>
                <w:szCs w:val="22"/>
              </w:rPr>
            </w:pPr>
          </w:p>
          <w:p w14:paraId="6D22AEDE" w14:textId="77777777" w:rsidR="001F6B6E" w:rsidRPr="00C73FE5" w:rsidRDefault="001F6B6E" w:rsidP="001F6B6E">
            <w:pPr>
              <w:pStyle w:val="naisc"/>
              <w:spacing w:before="0" w:after="0"/>
              <w:ind w:firstLine="35"/>
              <w:jc w:val="both"/>
              <w:rPr>
                <w:sz w:val="22"/>
                <w:szCs w:val="22"/>
              </w:rPr>
            </w:pPr>
          </w:p>
          <w:p w14:paraId="669B5AB4" w14:textId="77777777" w:rsidR="001F6B6E" w:rsidRPr="00C73FE5" w:rsidRDefault="001F6B6E" w:rsidP="001F6B6E">
            <w:pPr>
              <w:pStyle w:val="naisc"/>
              <w:spacing w:before="0" w:after="0"/>
              <w:ind w:firstLine="35"/>
              <w:jc w:val="both"/>
              <w:rPr>
                <w:sz w:val="22"/>
                <w:szCs w:val="22"/>
              </w:rPr>
            </w:pPr>
          </w:p>
          <w:p w14:paraId="70F3A67F" w14:textId="77777777" w:rsidR="001F6B6E" w:rsidRPr="00C73FE5" w:rsidRDefault="001F6B6E" w:rsidP="001F6B6E">
            <w:pPr>
              <w:pStyle w:val="naisc"/>
              <w:spacing w:before="0" w:after="0"/>
              <w:ind w:firstLine="35"/>
              <w:jc w:val="both"/>
              <w:rPr>
                <w:sz w:val="22"/>
                <w:szCs w:val="22"/>
              </w:rPr>
            </w:pPr>
          </w:p>
          <w:p w14:paraId="4E4740AF" w14:textId="77777777" w:rsidR="001F6B6E" w:rsidRPr="00C73FE5" w:rsidRDefault="001F6B6E" w:rsidP="001F6B6E">
            <w:pPr>
              <w:pStyle w:val="naisc"/>
              <w:spacing w:before="0" w:after="0"/>
              <w:ind w:firstLine="35"/>
              <w:jc w:val="both"/>
              <w:rPr>
                <w:sz w:val="22"/>
                <w:szCs w:val="22"/>
              </w:rPr>
            </w:pPr>
          </w:p>
          <w:p w14:paraId="1E895ECE" w14:textId="77777777" w:rsidR="001F6B6E" w:rsidRPr="00C73FE5" w:rsidRDefault="001F6B6E" w:rsidP="001F6B6E">
            <w:pPr>
              <w:pStyle w:val="naisc"/>
              <w:spacing w:before="0" w:after="0"/>
              <w:ind w:firstLine="35"/>
              <w:jc w:val="both"/>
              <w:rPr>
                <w:sz w:val="22"/>
                <w:szCs w:val="22"/>
              </w:rPr>
            </w:pPr>
          </w:p>
          <w:p w14:paraId="24DC5298" w14:textId="77777777" w:rsidR="001F6B6E" w:rsidRPr="00C73FE5" w:rsidRDefault="001F6B6E" w:rsidP="001F6B6E">
            <w:pPr>
              <w:pStyle w:val="naisc"/>
              <w:spacing w:before="0" w:after="0"/>
              <w:ind w:firstLine="35"/>
              <w:jc w:val="both"/>
              <w:rPr>
                <w:b/>
                <w:bCs/>
                <w:sz w:val="22"/>
                <w:szCs w:val="22"/>
                <w:lang w:eastAsia="en-US"/>
              </w:rPr>
            </w:pPr>
          </w:p>
        </w:tc>
        <w:tc>
          <w:tcPr>
            <w:tcW w:w="1334" w:type="pct"/>
            <w:tcBorders>
              <w:top w:val="single" w:sz="6" w:space="0" w:color="000000" w:themeColor="text1"/>
              <w:left w:val="single" w:sz="6" w:space="0" w:color="000000" w:themeColor="text1"/>
              <w:bottom w:val="single" w:sz="4" w:space="0" w:color="auto"/>
              <w:right w:val="single" w:sz="6" w:space="0" w:color="000000" w:themeColor="text1"/>
            </w:tcBorders>
          </w:tcPr>
          <w:p w14:paraId="1706C786" w14:textId="77777777" w:rsidR="001F6B6E" w:rsidRPr="00EE5B2C" w:rsidRDefault="001F6B6E" w:rsidP="001F6B6E">
            <w:pPr>
              <w:pStyle w:val="naisc"/>
              <w:spacing w:before="0" w:after="0"/>
              <w:jc w:val="both"/>
              <w:rPr>
                <w:b/>
                <w:sz w:val="22"/>
                <w:szCs w:val="22"/>
              </w:rPr>
            </w:pPr>
            <w:r w:rsidRPr="00EE5B2C">
              <w:rPr>
                <w:b/>
                <w:bCs/>
                <w:sz w:val="22"/>
                <w:szCs w:val="22"/>
              </w:rPr>
              <w:lastRenderedPageBreak/>
              <w:t>Ņemts vērā.</w:t>
            </w:r>
            <w:r w:rsidRPr="00EE5B2C">
              <w:rPr>
                <w:b/>
                <w:sz w:val="22"/>
                <w:szCs w:val="22"/>
              </w:rPr>
              <w:t xml:space="preserve"> </w:t>
            </w:r>
          </w:p>
          <w:p w14:paraId="7A212C7A" w14:textId="77777777" w:rsidR="001F6B6E" w:rsidRPr="00EE5B2C" w:rsidRDefault="001F6B6E" w:rsidP="001F6B6E">
            <w:pPr>
              <w:pStyle w:val="naisc"/>
              <w:spacing w:before="0" w:after="0" w:line="259" w:lineRule="auto"/>
              <w:jc w:val="both"/>
              <w:rPr>
                <w:sz w:val="22"/>
                <w:szCs w:val="22"/>
              </w:rPr>
            </w:pPr>
            <w:r w:rsidRPr="00EE5B2C">
              <w:rPr>
                <w:sz w:val="22"/>
                <w:szCs w:val="22"/>
              </w:rPr>
              <w:t xml:space="preserve">Precizēts noteikumu projekta punkts, kas paredz veikt grozījumus noteikumu 30.punkta ievaddaļā un noteikumu projekts papildināts ar jaunu punktu, kas skaidro jēdzienu “infrastruktūras daļa”.  </w:t>
            </w:r>
          </w:p>
          <w:p w14:paraId="335962AB" w14:textId="65B44B7D" w:rsidR="001F6B6E" w:rsidRPr="00EE5B2C" w:rsidRDefault="001F6B6E" w:rsidP="001F6B6E">
            <w:pPr>
              <w:pStyle w:val="naisc"/>
              <w:spacing w:before="0" w:after="0"/>
              <w:jc w:val="both"/>
              <w:rPr>
                <w:bCs/>
                <w:sz w:val="22"/>
                <w:szCs w:val="22"/>
              </w:rPr>
            </w:pPr>
            <w:r w:rsidRPr="00EE5B2C">
              <w:rPr>
                <w:sz w:val="22"/>
                <w:szCs w:val="22"/>
              </w:rPr>
              <w:t xml:space="preserve">Anotācijas I. sadaļas </w:t>
            </w:r>
            <w:r w:rsidRPr="00EE5B2C">
              <w:rPr>
                <w:i/>
                <w:iCs/>
                <w:sz w:val="22"/>
                <w:szCs w:val="22"/>
              </w:rPr>
              <w:t>Tiesību akta projekta izstrādes nepieciešamība</w:t>
            </w:r>
            <w:r w:rsidRPr="00EE5B2C">
              <w:rPr>
                <w:sz w:val="22"/>
                <w:szCs w:val="22"/>
              </w:rPr>
              <w:t xml:space="preserve">  2.iedaļas 7.punkts </w:t>
            </w:r>
            <w:r w:rsidRPr="00EE5B2C">
              <w:rPr>
                <w:bCs/>
                <w:sz w:val="22"/>
                <w:szCs w:val="22"/>
              </w:rPr>
              <w:t>Izmaiņas ar saimnieciskās darbības atbalstu saistītajos nosacījumos</w:t>
            </w:r>
            <w:r w:rsidRPr="00EE5B2C">
              <w:rPr>
                <w:sz w:val="22"/>
                <w:szCs w:val="22"/>
              </w:rPr>
              <w:t xml:space="preserve"> papildināts ar skaidrojumu par nepieciešamību noteikumos definēt jēdzienu infrastruktūras daļa un pamatojums izvēlētajam procentuālajam sadalījumam, kāds pieļaujams papildinošai saimnieciskajai darbībai un parastajiem papildpakalpojumiem. Anotācijā iekļauts arī skaidrojums, ka infrastruktūras daļa, kurā tiek veikta cita saimnieciskā darbība nav iekļaujama projekta iesniegumā un finansējumu šādai infrastruktūras daļai nodrošina no finanšu resursiem par kuriem nav saņemts nekāds valsts atbalsts. </w:t>
            </w:r>
          </w:p>
        </w:tc>
        <w:tc>
          <w:tcPr>
            <w:tcW w:w="1046" w:type="pct"/>
            <w:tcBorders>
              <w:bottom w:val="single" w:sz="4" w:space="0" w:color="auto"/>
            </w:tcBorders>
          </w:tcPr>
          <w:p w14:paraId="1483BFEB" w14:textId="1C79A544" w:rsidR="001F6B6E" w:rsidRPr="00EE5B2C" w:rsidRDefault="001F6B6E" w:rsidP="001F6B6E">
            <w:pPr>
              <w:spacing w:line="259" w:lineRule="auto"/>
              <w:jc w:val="both"/>
              <w:rPr>
                <w:sz w:val="22"/>
                <w:szCs w:val="22"/>
              </w:rPr>
            </w:pPr>
            <w:r w:rsidRPr="00EE5B2C">
              <w:rPr>
                <w:sz w:val="22"/>
                <w:szCs w:val="22"/>
              </w:rPr>
              <w:t>2</w:t>
            </w:r>
            <w:r w:rsidR="00913D3B">
              <w:rPr>
                <w:sz w:val="22"/>
                <w:szCs w:val="22"/>
              </w:rPr>
              <w:t>0</w:t>
            </w:r>
            <w:r w:rsidRPr="00EE5B2C">
              <w:rPr>
                <w:sz w:val="22"/>
                <w:szCs w:val="22"/>
              </w:rPr>
              <w:t>. Noteikumu 30. punkta ievaddaļa izteikta šādā redakcijā:</w:t>
            </w:r>
          </w:p>
          <w:p w14:paraId="1D666514" w14:textId="77777777" w:rsidR="001F6B6E" w:rsidRPr="00EE5B2C" w:rsidRDefault="001F6B6E" w:rsidP="001F6B6E">
            <w:pPr>
              <w:jc w:val="both"/>
              <w:rPr>
                <w:sz w:val="22"/>
                <w:szCs w:val="22"/>
              </w:rPr>
            </w:pPr>
          </w:p>
          <w:p w14:paraId="1BB3D1C2" w14:textId="77777777" w:rsidR="00913D3B" w:rsidRPr="00C73FE5" w:rsidRDefault="00913D3B" w:rsidP="00913D3B">
            <w:pPr>
              <w:ind w:firstLine="750"/>
              <w:jc w:val="both"/>
              <w:rPr>
                <w:sz w:val="22"/>
                <w:szCs w:val="22"/>
              </w:rPr>
            </w:pPr>
            <w:r w:rsidRPr="00C73FE5">
              <w:rPr>
                <w:sz w:val="22"/>
                <w:szCs w:val="22"/>
              </w:rPr>
              <w:t>"30. Projektu īsteno pašvaldību, pašvaldību kapitālsabiedrību vai publiski privāto kapitālsabiedrību infrastruktūrā vai infrastruktūras daļā, kurās netiek veikta saimnieciskā darbība,  izņemot atbalstu tādai infrastruktūrai, kurā:"</w:t>
            </w:r>
          </w:p>
          <w:p w14:paraId="4DCC1B5C" w14:textId="77777777" w:rsidR="001F6B6E" w:rsidRPr="00EE5B2C" w:rsidRDefault="001F6B6E" w:rsidP="001F6B6E">
            <w:pPr>
              <w:jc w:val="both"/>
              <w:rPr>
                <w:sz w:val="22"/>
                <w:szCs w:val="22"/>
              </w:rPr>
            </w:pPr>
          </w:p>
          <w:p w14:paraId="2A4267C6" w14:textId="1CF7BE3D" w:rsidR="001F6B6E" w:rsidRPr="00EE5B2C" w:rsidRDefault="001F6B6E" w:rsidP="001F6B6E">
            <w:pPr>
              <w:spacing w:after="200"/>
              <w:jc w:val="both"/>
              <w:rPr>
                <w:sz w:val="22"/>
                <w:szCs w:val="22"/>
              </w:rPr>
            </w:pPr>
            <w:r w:rsidRPr="00EE5B2C">
              <w:rPr>
                <w:sz w:val="22"/>
                <w:szCs w:val="22"/>
              </w:rPr>
              <w:t>2</w:t>
            </w:r>
            <w:r w:rsidR="00913D3B">
              <w:rPr>
                <w:sz w:val="22"/>
                <w:szCs w:val="22"/>
              </w:rPr>
              <w:t>1</w:t>
            </w:r>
            <w:r w:rsidRPr="00EE5B2C">
              <w:rPr>
                <w:sz w:val="22"/>
                <w:szCs w:val="22"/>
              </w:rPr>
              <w:t>. Noteikumi papildināti ar 30.</w:t>
            </w:r>
            <w:r w:rsidRPr="00EE5B2C">
              <w:rPr>
                <w:sz w:val="22"/>
                <w:szCs w:val="22"/>
                <w:vertAlign w:val="superscript"/>
              </w:rPr>
              <w:t xml:space="preserve">1 </w:t>
            </w:r>
            <w:r w:rsidRPr="00EE5B2C">
              <w:rPr>
                <w:sz w:val="22"/>
                <w:szCs w:val="22"/>
              </w:rPr>
              <w:t>punktu šādā redakcijā:</w:t>
            </w:r>
          </w:p>
          <w:p w14:paraId="072AFE9C" w14:textId="5EA03BD5" w:rsidR="001F6B6E" w:rsidRPr="00EE5B2C" w:rsidRDefault="001F6B6E" w:rsidP="00C73FE5">
            <w:pPr>
              <w:ind w:firstLine="709"/>
              <w:jc w:val="both"/>
              <w:rPr>
                <w:sz w:val="22"/>
                <w:szCs w:val="22"/>
              </w:rPr>
            </w:pPr>
            <w:r w:rsidRPr="00EE5B2C">
              <w:rPr>
                <w:bCs/>
                <w:sz w:val="22"/>
                <w:szCs w:val="22"/>
              </w:rPr>
              <w:t>"30.</w:t>
            </w:r>
            <w:r w:rsidRPr="00EE5B2C">
              <w:rPr>
                <w:bCs/>
                <w:sz w:val="22"/>
                <w:szCs w:val="22"/>
                <w:vertAlign w:val="superscript"/>
              </w:rPr>
              <w:t>1</w:t>
            </w:r>
            <w:r w:rsidRPr="00EE5B2C">
              <w:rPr>
                <w:bCs/>
                <w:sz w:val="22"/>
                <w:szCs w:val="22"/>
              </w:rPr>
              <w:t xml:space="preserve">  Šo noteikumu izpratnē ar infrastruktūras daļu saprot tādu infrastruktūras daļu, kurā vismaz 80 procentus no infrastruktūras kopējās gada jaudas (platības vai laika vai finanšu izteiksmē) izmanto pārvaldes funkciju un uzdevumu īstenošanai un kurā līdz 20 procentiem no infrastruktūras </w:t>
            </w:r>
            <w:r w:rsidRPr="00EE5B2C">
              <w:rPr>
                <w:bCs/>
                <w:sz w:val="22"/>
                <w:szCs w:val="22"/>
              </w:rPr>
              <w:lastRenderedPageBreak/>
              <w:t>kopējās gada jaudas (platības vai laika vai finanšu izteiksmē) īsteno papildinošo saimniecisko darbību vai sniedz parastos papildpakalpojumus, un no kuras izslēgta jebkura cita saimnieciskā darbība. To infrastruktūras daļu, kurā tiek veikta jebkura cita saimnieciskā darbība, neiekļauj projekta iesniegumā un izmaksas finansē no līdzekļiem, par kuriem nav saņemts nekāds valsts atbalsts.”</w:t>
            </w:r>
          </w:p>
        </w:tc>
      </w:tr>
      <w:tr w:rsidR="001F6B6E" w:rsidRPr="00C73FE5" w14:paraId="2DFE7B46" w14:textId="77777777" w:rsidTr="298EFFB7">
        <w:tc>
          <w:tcPr>
            <w:tcW w:w="191" w:type="pct"/>
            <w:tcBorders>
              <w:top w:val="single" w:sz="4" w:space="0" w:color="auto"/>
              <w:left w:val="single" w:sz="4" w:space="0" w:color="auto"/>
              <w:bottom w:val="single" w:sz="4" w:space="0" w:color="auto"/>
              <w:right w:val="single" w:sz="4" w:space="0" w:color="auto"/>
            </w:tcBorders>
          </w:tcPr>
          <w:p w14:paraId="554C9DDC" w14:textId="5D051C05"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4" w:space="0" w:color="auto"/>
              <w:left w:val="single" w:sz="4" w:space="0" w:color="auto"/>
              <w:bottom w:val="single" w:sz="4" w:space="0" w:color="auto"/>
              <w:right w:val="single" w:sz="4" w:space="0" w:color="auto"/>
            </w:tcBorders>
          </w:tcPr>
          <w:p w14:paraId="7990F2C1" w14:textId="77777777" w:rsidR="001F6B6E" w:rsidRPr="00C73FE5" w:rsidRDefault="001F6B6E" w:rsidP="001F6B6E">
            <w:pPr>
              <w:spacing w:line="259" w:lineRule="auto"/>
              <w:jc w:val="both"/>
              <w:rPr>
                <w:sz w:val="22"/>
                <w:szCs w:val="22"/>
              </w:rPr>
            </w:pPr>
            <w:r w:rsidRPr="00C73FE5">
              <w:rPr>
                <w:sz w:val="22"/>
                <w:szCs w:val="22"/>
              </w:rPr>
              <w:t>21. Noteikumu 30. punkta ievaddaļa izteikta šādā redakcijā:</w:t>
            </w:r>
          </w:p>
          <w:p w14:paraId="48BDC71B" w14:textId="77777777" w:rsidR="001F6B6E" w:rsidRPr="00C73FE5" w:rsidRDefault="001F6B6E" w:rsidP="001F6B6E">
            <w:pPr>
              <w:jc w:val="both"/>
              <w:rPr>
                <w:sz w:val="22"/>
                <w:szCs w:val="22"/>
              </w:rPr>
            </w:pPr>
          </w:p>
          <w:p w14:paraId="7750F3DC" w14:textId="338C2D5A" w:rsidR="001F6B6E" w:rsidRPr="00C73FE5" w:rsidRDefault="001F6B6E" w:rsidP="001F6B6E">
            <w:pPr>
              <w:spacing w:line="259" w:lineRule="auto"/>
              <w:jc w:val="both"/>
              <w:rPr>
                <w:sz w:val="22"/>
                <w:szCs w:val="22"/>
              </w:rPr>
            </w:pPr>
            <w:r w:rsidRPr="00C73FE5">
              <w:rPr>
                <w:sz w:val="22"/>
                <w:szCs w:val="22"/>
              </w:rPr>
              <w:t xml:space="preserve">"30. Projektu īsteno pašvaldību, pašvaldību kapitālsabiedrību vai publiski privāto kapitālsabiedrību infrastruktūrā vai infrastruktūras daļā, kurā netiek veikta saimnieciskā </w:t>
            </w:r>
            <w:r w:rsidRPr="00C73FE5">
              <w:rPr>
                <w:sz w:val="22"/>
                <w:szCs w:val="22"/>
              </w:rPr>
              <w:lastRenderedPageBreak/>
              <w:t>darbība,  kurai atbalsts kvalificējams kā komercdarbības atbalsts, izņemot atbalstu tādai infrastruktūrai, kurā:"</w:t>
            </w:r>
          </w:p>
        </w:tc>
        <w:tc>
          <w:tcPr>
            <w:tcW w:w="1571" w:type="pct"/>
            <w:tcBorders>
              <w:top w:val="single" w:sz="4" w:space="0" w:color="auto"/>
              <w:left w:val="single" w:sz="4" w:space="0" w:color="auto"/>
              <w:bottom w:val="single" w:sz="4" w:space="0" w:color="auto"/>
              <w:right w:val="single" w:sz="4" w:space="0" w:color="auto"/>
            </w:tcBorders>
          </w:tcPr>
          <w:p w14:paraId="23B4A7AB" w14:textId="77777777" w:rsidR="001F6B6E" w:rsidRPr="00C73FE5" w:rsidRDefault="001F6B6E" w:rsidP="001F6B6E">
            <w:pPr>
              <w:pStyle w:val="naisc"/>
              <w:spacing w:before="0" w:after="0"/>
              <w:ind w:firstLine="35"/>
              <w:jc w:val="both"/>
              <w:rPr>
                <w:sz w:val="22"/>
                <w:szCs w:val="22"/>
              </w:rPr>
            </w:pPr>
            <w:r w:rsidRPr="00C73FE5">
              <w:rPr>
                <w:b/>
                <w:sz w:val="22"/>
                <w:szCs w:val="22"/>
                <w:lang w:eastAsia="en-US"/>
              </w:rPr>
              <w:lastRenderedPageBreak/>
              <w:t>Finanšu ministrija (</w:t>
            </w:r>
            <w:r w:rsidRPr="00C73FE5">
              <w:rPr>
                <w:b/>
                <w:sz w:val="22"/>
                <w:szCs w:val="22"/>
              </w:rPr>
              <w:t>06.08.2021. atzinums)</w:t>
            </w:r>
          </w:p>
          <w:p w14:paraId="77A8312F" w14:textId="02905094" w:rsidR="001F6B6E" w:rsidRPr="00C73FE5" w:rsidRDefault="001F6B6E" w:rsidP="001F6B6E">
            <w:pPr>
              <w:pStyle w:val="naisc"/>
              <w:spacing w:before="0" w:after="0"/>
              <w:ind w:firstLine="35"/>
              <w:jc w:val="both"/>
              <w:rPr>
                <w:b/>
                <w:sz w:val="22"/>
                <w:szCs w:val="22"/>
                <w:lang w:eastAsia="en-US"/>
              </w:rPr>
            </w:pPr>
            <w:r w:rsidRPr="00C73FE5">
              <w:rPr>
                <w:color w:val="000000"/>
                <w:sz w:val="22"/>
                <w:szCs w:val="22"/>
              </w:rPr>
              <w:t>Lūdzam precizēt noteikumu projekta 21.punktu, dzēšot vārdus “</w:t>
            </w:r>
            <w:r w:rsidRPr="00C73FE5">
              <w:rPr>
                <w:i/>
                <w:color w:val="000000"/>
                <w:sz w:val="22"/>
                <w:szCs w:val="22"/>
              </w:rPr>
              <w:t>kurai atbalsts kvalificējams kā komercdarbības atbalsts</w:t>
            </w:r>
            <w:r w:rsidRPr="00C73FE5">
              <w:rPr>
                <w:color w:val="000000"/>
                <w:sz w:val="22"/>
                <w:szCs w:val="22"/>
              </w:rPr>
              <w:t>”, lai nebūtu interpretācijas iespējas, ka atbalstīta var tikt tāda infrastruktūra, kurā var tikt veikta saimnieciskā darbība ar vietējo ietekmi un kas nav tāda, kas minēta MK noteikumu Nr.152</w:t>
            </w:r>
            <w:r w:rsidRPr="00C73FE5">
              <w:rPr>
                <w:color w:val="000000"/>
                <w:sz w:val="22"/>
                <w:szCs w:val="22"/>
                <w:vertAlign w:val="superscript"/>
              </w:rPr>
              <w:footnoteReference w:id="4"/>
            </w:r>
            <w:r w:rsidRPr="00C73FE5">
              <w:rPr>
                <w:color w:val="000000"/>
                <w:sz w:val="22"/>
                <w:szCs w:val="22"/>
              </w:rPr>
              <w:t xml:space="preserve"> 30.2.apakšpunktā.</w:t>
            </w:r>
          </w:p>
        </w:tc>
        <w:tc>
          <w:tcPr>
            <w:tcW w:w="1334" w:type="pct"/>
            <w:tcBorders>
              <w:top w:val="single" w:sz="4" w:space="0" w:color="auto"/>
              <w:left w:val="single" w:sz="4" w:space="0" w:color="auto"/>
              <w:bottom w:val="single" w:sz="4" w:space="0" w:color="auto"/>
              <w:right w:val="single" w:sz="4" w:space="0" w:color="auto"/>
            </w:tcBorders>
          </w:tcPr>
          <w:p w14:paraId="0A73D86E" w14:textId="7175CBFC" w:rsidR="001F6B6E" w:rsidRPr="00913D3B" w:rsidRDefault="001F6B6E" w:rsidP="001F6B6E">
            <w:pPr>
              <w:pStyle w:val="naisc"/>
              <w:spacing w:before="0" w:after="0"/>
              <w:jc w:val="both"/>
              <w:rPr>
                <w:b/>
                <w:bCs/>
                <w:sz w:val="22"/>
                <w:szCs w:val="22"/>
              </w:rPr>
            </w:pPr>
            <w:r w:rsidRPr="00913D3B">
              <w:rPr>
                <w:b/>
                <w:bCs/>
                <w:sz w:val="22"/>
                <w:szCs w:val="22"/>
              </w:rPr>
              <w:t>Ņemts vērā.</w:t>
            </w:r>
          </w:p>
        </w:tc>
        <w:tc>
          <w:tcPr>
            <w:tcW w:w="1046" w:type="pct"/>
            <w:tcBorders>
              <w:top w:val="single" w:sz="4" w:space="0" w:color="auto"/>
              <w:left w:val="single" w:sz="4" w:space="0" w:color="auto"/>
              <w:bottom w:val="single" w:sz="4" w:space="0" w:color="auto"/>
            </w:tcBorders>
          </w:tcPr>
          <w:p w14:paraId="02B7A1D0" w14:textId="49D72B2D" w:rsidR="001F6B6E" w:rsidRPr="00913D3B" w:rsidRDefault="001F6B6E" w:rsidP="00C73FE5">
            <w:pPr>
              <w:spacing w:line="259" w:lineRule="auto"/>
              <w:jc w:val="both"/>
              <w:rPr>
                <w:sz w:val="22"/>
                <w:szCs w:val="22"/>
              </w:rPr>
            </w:pPr>
            <w:r w:rsidRPr="00913D3B">
              <w:rPr>
                <w:sz w:val="22"/>
                <w:szCs w:val="22"/>
              </w:rPr>
              <w:t xml:space="preserve">20. </w:t>
            </w:r>
            <w:r w:rsidR="00C73FE5" w:rsidRPr="00913D3B">
              <w:rPr>
                <w:sz w:val="22"/>
                <w:szCs w:val="22"/>
              </w:rPr>
              <w:t xml:space="preserve">Noteikumu </w:t>
            </w:r>
            <w:r w:rsidRPr="00913D3B">
              <w:rPr>
                <w:sz w:val="22"/>
                <w:szCs w:val="22"/>
              </w:rPr>
              <w:t>30. punkta ievaddaļa izteikta šādā redakcijā:</w:t>
            </w:r>
            <w:r w:rsidRPr="00913D3B">
              <w:rPr>
                <w:color w:val="2B579A"/>
                <w:sz w:val="22"/>
                <w:szCs w:val="22"/>
                <w:shd w:val="clear" w:color="auto" w:fill="E6E6E6"/>
              </w:rPr>
              <w:t xml:space="preserve"> </w:t>
            </w:r>
          </w:p>
          <w:p w14:paraId="59C76C26" w14:textId="77777777" w:rsidR="001F6B6E" w:rsidRPr="00913D3B" w:rsidRDefault="001F6B6E" w:rsidP="00C73FE5">
            <w:pPr>
              <w:spacing w:line="259" w:lineRule="auto"/>
              <w:jc w:val="both"/>
              <w:rPr>
                <w:sz w:val="22"/>
                <w:szCs w:val="22"/>
              </w:rPr>
            </w:pPr>
            <w:r w:rsidRPr="00913D3B">
              <w:rPr>
                <w:sz w:val="22"/>
                <w:szCs w:val="22"/>
              </w:rPr>
              <w:t xml:space="preserve"> </w:t>
            </w:r>
          </w:p>
          <w:p w14:paraId="528CC180" w14:textId="77777777" w:rsidR="001F6B6E" w:rsidRPr="00913D3B" w:rsidRDefault="001F6B6E" w:rsidP="00C73FE5">
            <w:pPr>
              <w:ind w:firstLine="705"/>
              <w:jc w:val="both"/>
              <w:rPr>
                <w:sz w:val="22"/>
                <w:szCs w:val="22"/>
              </w:rPr>
            </w:pPr>
            <w:r w:rsidRPr="00913D3B">
              <w:rPr>
                <w:sz w:val="22"/>
                <w:szCs w:val="22"/>
              </w:rPr>
              <w:t>"30. Projektu īsteno pašvaldību, pašvaldību kapitālsabiedrību vai publiski privāto kapitālsabiedrību infrastruktūrā vai infrastruktūras daļā, kurās netiek veikta saimnieciskā darbība,  izņemot atbalstu tādai infrastruktūrai, kurā:"</w:t>
            </w:r>
          </w:p>
          <w:p w14:paraId="1942AD49" w14:textId="5C7DB13B" w:rsidR="001F6B6E" w:rsidRPr="00913D3B" w:rsidRDefault="001F6B6E" w:rsidP="001F6B6E">
            <w:pPr>
              <w:spacing w:line="259" w:lineRule="auto"/>
              <w:jc w:val="both"/>
              <w:rPr>
                <w:sz w:val="22"/>
                <w:szCs w:val="22"/>
              </w:rPr>
            </w:pPr>
          </w:p>
        </w:tc>
      </w:tr>
      <w:tr w:rsidR="00C73FE5" w:rsidRPr="00C73FE5" w14:paraId="0EF641E2" w14:textId="77777777" w:rsidTr="298EFFB7">
        <w:tc>
          <w:tcPr>
            <w:tcW w:w="191" w:type="pct"/>
            <w:tcBorders>
              <w:top w:val="single" w:sz="4" w:space="0" w:color="auto"/>
              <w:left w:val="single" w:sz="6" w:space="0" w:color="000000" w:themeColor="text1"/>
              <w:bottom w:val="single" w:sz="6" w:space="0" w:color="000000" w:themeColor="text1"/>
              <w:right w:val="single" w:sz="6" w:space="0" w:color="000000" w:themeColor="text1"/>
            </w:tcBorders>
          </w:tcPr>
          <w:p w14:paraId="669A871E" w14:textId="77777777" w:rsidR="00C73FE5" w:rsidRPr="00C73FE5" w:rsidRDefault="00C73FE5" w:rsidP="00C73FE5">
            <w:pPr>
              <w:pStyle w:val="naisc"/>
              <w:numPr>
                <w:ilvl w:val="0"/>
                <w:numId w:val="9"/>
              </w:numPr>
              <w:spacing w:before="0" w:after="0"/>
              <w:ind w:left="-108" w:firstLine="0"/>
              <w:rPr>
                <w:sz w:val="22"/>
                <w:szCs w:val="22"/>
              </w:rPr>
            </w:pPr>
          </w:p>
        </w:tc>
        <w:tc>
          <w:tcPr>
            <w:tcW w:w="858" w:type="pct"/>
            <w:tcBorders>
              <w:top w:val="single" w:sz="4" w:space="0" w:color="auto"/>
              <w:left w:val="single" w:sz="6" w:space="0" w:color="000000" w:themeColor="text1"/>
              <w:bottom w:val="single" w:sz="4" w:space="0" w:color="000000" w:themeColor="text1"/>
              <w:right w:val="single" w:sz="6" w:space="0" w:color="000000" w:themeColor="text1"/>
            </w:tcBorders>
          </w:tcPr>
          <w:p w14:paraId="05CB3076" w14:textId="629128B2" w:rsidR="00C73FE5" w:rsidRPr="00C73FE5" w:rsidRDefault="00C73FE5" w:rsidP="00C73FE5">
            <w:pPr>
              <w:pStyle w:val="paragraph"/>
              <w:spacing w:before="0" w:beforeAutospacing="0" w:after="0" w:afterAutospacing="0"/>
              <w:jc w:val="both"/>
              <w:textAlignment w:val="baseline"/>
              <w:rPr>
                <w:sz w:val="22"/>
                <w:szCs w:val="22"/>
              </w:rPr>
            </w:pPr>
            <w:r w:rsidRPr="00C73FE5">
              <w:rPr>
                <w:rStyle w:val="normaltextrun"/>
                <w:sz w:val="22"/>
                <w:szCs w:val="22"/>
              </w:rPr>
              <w:t>22. Papildināt noteikumus ar 30.</w:t>
            </w:r>
            <w:r w:rsidRPr="00C73FE5">
              <w:rPr>
                <w:rStyle w:val="normaltextrun"/>
                <w:sz w:val="22"/>
                <w:szCs w:val="22"/>
                <w:vertAlign w:val="superscript"/>
              </w:rPr>
              <w:t>1 </w:t>
            </w:r>
            <w:r w:rsidRPr="00C73FE5">
              <w:rPr>
                <w:rStyle w:val="normaltextrun"/>
                <w:sz w:val="22"/>
                <w:szCs w:val="22"/>
              </w:rPr>
              <w:t>punktu šādā redakcijā:</w:t>
            </w:r>
            <w:r w:rsidRPr="00C73FE5">
              <w:rPr>
                <w:rStyle w:val="eop"/>
                <w:sz w:val="22"/>
                <w:szCs w:val="22"/>
              </w:rPr>
              <w:t> </w:t>
            </w:r>
          </w:p>
          <w:p w14:paraId="5F0ECBF9" w14:textId="77777777" w:rsidR="00C73FE5" w:rsidRPr="00C73FE5" w:rsidRDefault="00C73FE5" w:rsidP="00C73FE5">
            <w:pPr>
              <w:pStyle w:val="paragraph"/>
              <w:spacing w:before="0" w:beforeAutospacing="0" w:after="0" w:afterAutospacing="0"/>
              <w:ind w:left="705"/>
              <w:jc w:val="both"/>
              <w:textAlignment w:val="baseline"/>
              <w:rPr>
                <w:sz w:val="22"/>
                <w:szCs w:val="22"/>
              </w:rPr>
            </w:pPr>
            <w:r w:rsidRPr="00C73FE5">
              <w:rPr>
                <w:rStyle w:val="eop"/>
                <w:sz w:val="22"/>
                <w:szCs w:val="22"/>
              </w:rPr>
              <w:t> </w:t>
            </w:r>
          </w:p>
          <w:p w14:paraId="513E7665" w14:textId="2DE9113B" w:rsidR="00C73FE5" w:rsidRPr="00C73FE5" w:rsidRDefault="00C73FE5" w:rsidP="00C73FE5">
            <w:pPr>
              <w:pStyle w:val="paragraph"/>
              <w:spacing w:before="0" w:beforeAutospacing="0" w:after="0" w:afterAutospacing="0"/>
              <w:ind w:firstLine="705"/>
              <w:jc w:val="both"/>
              <w:textAlignment w:val="baseline"/>
              <w:rPr>
                <w:sz w:val="22"/>
                <w:szCs w:val="22"/>
              </w:rPr>
            </w:pPr>
            <w:r w:rsidRPr="00C73FE5">
              <w:rPr>
                <w:rStyle w:val="normaltextrun"/>
                <w:sz w:val="22"/>
                <w:szCs w:val="22"/>
              </w:rPr>
              <w:t>"30.</w:t>
            </w:r>
            <w:r w:rsidRPr="00C73FE5">
              <w:rPr>
                <w:rStyle w:val="normaltextrun"/>
                <w:sz w:val="22"/>
                <w:szCs w:val="22"/>
                <w:vertAlign w:val="superscript"/>
              </w:rPr>
              <w:t>1</w:t>
            </w:r>
            <w:r w:rsidRPr="00C73FE5">
              <w:rPr>
                <w:rStyle w:val="normaltextrun"/>
                <w:sz w:val="22"/>
                <w:szCs w:val="22"/>
              </w:rPr>
              <w:t xml:space="preserve">  Šo noteikumu izpratnē ar infrastruktūras daļu saprot tādu infrastruktūras daļu, kurā vismaz 80 procentus no infrastruktūras kopējās gada jaudas (platības vai laika vai finanšu izteiksmē) izmanto pārvaldes funkciju un uzdevumu īstenošanai un kurā līdz 20 procentiem no infrastruktūras kopējās gada jaudas (platības vai laika vai finanšu izteiksmē) īsteno papildinošo saimniecisko darbību vai sniedz parastos papildpakalpojumus, un no kuras izslēgta jebkura cita saimnieciskā darbība. To infrastruktūras daļu, kurā tiek veikta jebkura cita saimnieciskā darbība, neiekļauj projekta </w:t>
            </w:r>
            <w:r w:rsidRPr="00C73FE5">
              <w:rPr>
                <w:rStyle w:val="normaltextrun"/>
                <w:sz w:val="22"/>
                <w:szCs w:val="22"/>
              </w:rPr>
              <w:lastRenderedPageBreak/>
              <w:t>iesniegumā un izmaksas finansē no līdzekļiem, par kuriem nav saņemts nekāds valsts atbalsts."</w:t>
            </w:r>
          </w:p>
        </w:tc>
        <w:tc>
          <w:tcPr>
            <w:tcW w:w="1571" w:type="pct"/>
            <w:tcBorders>
              <w:top w:val="single" w:sz="4" w:space="0" w:color="auto"/>
              <w:left w:val="single" w:sz="6" w:space="0" w:color="000000" w:themeColor="text1"/>
              <w:bottom w:val="single" w:sz="6" w:space="0" w:color="000000" w:themeColor="text1"/>
              <w:right w:val="single" w:sz="6" w:space="0" w:color="000000" w:themeColor="text1"/>
            </w:tcBorders>
          </w:tcPr>
          <w:p w14:paraId="01DA42CA" w14:textId="2D40EEF7" w:rsidR="00C73FE5" w:rsidRPr="00C73FE5" w:rsidRDefault="00C73FE5" w:rsidP="00C73FE5">
            <w:pPr>
              <w:pStyle w:val="naisc"/>
              <w:spacing w:before="0" w:after="0"/>
              <w:jc w:val="both"/>
              <w:rPr>
                <w:color w:val="000000"/>
                <w:sz w:val="22"/>
                <w:szCs w:val="22"/>
              </w:rPr>
            </w:pPr>
            <w:r w:rsidRPr="00C73FE5">
              <w:rPr>
                <w:b/>
                <w:sz w:val="22"/>
                <w:szCs w:val="22"/>
                <w:lang w:eastAsia="en-US"/>
              </w:rPr>
              <w:lastRenderedPageBreak/>
              <w:t>Finanšu ministrija (</w:t>
            </w:r>
            <w:r w:rsidRPr="00C73FE5">
              <w:rPr>
                <w:b/>
                <w:sz w:val="22"/>
                <w:szCs w:val="22"/>
              </w:rPr>
              <w:t>06.08.2021. atzinums)</w:t>
            </w:r>
          </w:p>
          <w:p w14:paraId="6450DB21" w14:textId="6A94E0C3" w:rsidR="00C73FE5" w:rsidRPr="00C73FE5" w:rsidRDefault="00C73FE5" w:rsidP="00C73FE5">
            <w:pPr>
              <w:pStyle w:val="naisc"/>
              <w:spacing w:before="0" w:after="0"/>
              <w:jc w:val="both"/>
              <w:rPr>
                <w:b/>
                <w:sz w:val="22"/>
                <w:szCs w:val="22"/>
                <w:lang w:eastAsia="en-US"/>
              </w:rPr>
            </w:pPr>
            <w:r w:rsidRPr="00C73FE5">
              <w:rPr>
                <w:color w:val="000000"/>
                <w:sz w:val="22"/>
                <w:szCs w:val="22"/>
              </w:rPr>
              <w:t>Lūdzam precizēt noteikumu projekta 22.punktu, definējot precīzāk jēdzienu “infrastruktūras daļa” un izsakot to, ka “infrastruktūras daļa, kurā netiek veikta saimnieciskā darbība”, ņemot vērā to, ka no tiesību piemērotāja viedokļa jēdziens “infrastruktūras daļa” praksē var tikt nekorekti pielietots arī attiecībā uz to infrastruktūras daļu, kurā tiek veikta saimnieciskā darbība. Papildus lūdzam attiecīgi precizēt arī anotāciju, kā arī anotācijas I sadaļas  “Tiesību akta projekta izstrādes nepieciešamība” (turpmāk – I sadaļa) 2.punktā “Pašreizējā situācija un problēmas, kuru risināšanai tiesību akta projekts izstrādāts, tiesiskā regulējuma mērķis un būtība” (turpmāk – 2.punkts) teikumā “</w:t>
            </w:r>
            <w:r w:rsidRPr="00C73FE5">
              <w:rPr>
                <w:i/>
                <w:color w:val="000000"/>
                <w:sz w:val="22"/>
                <w:szCs w:val="22"/>
              </w:rPr>
              <w:t>Nosacījums par sākotnējo 20% ierobežojumu papildinošai saimnieciskai darbībai, papildpakalpojumiem un citai saimnieciskai darbībai  izvēlēts tādēļ..</w:t>
            </w:r>
            <w:r w:rsidRPr="00C73FE5">
              <w:rPr>
                <w:color w:val="000000"/>
                <w:sz w:val="22"/>
                <w:szCs w:val="22"/>
              </w:rPr>
              <w:t>” lūdzam dzēst teksta daļu: “</w:t>
            </w:r>
            <w:r w:rsidRPr="00C73FE5">
              <w:rPr>
                <w:i/>
                <w:color w:val="000000"/>
                <w:sz w:val="22"/>
                <w:szCs w:val="22"/>
              </w:rPr>
              <w:t>un citai saimnieciskai darbībai”.</w:t>
            </w:r>
          </w:p>
        </w:tc>
        <w:tc>
          <w:tcPr>
            <w:tcW w:w="1334" w:type="pct"/>
            <w:tcBorders>
              <w:top w:val="single" w:sz="4" w:space="0" w:color="auto"/>
              <w:left w:val="single" w:sz="6" w:space="0" w:color="000000" w:themeColor="text1"/>
              <w:bottom w:val="single" w:sz="6" w:space="0" w:color="000000" w:themeColor="text1"/>
              <w:right w:val="single" w:sz="6" w:space="0" w:color="000000" w:themeColor="text1"/>
            </w:tcBorders>
          </w:tcPr>
          <w:p w14:paraId="5F9F0FBC" w14:textId="77777777" w:rsidR="00C73FE5" w:rsidRDefault="00C73FE5" w:rsidP="00C73FE5">
            <w:pPr>
              <w:pStyle w:val="naisc"/>
              <w:spacing w:before="0" w:after="0"/>
              <w:jc w:val="both"/>
              <w:rPr>
                <w:b/>
                <w:bCs/>
                <w:sz w:val="22"/>
                <w:szCs w:val="22"/>
              </w:rPr>
            </w:pPr>
            <w:r>
              <w:rPr>
                <w:b/>
                <w:bCs/>
                <w:sz w:val="22"/>
                <w:szCs w:val="22"/>
              </w:rPr>
              <w:t>Ņemts vērā.</w:t>
            </w:r>
          </w:p>
          <w:p w14:paraId="0CF3640C" w14:textId="742B8D83" w:rsidR="00C73FE5" w:rsidRPr="00C73FE5" w:rsidRDefault="00C73FE5" w:rsidP="00C73FE5">
            <w:pPr>
              <w:pStyle w:val="naisc"/>
              <w:spacing w:before="0" w:after="0"/>
              <w:jc w:val="both"/>
              <w:rPr>
                <w:b/>
                <w:bCs/>
              </w:rPr>
            </w:pPr>
            <w:r>
              <w:rPr>
                <w:sz w:val="22"/>
                <w:szCs w:val="22"/>
              </w:rPr>
              <w:t>Anotācija precizēta, iekļaujot skaidrojumu, kurā infrastruktūras daļas, kurā netiek veikta saimnieciskā darbība, noteikšanas posmā tiek izmantots jēdziens “cita saimnieciskā darbība”. Skat. Precizēto anotāciju (I iedaļas 2.punkta “Pašreizējā situācija un problēmas, kuru risināšanai tiesību akta projekts izstrādāts, tiesiskā regulējuma mērķis un būtība” 7. iedaļa “Izmaiņas ar saimnieciskās darbības atbalstu saistītajos nosacījumos”).</w:t>
            </w:r>
          </w:p>
        </w:tc>
        <w:tc>
          <w:tcPr>
            <w:tcW w:w="1046" w:type="pct"/>
            <w:tcBorders>
              <w:top w:val="single" w:sz="4" w:space="0" w:color="auto"/>
              <w:left w:val="single" w:sz="4" w:space="0" w:color="auto"/>
              <w:bottom w:val="single" w:sz="4" w:space="0" w:color="000000" w:themeColor="text1"/>
            </w:tcBorders>
          </w:tcPr>
          <w:p w14:paraId="45E0E236" w14:textId="77777777" w:rsidR="00C73FE5" w:rsidRPr="00913D3B" w:rsidRDefault="00C73FE5" w:rsidP="00C73FE5">
            <w:pPr>
              <w:spacing w:line="256" w:lineRule="auto"/>
              <w:jc w:val="both"/>
              <w:rPr>
                <w:sz w:val="22"/>
                <w:szCs w:val="22"/>
              </w:rPr>
            </w:pPr>
            <w:r w:rsidRPr="00913D3B">
              <w:rPr>
                <w:sz w:val="22"/>
                <w:szCs w:val="22"/>
              </w:rPr>
              <w:t>21. Noteikumi papildināti ar 30.</w:t>
            </w:r>
            <w:r w:rsidRPr="00913D3B">
              <w:rPr>
                <w:sz w:val="22"/>
                <w:szCs w:val="22"/>
                <w:vertAlign w:val="superscript"/>
              </w:rPr>
              <w:t>1</w:t>
            </w:r>
            <w:r w:rsidRPr="00913D3B">
              <w:rPr>
                <w:sz w:val="22"/>
                <w:szCs w:val="22"/>
              </w:rPr>
              <w:t xml:space="preserve"> punktu šādā redakcijā:  </w:t>
            </w:r>
          </w:p>
          <w:p w14:paraId="5F5302C3" w14:textId="1B07EB36" w:rsidR="00C73FE5" w:rsidRPr="00EE5B2C" w:rsidRDefault="00C73FE5" w:rsidP="00C73FE5">
            <w:pPr>
              <w:ind w:firstLine="705"/>
              <w:jc w:val="both"/>
              <w:rPr>
                <w:sz w:val="22"/>
                <w:szCs w:val="22"/>
              </w:rPr>
            </w:pPr>
            <w:r w:rsidRPr="00EE5B2C">
              <w:rPr>
                <w:sz w:val="22"/>
                <w:szCs w:val="22"/>
              </w:rPr>
              <w:t>"30.</w:t>
            </w:r>
            <w:r w:rsidR="00913D3B">
              <w:rPr>
                <w:sz w:val="22"/>
                <w:szCs w:val="22"/>
                <w:vertAlign w:val="superscript"/>
              </w:rPr>
              <w:t xml:space="preserve">1 </w:t>
            </w:r>
            <w:r w:rsidRPr="00EE5B2C">
              <w:rPr>
                <w:sz w:val="22"/>
                <w:szCs w:val="22"/>
              </w:rPr>
              <w:t>Šo noteikumu izpratnē ar infrastruktūras daļu, kurā netiek veikta saimnieciskā darbība, saprot tādu infrastruktūras daļu, kurā vismaz 80 procentus no infrastruktūras kopējās gada jaudas (platības vai laika vai finanšu izteiksmē) izmanto pārvaldes funkciju un uzdevumu īstenošanai un kurā līdz 20 procentiem no infrastruktūras kopējās gada jaudas (platības vai laika vai finanšu izteiksmē) īsteno papildinošo saimniecisko darbību vai sniedz parastos papildpakalpojumus, un no kuras izslēgta jebkura cita saimnieciskā darbība. To infrastruktūras daļu, kurā tiek veikta jebkura cita saimnieciskā darbība, neiekļauj projekta iesniegumā un izmaksas finansē no līdzekļiem, par kuriem nav saņemts nekāds valsts atbalsts."</w:t>
            </w:r>
          </w:p>
          <w:p w14:paraId="7051D8C7" w14:textId="6066C90E" w:rsidR="00C73FE5" w:rsidRPr="00EE5B2C" w:rsidRDefault="00C73FE5" w:rsidP="00C73FE5">
            <w:pPr>
              <w:spacing w:line="259" w:lineRule="auto"/>
              <w:jc w:val="both"/>
            </w:pPr>
          </w:p>
        </w:tc>
      </w:tr>
      <w:tr w:rsidR="001F6B6E" w:rsidRPr="00C73FE5" w14:paraId="7565AD51" w14:textId="77777777" w:rsidTr="00C73FE5">
        <w:trPr>
          <w:trHeight w:val="7428"/>
        </w:trPr>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4B9171" w14:textId="46B9AF0F" w:rsidR="001F6B6E" w:rsidRPr="00C73FE5" w:rsidRDefault="001F6B6E" w:rsidP="001F6B6E">
            <w:pPr>
              <w:pStyle w:val="naisc"/>
              <w:numPr>
                <w:ilvl w:val="0"/>
                <w:numId w:val="9"/>
              </w:numPr>
              <w:spacing w:before="0" w:after="0"/>
              <w:ind w:left="-108" w:firstLine="0"/>
              <w:rPr>
                <w:sz w:val="22"/>
                <w:szCs w:val="22"/>
              </w:rPr>
            </w:pPr>
          </w:p>
        </w:tc>
        <w:tc>
          <w:tcPr>
            <w:tcW w:w="858" w:type="pct"/>
            <w:tcBorders>
              <w:bottom w:val="single" w:sz="4" w:space="0" w:color="auto"/>
            </w:tcBorders>
          </w:tcPr>
          <w:p w14:paraId="33E54D3F" w14:textId="77777777" w:rsidR="001F6B6E" w:rsidRPr="00C73FE5" w:rsidRDefault="001F6B6E" w:rsidP="001F6B6E">
            <w:pPr>
              <w:rPr>
                <w:sz w:val="22"/>
                <w:szCs w:val="22"/>
              </w:rPr>
            </w:pPr>
            <w:r w:rsidRPr="00C73FE5">
              <w:rPr>
                <w:sz w:val="22"/>
                <w:szCs w:val="22"/>
              </w:rPr>
              <w:t>26. Izteikt 41.3. apakšpunktu šādā redakcijā:</w:t>
            </w:r>
          </w:p>
          <w:p w14:paraId="7ED131F7" w14:textId="77777777" w:rsidR="001F6B6E" w:rsidRPr="00C73FE5" w:rsidRDefault="001F6B6E" w:rsidP="001F6B6E">
            <w:pPr>
              <w:ind w:firstLine="709"/>
              <w:jc w:val="both"/>
              <w:rPr>
                <w:sz w:val="22"/>
                <w:szCs w:val="22"/>
              </w:rPr>
            </w:pPr>
            <w:r w:rsidRPr="00C73FE5">
              <w:rPr>
                <w:sz w:val="22"/>
                <w:szCs w:val="22"/>
              </w:rPr>
              <w:t xml:space="preserve"> </w:t>
            </w:r>
          </w:p>
          <w:p w14:paraId="3A76C6E5" w14:textId="77777777" w:rsidR="001F6B6E" w:rsidRPr="00C73FE5" w:rsidRDefault="001F6B6E" w:rsidP="001F6B6E">
            <w:pPr>
              <w:jc w:val="both"/>
              <w:rPr>
                <w:sz w:val="22"/>
                <w:szCs w:val="22"/>
              </w:rPr>
            </w:pPr>
            <w:r w:rsidRPr="00C73FE5">
              <w:rPr>
                <w:sz w:val="22"/>
                <w:szCs w:val="22"/>
              </w:rPr>
              <w:t xml:space="preserve">"41.3. atjaunojamos energoresursus izmantojošu enerģiju ražojošu iekārtu un viedo tehnoloģiju, kas nepieciešamas ēkas enerģijas patēriņa vadībai un paredzētas ēkas </w:t>
            </w:r>
            <w:proofErr w:type="spellStart"/>
            <w:r w:rsidRPr="00C73FE5">
              <w:rPr>
                <w:sz w:val="22"/>
                <w:szCs w:val="22"/>
              </w:rPr>
              <w:t>energosertifikātā</w:t>
            </w:r>
            <w:proofErr w:type="spellEnd"/>
            <w:r w:rsidRPr="00C73FE5">
              <w:rPr>
                <w:sz w:val="22"/>
                <w:szCs w:val="22"/>
              </w:rPr>
              <w:t>, iegāde un uzstādīšana;".</w:t>
            </w:r>
          </w:p>
          <w:p w14:paraId="79B903E6" w14:textId="77777777" w:rsidR="001F6B6E" w:rsidRPr="00C73FE5" w:rsidRDefault="001F6B6E" w:rsidP="001F6B6E">
            <w:pPr>
              <w:jc w:val="both"/>
              <w:rPr>
                <w:sz w:val="22"/>
                <w:szCs w:val="22"/>
              </w:rPr>
            </w:pPr>
            <w:r w:rsidRPr="00C73FE5">
              <w:rPr>
                <w:sz w:val="22"/>
                <w:szCs w:val="22"/>
              </w:rPr>
              <w:t>27. Papildināt noteikumus ar 41.3.</w:t>
            </w:r>
            <w:r w:rsidRPr="00C73FE5">
              <w:rPr>
                <w:sz w:val="22"/>
                <w:szCs w:val="22"/>
                <w:vertAlign w:val="superscript"/>
              </w:rPr>
              <w:t>1</w:t>
            </w:r>
            <w:r w:rsidRPr="00C73FE5">
              <w:rPr>
                <w:sz w:val="22"/>
                <w:szCs w:val="22"/>
              </w:rPr>
              <w:t xml:space="preserve"> apakšpunktu šādā redakcijā:</w:t>
            </w:r>
          </w:p>
          <w:p w14:paraId="49D77E0C" w14:textId="77777777" w:rsidR="001F6B6E" w:rsidRPr="00C73FE5" w:rsidRDefault="001F6B6E" w:rsidP="001F6B6E">
            <w:pPr>
              <w:ind w:firstLine="709"/>
              <w:jc w:val="both"/>
              <w:rPr>
                <w:sz w:val="22"/>
                <w:szCs w:val="22"/>
              </w:rPr>
            </w:pPr>
            <w:r w:rsidRPr="00C73FE5">
              <w:rPr>
                <w:sz w:val="22"/>
                <w:szCs w:val="22"/>
              </w:rPr>
              <w:t xml:space="preserve"> </w:t>
            </w:r>
          </w:p>
          <w:p w14:paraId="6B0B76FC" w14:textId="77777777" w:rsidR="001F6B6E" w:rsidRPr="00C73FE5" w:rsidRDefault="001F6B6E" w:rsidP="001F6B6E">
            <w:pPr>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piektās atlases kārtas sabiedrisko ūdenssaimniecības pakalpojumu sniedzēju projektos atbalstāmās darbības, kas nodrošina infrastruktūras energoefektivitātes paaugstināšanu un kas ir paredzētas uzņēmuma </w:t>
            </w:r>
            <w:proofErr w:type="spellStart"/>
            <w:r w:rsidRPr="00C73FE5">
              <w:rPr>
                <w:sz w:val="22"/>
                <w:szCs w:val="22"/>
              </w:rPr>
              <w:t>energoauditā</w:t>
            </w:r>
            <w:proofErr w:type="spellEnd"/>
            <w:r w:rsidRPr="00C73FE5">
              <w:rPr>
                <w:sz w:val="22"/>
                <w:szCs w:val="22"/>
              </w:rPr>
              <w:t xml:space="preserve">, </w:t>
            </w:r>
            <w:proofErr w:type="spellStart"/>
            <w:r w:rsidRPr="00C73FE5">
              <w:rPr>
                <w:sz w:val="22"/>
                <w:szCs w:val="22"/>
              </w:rPr>
              <w:t>energopārvaldības</w:t>
            </w:r>
            <w:proofErr w:type="spellEnd"/>
            <w:r w:rsidRPr="00C73FE5">
              <w:rPr>
                <w:sz w:val="22"/>
                <w:szCs w:val="22"/>
              </w:rPr>
              <w:t xml:space="preserve"> sistēmā vai vides pārvaldības sistēmā:</w:t>
            </w:r>
          </w:p>
          <w:p w14:paraId="31E09F94" w14:textId="77777777" w:rsidR="001F6B6E" w:rsidRPr="00C73FE5" w:rsidRDefault="001F6B6E" w:rsidP="001F6B6E">
            <w:pPr>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1. atjaunojamos energoresursus izmantojošu enerģiju </w:t>
            </w:r>
            <w:r w:rsidRPr="00C73FE5">
              <w:rPr>
                <w:sz w:val="22"/>
                <w:szCs w:val="22"/>
              </w:rPr>
              <w:lastRenderedPageBreak/>
              <w:t xml:space="preserve">ražojošu iekārtu iegāde un uzstādīšana; </w:t>
            </w:r>
          </w:p>
          <w:p w14:paraId="1156B853" w14:textId="77777777" w:rsidR="001F6B6E" w:rsidRPr="00C73FE5" w:rsidRDefault="001F6B6E" w:rsidP="001F6B6E">
            <w:pPr>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2. ūdenssaimniecības tehnoloģisko procesu iekārtu nomaiņa un inženierbūvju pārbūve, atjaunošana, nojaukšana vai ierīkošana (izņemot ūdensapgādes vai notekūdeņu sadales, pārvades vai savākšanas maģistrālo cauruļvadu atjaunošanu, pārbūvi vai ierīkošanu), ja šo darbību rezultātā tiek uzlabota tehnoloģisko procesu energoefektivitāte, samazināts enerģijas patēriņš un  siltumnīcefekta gāzu emisiju apjoms; </w:t>
            </w:r>
          </w:p>
          <w:p w14:paraId="46EA0D89" w14:textId="77777777" w:rsidR="001F6B6E" w:rsidRPr="00C73FE5" w:rsidRDefault="001F6B6E" w:rsidP="001F6B6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3. viedo tehnoloģiju uzstādīšana, kas uzlabo ūdenssaimniecības tehnoloģisko procesu energoefektivitāti un samazina enerģijas patēriņu un siltumnīcefekta gāzu emisiju apjomu."</w:t>
            </w:r>
          </w:p>
          <w:p w14:paraId="1C162241" w14:textId="77777777" w:rsidR="001F6B6E" w:rsidRPr="00C73FE5" w:rsidRDefault="001F6B6E" w:rsidP="001F6B6E">
            <w:pPr>
              <w:jc w:val="both"/>
              <w:rPr>
                <w:sz w:val="22"/>
                <w:szCs w:val="22"/>
              </w:rPr>
            </w:pPr>
          </w:p>
          <w:p w14:paraId="182CD728" w14:textId="77777777" w:rsidR="001F6B6E" w:rsidRPr="00C73FE5" w:rsidRDefault="001F6B6E" w:rsidP="001F6B6E">
            <w:pPr>
              <w:jc w:val="both"/>
            </w:pPr>
          </w:p>
          <w:p w14:paraId="0B46CE36" w14:textId="77777777" w:rsidR="001F6B6E" w:rsidRPr="00C73FE5" w:rsidRDefault="001F6B6E" w:rsidP="001F6B6E">
            <w:pPr>
              <w:jc w:val="both"/>
            </w:pPr>
          </w:p>
          <w:p w14:paraId="36619555" w14:textId="77777777" w:rsidR="001F6B6E" w:rsidRPr="00C73FE5" w:rsidRDefault="001F6B6E" w:rsidP="001F6B6E">
            <w:pPr>
              <w:jc w:val="both"/>
            </w:pPr>
          </w:p>
          <w:p w14:paraId="58AA9BB2" w14:textId="77777777" w:rsidR="001F6B6E" w:rsidRPr="00C73FE5" w:rsidRDefault="001F6B6E" w:rsidP="001F6B6E">
            <w:pPr>
              <w:jc w:val="both"/>
            </w:pPr>
          </w:p>
          <w:p w14:paraId="2423CFE3" w14:textId="77777777" w:rsidR="001F6B6E" w:rsidRPr="00C73FE5" w:rsidRDefault="001F6B6E" w:rsidP="001F6B6E">
            <w:pPr>
              <w:jc w:val="both"/>
            </w:pPr>
          </w:p>
          <w:p w14:paraId="0CEAF13D" w14:textId="77777777" w:rsidR="001F6B6E" w:rsidRPr="00C73FE5" w:rsidRDefault="001F6B6E" w:rsidP="001F6B6E">
            <w:pPr>
              <w:jc w:val="both"/>
            </w:pPr>
          </w:p>
          <w:p w14:paraId="2C35665C" w14:textId="77777777" w:rsidR="001F6B6E" w:rsidRPr="00C73FE5" w:rsidRDefault="001F6B6E" w:rsidP="001F6B6E">
            <w:pPr>
              <w:jc w:val="both"/>
            </w:pPr>
          </w:p>
          <w:p w14:paraId="17A4AFEA" w14:textId="77777777" w:rsidR="001F6B6E" w:rsidRPr="00C73FE5" w:rsidRDefault="001F6B6E" w:rsidP="001F6B6E">
            <w:pPr>
              <w:jc w:val="both"/>
            </w:pPr>
          </w:p>
          <w:p w14:paraId="23FD6B57" w14:textId="77777777" w:rsidR="001F6B6E" w:rsidRPr="00C73FE5" w:rsidRDefault="001F6B6E" w:rsidP="001F6B6E">
            <w:pPr>
              <w:jc w:val="both"/>
            </w:pPr>
          </w:p>
          <w:p w14:paraId="4C0BBF72" w14:textId="77777777" w:rsidR="001F6B6E" w:rsidRPr="00C73FE5" w:rsidRDefault="001F6B6E" w:rsidP="001F6B6E">
            <w:pPr>
              <w:jc w:val="both"/>
            </w:pPr>
          </w:p>
          <w:p w14:paraId="79BC6641" w14:textId="77777777" w:rsidR="001F6B6E" w:rsidRPr="00C73FE5" w:rsidRDefault="001F6B6E" w:rsidP="001F6B6E">
            <w:pPr>
              <w:jc w:val="both"/>
            </w:pPr>
          </w:p>
          <w:p w14:paraId="4BABD6C1" w14:textId="77777777" w:rsidR="001F6B6E" w:rsidRPr="00C73FE5" w:rsidRDefault="001F6B6E" w:rsidP="001F6B6E">
            <w:pPr>
              <w:jc w:val="both"/>
            </w:pPr>
          </w:p>
          <w:p w14:paraId="1A5A8FCB" w14:textId="77777777" w:rsidR="001F6B6E" w:rsidRPr="00C73FE5" w:rsidRDefault="001F6B6E" w:rsidP="001F6B6E">
            <w:pPr>
              <w:jc w:val="both"/>
            </w:pPr>
          </w:p>
          <w:p w14:paraId="1F4B24E2" w14:textId="77777777" w:rsidR="001F6B6E" w:rsidRPr="00C73FE5" w:rsidRDefault="001F6B6E" w:rsidP="001F6B6E">
            <w:pPr>
              <w:jc w:val="both"/>
            </w:pPr>
          </w:p>
          <w:p w14:paraId="20D2A62E" w14:textId="77777777" w:rsidR="001F6B6E" w:rsidRPr="00C73FE5" w:rsidRDefault="001F6B6E" w:rsidP="001F6B6E">
            <w:pPr>
              <w:jc w:val="both"/>
            </w:pPr>
          </w:p>
          <w:p w14:paraId="4C3DEF67" w14:textId="77777777" w:rsidR="001F6B6E" w:rsidRPr="00C73FE5" w:rsidRDefault="001F6B6E" w:rsidP="001F6B6E">
            <w:pPr>
              <w:jc w:val="both"/>
            </w:pPr>
          </w:p>
          <w:p w14:paraId="7F162133" w14:textId="77777777" w:rsidR="001F6B6E" w:rsidRPr="00C73FE5" w:rsidRDefault="001F6B6E" w:rsidP="001F6B6E">
            <w:pPr>
              <w:jc w:val="both"/>
            </w:pPr>
          </w:p>
          <w:p w14:paraId="0F04991E" w14:textId="77777777" w:rsidR="001F6B6E" w:rsidRPr="00C73FE5" w:rsidRDefault="001F6B6E" w:rsidP="001F6B6E">
            <w:pPr>
              <w:jc w:val="both"/>
            </w:pPr>
          </w:p>
          <w:p w14:paraId="3E72C37A" w14:textId="77777777" w:rsidR="001F6B6E" w:rsidRPr="00C73FE5" w:rsidRDefault="001F6B6E" w:rsidP="001F6B6E">
            <w:pPr>
              <w:jc w:val="both"/>
            </w:pPr>
          </w:p>
          <w:p w14:paraId="268371BF" w14:textId="77777777" w:rsidR="001F6B6E" w:rsidRPr="00C73FE5" w:rsidRDefault="001F6B6E" w:rsidP="001F6B6E">
            <w:pPr>
              <w:jc w:val="both"/>
            </w:pPr>
          </w:p>
          <w:p w14:paraId="1BAF7897" w14:textId="77777777" w:rsidR="001F6B6E" w:rsidRPr="00C73FE5" w:rsidRDefault="001F6B6E" w:rsidP="001F6B6E">
            <w:pPr>
              <w:jc w:val="both"/>
              <w:rPr>
                <w:sz w:val="22"/>
                <w:szCs w:val="22"/>
              </w:rPr>
            </w:pPr>
          </w:p>
          <w:p w14:paraId="35B20848" w14:textId="77777777" w:rsidR="001F6B6E" w:rsidRPr="00C73FE5" w:rsidRDefault="001F6B6E" w:rsidP="001F6B6E">
            <w:pPr>
              <w:jc w:val="both"/>
              <w:rPr>
                <w:sz w:val="22"/>
                <w:szCs w:val="22"/>
              </w:rPr>
            </w:pPr>
          </w:p>
          <w:p w14:paraId="09F47A51" w14:textId="77777777" w:rsidR="001F6B6E" w:rsidRPr="00C73FE5" w:rsidRDefault="001F6B6E" w:rsidP="001F6B6E">
            <w:pPr>
              <w:jc w:val="both"/>
              <w:rPr>
                <w:sz w:val="22"/>
                <w:szCs w:val="22"/>
              </w:rPr>
            </w:pPr>
          </w:p>
          <w:p w14:paraId="030525D5" w14:textId="77777777" w:rsidR="001F6B6E" w:rsidRPr="00C73FE5" w:rsidRDefault="001F6B6E" w:rsidP="001F6B6E">
            <w:pPr>
              <w:jc w:val="both"/>
              <w:rPr>
                <w:sz w:val="22"/>
                <w:szCs w:val="22"/>
              </w:rPr>
            </w:pPr>
          </w:p>
          <w:p w14:paraId="77891CE4" w14:textId="77777777" w:rsidR="001F6B6E" w:rsidRPr="00C73FE5" w:rsidRDefault="001F6B6E" w:rsidP="001F6B6E">
            <w:pPr>
              <w:jc w:val="both"/>
            </w:pPr>
          </w:p>
          <w:p w14:paraId="61174D94" w14:textId="77777777" w:rsidR="001F6B6E" w:rsidRPr="00C73FE5" w:rsidRDefault="001F6B6E" w:rsidP="001F6B6E">
            <w:pPr>
              <w:rPr>
                <w:sz w:val="22"/>
                <w:szCs w:val="22"/>
              </w:rPr>
            </w:pPr>
          </w:p>
        </w:tc>
        <w:tc>
          <w:tcPr>
            <w:tcW w:w="1571" w:type="pct"/>
            <w:tcBorders>
              <w:top w:val="single" w:sz="6" w:space="0" w:color="000000" w:themeColor="text1"/>
              <w:left w:val="single" w:sz="6" w:space="0" w:color="000000" w:themeColor="text1"/>
              <w:bottom w:val="single" w:sz="4" w:space="0" w:color="auto"/>
              <w:right w:val="single" w:sz="6" w:space="0" w:color="000000" w:themeColor="text1"/>
            </w:tcBorders>
          </w:tcPr>
          <w:p w14:paraId="575C761F"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lastRenderedPageBreak/>
              <w:t>Finanšu ministrija (</w:t>
            </w:r>
            <w:r w:rsidRPr="00C73FE5">
              <w:rPr>
                <w:b/>
                <w:sz w:val="22"/>
                <w:szCs w:val="22"/>
              </w:rPr>
              <w:t>07.07.2021. atzinums)</w:t>
            </w:r>
          </w:p>
          <w:p w14:paraId="112C5E74" w14:textId="77777777" w:rsidR="001F6B6E" w:rsidRPr="00C73FE5" w:rsidRDefault="001F6B6E" w:rsidP="001F6B6E">
            <w:pPr>
              <w:pStyle w:val="Default"/>
              <w:widowControl w:val="0"/>
              <w:jc w:val="both"/>
              <w:rPr>
                <w:color w:val="auto"/>
                <w:sz w:val="22"/>
                <w:szCs w:val="22"/>
              </w:rPr>
            </w:pPr>
            <w:r w:rsidRPr="00C73FE5">
              <w:rPr>
                <w:color w:val="auto"/>
                <w:sz w:val="22"/>
                <w:szCs w:val="22"/>
              </w:rPr>
              <w:t>Noteikumu projekta 26.punkts paredz precizēt MK noteikumu Nr.152 41.3.apakšpunktu, kas paredz atjaunojamos energoresursus izmantojošu enerģiju ražojošu iekārtu iegādi un uzstādīšanu. Vienlaikus noteikumu projekta 27.punkts paredz papildināt ar 41.3.11.apakšpunktu, kas atrunā šādu izmaksu segšanu sabiedrisko ūdenssaimniecības pakalpojumu sniedzēju projektos. Vienlaikus, atbilstoši anotācijā minētajam, atbalsts paredzēts, “</w:t>
            </w:r>
            <w:r w:rsidRPr="00C73FE5">
              <w:rPr>
                <w:i/>
                <w:iCs/>
                <w:color w:val="auto"/>
                <w:sz w:val="22"/>
                <w:szCs w:val="22"/>
              </w:rPr>
              <w:t>piemēram, saules enerģijas izmantošanu ūdenssaimniecības iekārtu pašpatēriņam [..] un, ka kopumā kalendāra gadā saražotais atjaunojamo energoresursu enerģijas apjoms nepārsniegs ūdenssaimniecības iekārtu patērēto enerģijas apjomu</w:t>
            </w:r>
            <w:r w:rsidRPr="00C73FE5">
              <w:rPr>
                <w:color w:val="auto"/>
                <w:sz w:val="22"/>
                <w:szCs w:val="22"/>
              </w:rPr>
              <w:t xml:space="preserve">”. Skaidrojam, ka, gadījumā, ja atbalstu saražotās enerģijas pašpatēriņam paredzēts sniegt sabiedrisko pakalpojumu (ūdenssaimniecības vai siltumapgādes) un valsts vai pašvaldības apmaksātiem veselības aprūpes pakalpojumu sniedzējiem, tad atbalsts saražotās enerģijas pašpatēriņam ietilpst atlīdzības (kompensācijas) apmērā.  Šobrīd no noteikumu projekta nav skaidrs, vai atbalsts saražotās enerģijas pašpatēriņam paredzēts tikai sabiedrisko ūdenssaimniecības pakalpojumu sniedzējiem kā kompensācija par vispārējas tautsaimnieciskās pakalpojumu sniegšanu, vai arī visiem subjektiem (gan saimnieciskās darbības veicējiem (MK noteikumu Nr.152 30.1. un 30.2.apakšpunkts), gan tādiem, kas tādi nekvalificējas). Gadījumā, ja atbalsts saražotās enerģijas pašpatēriņam paredzēts tikai sabiedrisko ūdenssaimniecības pakalpojumu sniedzējiem, lūdzam atbilstoši precizēt noteikumu projektu, piemēram, noteikumu projekta 26.punktu </w:t>
            </w:r>
            <w:r w:rsidRPr="00C73FE5">
              <w:rPr>
                <w:color w:val="auto"/>
                <w:sz w:val="22"/>
                <w:szCs w:val="22"/>
              </w:rPr>
              <w:lastRenderedPageBreak/>
              <w:t xml:space="preserve">apvienot ar 27.punktu, papildu precizējot skaidrojumu anotācijā. </w:t>
            </w:r>
          </w:p>
          <w:p w14:paraId="56080314" w14:textId="6E303DC9" w:rsidR="001F6B6E" w:rsidRPr="00C73FE5" w:rsidRDefault="001F6B6E" w:rsidP="001F6B6E">
            <w:pPr>
              <w:pStyle w:val="naisc"/>
              <w:spacing w:before="0" w:after="0"/>
              <w:jc w:val="both"/>
              <w:rPr>
                <w:b/>
                <w:bCs/>
                <w:sz w:val="22"/>
                <w:szCs w:val="22"/>
                <w:lang w:eastAsia="en-US"/>
              </w:rPr>
            </w:pPr>
            <w:r w:rsidRPr="00C73FE5">
              <w:rPr>
                <w:sz w:val="22"/>
                <w:szCs w:val="22"/>
              </w:rPr>
              <w:t>Gadījumā ja atbalsts paredzēts visiem atbalsta pretendentiem, papildus skaidrojam, ka komercdarbības atbalsta kontekstā nav jāvērtē tikai tādi subjekti, kas neveic saimniecisko darbību un kuri izmanto vismaz 80% no saražotās elektroenerģijas atjaunojamo energoresursu (turpmāk – AER) iekārtā “pašpatēriņam” (lūdzam skatīt Eiropas Komisijas (turpmāk – EK) dokumenta</w:t>
            </w:r>
            <w:r w:rsidRPr="00C73FE5">
              <w:rPr>
                <w:rStyle w:val="FootnoteReference"/>
                <w:sz w:val="22"/>
                <w:szCs w:val="22"/>
              </w:rPr>
              <w:footnoteReference w:id="5"/>
            </w:r>
            <w:r w:rsidRPr="00C73FE5">
              <w:rPr>
                <w:sz w:val="22"/>
                <w:szCs w:val="22"/>
              </w:rPr>
              <w:t xml:space="preserve"> 9.punktu, kā arī e-</w:t>
            </w:r>
            <w:proofErr w:type="spellStart"/>
            <w:r w:rsidRPr="00C73FE5">
              <w:rPr>
                <w:sz w:val="22"/>
                <w:szCs w:val="22"/>
              </w:rPr>
              <w:t>State</w:t>
            </w:r>
            <w:proofErr w:type="spellEnd"/>
            <w:r w:rsidRPr="00C73FE5">
              <w:rPr>
                <w:sz w:val="22"/>
                <w:szCs w:val="22"/>
              </w:rPr>
              <w:t xml:space="preserve"> aid WIKI sistēmā EK 2017.gada 10.maija un 2019.gada 30.septembra atbildes uz Polijas jautājumiem “</w:t>
            </w:r>
            <w:proofErr w:type="spellStart"/>
            <w:r w:rsidRPr="00C73FE5">
              <w:rPr>
                <w:i/>
                <w:iCs/>
                <w:sz w:val="22"/>
                <w:szCs w:val="22"/>
              </w:rPr>
              <w:t>Para</w:t>
            </w:r>
            <w:proofErr w:type="spellEnd"/>
            <w:r w:rsidRPr="00C73FE5">
              <w:rPr>
                <w:i/>
                <w:iCs/>
                <w:sz w:val="22"/>
                <w:szCs w:val="22"/>
              </w:rPr>
              <w:t xml:space="preserve"> (196) </w:t>
            </w:r>
            <w:proofErr w:type="spellStart"/>
            <w:r w:rsidRPr="00C73FE5">
              <w:rPr>
                <w:i/>
                <w:iCs/>
                <w:sz w:val="22"/>
                <w:szCs w:val="22"/>
              </w:rPr>
              <w:t>and</w:t>
            </w:r>
            <w:proofErr w:type="spellEnd"/>
            <w:r w:rsidRPr="00C73FE5">
              <w:rPr>
                <w:i/>
                <w:iCs/>
                <w:sz w:val="22"/>
                <w:szCs w:val="22"/>
              </w:rPr>
              <w:t xml:space="preserve"> (207) - No </w:t>
            </w:r>
            <w:proofErr w:type="spellStart"/>
            <w:r w:rsidRPr="00C73FE5">
              <w:rPr>
                <w:i/>
                <w:iCs/>
                <w:sz w:val="22"/>
                <w:szCs w:val="22"/>
              </w:rPr>
              <w:t>effect</w:t>
            </w:r>
            <w:proofErr w:type="spellEnd"/>
            <w:r w:rsidRPr="00C73FE5">
              <w:rPr>
                <w:i/>
                <w:iCs/>
                <w:sz w:val="22"/>
                <w:szCs w:val="22"/>
              </w:rPr>
              <w:t xml:space="preserve"> </w:t>
            </w:r>
            <w:proofErr w:type="spellStart"/>
            <w:r w:rsidRPr="00C73FE5">
              <w:rPr>
                <w:i/>
                <w:iCs/>
                <w:sz w:val="22"/>
                <w:szCs w:val="22"/>
              </w:rPr>
              <w:t>on</w:t>
            </w:r>
            <w:proofErr w:type="spellEnd"/>
            <w:r w:rsidRPr="00C73FE5">
              <w:rPr>
                <w:i/>
                <w:iCs/>
                <w:sz w:val="22"/>
                <w:szCs w:val="22"/>
              </w:rPr>
              <w:t xml:space="preserve"> </w:t>
            </w:r>
            <w:proofErr w:type="spellStart"/>
            <w:r w:rsidRPr="00C73FE5">
              <w:rPr>
                <w:i/>
                <w:iCs/>
                <w:sz w:val="22"/>
                <w:szCs w:val="22"/>
              </w:rPr>
              <w:t>trade</w:t>
            </w:r>
            <w:proofErr w:type="spellEnd"/>
            <w:r w:rsidRPr="00C73FE5">
              <w:rPr>
                <w:i/>
                <w:iCs/>
                <w:sz w:val="22"/>
                <w:szCs w:val="22"/>
              </w:rPr>
              <w:t xml:space="preserve"> - PV </w:t>
            </w:r>
            <w:proofErr w:type="spellStart"/>
            <w:r w:rsidRPr="00C73FE5">
              <w:rPr>
                <w:i/>
                <w:iCs/>
                <w:sz w:val="22"/>
                <w:szCs w:val="22"/>
              </w:rPr>
              <w:t>micro</w:t>
            </w:r>
            <w:proofErr w:type="spellEnd"/>
            <w:r w:rsidRPr="00C73FE5">
              <w:rPr>
                <w:i/>
                <w:iCs/>
                <w:sz w:val="22"/>
                <w:szCs w:val="22"/>
              </w:rPr>
              <w:t xml:space="preserve"> </w:t>
            </w:r>
            <w:proofErr w:type="spellStart"/>
            <w:r w:rsidRPr="00C73FE5">
              <w:rPr>
                <w:i/>
                <w:iCs/>
                <w:sz w:val="22"/>
                <w:szCs w:val="22"/>
              </w:rPr>
              <w:t>systems</w:t>
            </w:r>
            <w:proofErr w:type="spellEnd"/>
            <w:r w:rsidRPr="00C73FE5">
              <w:rPr>
                <w:i/>
                <w:iCs/>
                <w:sz w:val="22"/>
                <w:szCs w:val="22"/>
              </w:rPr>
              <w:t>” un “</w:t>
            </w:r>
            <w:proofErr w:type="spellStart"/>
            <w:r w:rsidRPr="00C73FE5">
              <w:rPr>
                <w:i/>
                <w:iCs/>
                <w:sz w:val="22"/>
                <w:szCs w:val="22"/>
              </w:rPr>
              <w:t>Para</w:t>
            </w:r>
            <w:proofErr w:type="spellEnd"/>
            <w:r w:rsidRPr="00C73FE5">
              <w:rPr>
                <w:i/>
                <w:iCs/>
                <w:sz w:val="22"/>
                <w:szCs w:val="22"/>
              </w:rPr>
              <w:t xml:space="preserve"> 207 - </w:t>
            </w:r>
            <w:proofErr w:type="spellStart"/>
            <w:r w:rsidRPr="00C73FE5">
              <w:rPr>
                <w:i/>
                <w:iCs/>
                <w:sz w:val="22"/>
                <w:szCs w:val="22"/>
              </w:rPr>
              <w:t>cogeneration</w:t>
            </w:r>
            <w:proofErr w:type="spellEnd"/>
            <w:r w:rsidRPr="00C73FE5">
              <w:rPr>
                <w:i/>
                <w:iCs/>
                <w:sz w:val="22"/>
                <w:szCs w:val="22"/>
              </w:rPr>
              <w:t xml:space="preserve">, </w:t>
            </w:r>
            <w:proofErr w:type="spellStart"/>
            <w:r w:rsidRPr="00C73FE5">
              <w:rPr>
                <w:i/>
                <w:iCs/>
                <w:sz w:val="22"/>
                <w:szCs w:val="22"/>
              </w:rPr>
              <w:t>ancillary</w:t>
            </w:r>
            <w:proofErr w:type="spellEnd"/>
            <w:r w:rsidRPr="00C73FE5">
              <w:rPr>
                <w:i/>
                <w:iCs/>
                <w:sz w:val="22"/>
                <w:szCs w:val="22"/>
              </w:rPr>
              <w:t xml:space="preserve"> </w:t>
            </w:r>
            <w:proofErr w:type="spellStart"/>
            <w:r w:rsidRPr="00C73FE5">
              <w:rPr>
                <w:i/>
                <w:iCs/>
                <w:sz w:val="22"/>
                <w:szCs w:val="22"/>
              </w:rPr>
              <w:t>activity</w:t>
            </w:r>
            <w:proofErr w:type="spellEnd"/>
            <w:r w:rsidRPr="00C73FE5">
              <w:rPr>
                <w:i/>
                <w:iCs/>
                <w:sz w:val="22"/>
                <w:szCs w:val="22"/>
              </w:rPr>
              <w:t>”, kā arī EK 2021.02.24 atbildi uz Luksemburgas jautājumu “</w:t>
            </w:r>
            <w:proofErr w:type="spellStart"/>
            <w:r w:rsidRPr="00C73FE5">
              <w:rPr>
                <w:i/>
                <w:iCs/>
                <w:sz w:val="22"/>
                <w:szCs w:val="22"/>
              </w:rPr>
              <w:t>Economic</w:t>
            </w:r>
            <w:proofErr w:type="spellEnd"/>
            <w:r w:rsidRPr="00C73FE5">
              <w:rPr>
                <w:i/>
                <w:iCs/>
                <w:sz w:val="22"/>
                <w:szCs w:val="22"/>
              </w:rPr>
              <w:t xml:space="preserve"> </w:t>
            </w:r>
            <w:proofErr w:type="spellStart"/>
            <w:r w:rsidRPr="00C73FE5">
              <w:rPr>
                <w:i/>
                <w:iCs/>
                <w:sz w:val="22"/>
                <w:szCs w:val="22"/>
              </w:rPr>
              <w:t>activity</w:t>
            </w:r>
            <w:proofErr w:type="spellEnd"/>
            <w:r w:rsidRPr="00C73FE5">
              <w:rPr>
                <w:i/>
                <w:iCs/>
                <w:sz w:val="22"/>
                <w:szCs w:val="22"/>
              </w:rPr>
              <w:t xml:space="preserve"> - </w:t>
            </w:r>
            <w:proofErr w:type="spellStart"/>
            <w:r w:rsidRPr="00C73FE5">
              <w:rPr>
                <w:i/>
                <w:iCs/>
                <w:sz w:val="22"/>
                <w:szCs w:val="22"/>
              </w:rPr>
              <w:t>private</w:t>
            </w:r>
            <w:proofErr w:type="spellEnd"/>
            <w:r w:rsidRPr="00C73FE5">
              <w:rPr>
                <w:i/>
                <w:iCs/>
                <w:sz w:val="22"/>
                <w:szCs w:val="22"/>
              </w:rPr>
              <w:t xml:space="preserve"> </w:t>
            </w:r>
            <w:proofErr w:type="spellStart"/>
            <w:r w:rsidRPr="00C73FE5">
              <w:rPr>
                <w:i/>
                <w:iCs/>
                <w:sz w:val="22"/>
                <w:szCs w:val="22"/>
              </w:rPr>
              <w:t>households</w:t>
            </w:r>
            <w:proofErr w:type="spellEnd"/>
            <w:r w:rsidRPr="00C73FE5">
              <w:rPr>
                <w:i/>
                <w:iCs/>
                <w:sz w:val="22"/>
                <w:szCs w:val="22"/>
              </w:rPr>
              <w:t xml:space="preserve"> </w:t>
            </w:r>
            <w:proofErr w:type="spellStart"/>
            <w:r w:rsidRPr="00C73FE5">
              <w:rPr>
                <w:i/>
                <w:iCs/>
                <w:sz w:val="22"/>
                <w:szCs w:val="22"/>
              </w:rPr>
              <w:t>and</w:t>
            </w:r>
            <w:proofErr w:type="spellEnd"/>
            <w:r w:rsidRPr="00C73FE5">
              <w:rPr>
                <w:i/>
                <w:iCs/>
                <w:sz w:val="22"/>
                <w:szCs w:val="22"/>
              </w:rPr>
              <w:t xml:space="preserve"> </w:t>
            </w:r>
            <w:proofErr w:type="spellStart"/>
            <w:r w:rsidRPr="00C73FE5">
              <w:rPr>
                <w:i/>
                <w:iCs/>
                <w:sz w:val="22"/>
                <w:szCs w:val="22"/>
              </w:rPr>
              <w:t>renewable</w:t>
            </w:r>
            <w:proofErr w:type="spellEnd"/>
            <w:r w:rsidRPr="00C73FE5">
              <w:rPr>
                <w:i/>
                <w:iCs/>
                <w:sz w:val="22"/>
                <w:szCs w:val="22"/>
              </w:rPr>
              <w:t xml:space="preserve"> </w:t>
            </w:r>
            <w:proofErr w:type="spellStart"/>
            <w:r w:rsidRPr="00C73FE5">
              <w:rPr>
                <w:i/>
                <w:iCs/>
                <w:sz w:val="22"/>
                <w:szCs w:val="22"/>
              </w:rPr>
              <w:t>energy</w:t>
            </w:r>
            <w:proofErr w:type="spellEnd"/>
            <w:r w:rsidRPr="00C73FE5">
              <w:rPr>
                <w:sz w:val="22"/>
                <w:szCs w:val="22"/>
              </w:rPr>
              <w:t xml:space="preserve">”). Attiecīgi secināms, ka tie subjekti, kas saražoto siltuma vai elektroenerģijas pārpalikumu pārdod ne vairāk kā 20% no saražotās enerģijas AER iekārtā gadā, attiecībā uz elektroenerģijas ražošanu un pārpalikuma realizēšanu nav kvalificējami kā saimnieciskās darbības veicēji komercdarbības atbalsta izpratnē. Līdz ar to ņemot vērā skaidroto, lai nodrošinātu, ka attiecībā uz atbalstu enerģijas ražotājiem AER iekārtā, tiktu nodrošināts, ka tiek nošķirts, kurš kvalificējas kā saimnieciskās darbības veicējs komercdarbības atbalsta izpratnē, un attiecīgi tad būtu jāpiemēro komercdarbības atbalsta nosacījumi (piemēram, </w:t>
            </w:r>
            <w:proofErr w:type="spellStart"/>
            <w:r w:rsidRPr="00C73FE5">
              <w:rPr>
                <w:i/>
                <w:iCs/>
                <w:sz w:val="22"/>
                <w:szCs w:val="22"/>
              </w:rPr>
              <w:t>de</w:t>
            </w:r>
            <w:proofErr w:type="spellEnd"/>
            <w:r w:rsidRPr="00C73FE5">
              <w:rPr>
                <w:i/>
                <w:iCs/>
                <w:sz w:val="22"/>
                <w:szCs w:val="22"/>
              </w:rPr>
              <w:t xml:space="preserve"> </w:t>
            </w:r>
            <w:proofErr w:type="spellStart"/>
            <w:r w:rsidRPr="00C73FE5">
              <w:rPr>
                <w:i/>
                <w:iCs/>
                <w:sz w:val="22"/>
                <w:szCs w:val="22"/>
              </w:rPr>
              <w:t>minimis</w:t>
            </w:r>
            <w:proofErr w:type="spellEnd"/>
            <w:r w:rsidRPr="00C73FE5">
              <w:rPr>
                <w:sz w:val="22"/>
                <w:szCs w:val="22"/>
              </w:rPr>
              <w:t xml:space="preserve"> atbalsts).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9300D6" w14:textId="77777777" w:rsidR="001F6B6E" w:rsidRPr="00C73FE5" w:rsidRDefault="001F6B6E" w:rsidP="001F6B6E">
            <w:pPr>
              <w:pStyle w:val="naisc"/>
              <w:spacing w:before="0" w:after="0"/>
              <w:jc w:val="both"/>
              <w:rPr>
                <w:b/>
                <w:bCs/>
                <w:sz w:val="22"/>
                <w:szCs w:val="22"/>
              </w:rPr>
            </w:pPr>
            <w:r w:rsidRPr="00C73FE5">
              <w:rPr>
                <w:b/>
                <w:bCs/>
                <w:sz w:val="22"/>
                <w:szCs w:val="22"/>
              </w:rPr>
              <w:lastRenderedPageBreak/>
              <w:t>Ņemts vērā.</w:t>
            </w:r>
          </w:p>
          <w:p w14:paraId="0C6AE7B7" w14:textId="1693CB71" w:rsidR="001F6B6E" w:rsidRPr="00C73FE5" w:rsidRDefault="001F6B6E" w:rsidP="001F6B6E">
            <w:pPr>
              <w:pStyle w:val="naisc"/>
              <w:spacing w:before="0" w:after="0"/>
              <w:jc w:val="both"/>
              <w:rPr>
                <w:b/>
                <w:bCs/>
                <w:sz w:val="22"/>
                <w:szCs w:val="22"/>
              </w:rPr>
            </w:pPr>
            <w:r w:rsidRPr="00C73FE5">
              <w:rPr>
                <w:sz w:val="22"/>
                <w:szCs w:val="22"/>
              </w:rPr>
              <w:t>Noteikumu projekts precizēts un Anotācijas I. sadaļas “</w:t>
            </w:r>
            <w:r w:rsidRPr="00C73FE5">
              <w:rPr>
                <w:i/>
                <w:iCs/>
                <w:sz w:val="22"/>
                <w:szCs w:val="22"/>
              </w:rPr>
              <w:t>Tiesību akta projekta izstrādes nepieciešamība</w:t>
            </w:r>
            <w:r w:rsidRPr="00C73FE5">
              <w:rPr>
                <w:sz w:val="22"/>
                <w:szCs w:val="22"/>
              </w:rPr>
              <w:t xml:space="preserve">” 2.iedaļas 7.punkts </w:t>
            </w:r>
            <w:r w:rsidRPr="00EE5B2C">
              <w:rPr>
                <w:bCs/>
                <w:sz w:val="22"/>
                <w:szCs w:val="22"/>
              </w:rPr>
              <w:t>Izmaiņas ar saimnieciskās darbības atbalstu saistītajos nosacījumos</w:t>
            </w:r>
            <w:r w:rsidRPr="00C73FE5">
              <w:rPr>
                <w:sz w:val="22"/>
                <w:szCs w:val="22"/>
              </w:rPr>
              <w:t xml:space="preserve"> papildināts ar skaidrojumu par noteikumu 41.3.apakšpunkta un 41.3.</w:t>
            </w:r>
            <w:r w:rsidRPr="00C73FE5">
              <w:rPr>
                <w:sz w:val="22"/>
                <w:szCs w:val="22"/>
                <w:vertAlign w:val="superscript"/>
              </w:rPr>
              <w:t>1</w:t>
            </w:r>
            <w:r w:rsidRPr="00C73FE5">
              <w:rPr>
                <w:sz w:val="22"/>
                <w:szCs w:val="22"/>
              </w:rPr>
              <w:t>1 apakšpunkta piemērošanu un pašpatēriņa nosacījuma ievērošanu.</w:t>
            </w:r>
          </w:p>
        </w:tc>
        <w:tc>
          <w:tcPr>
            <w:tcW w:w="1046" w:type="pct"/>
            <w:tcBorders>
              <w:bottom w:val="single" w:sz="4" w:space="0" w:color="auto"/>
            </w:tcBorders>
          </w:tcPr>
          <w:p w14:paraId="261112C5" w14:textId="6E7AFC32" w:rsidR="001F6B6E" w:rsidRPr="00EF7A27" w:rsidRDefault="001F6B6E" w:rsidP="001F6B6E">
            <w:pPr>
              <w:spacing w:after="200"/>
              <w:jc w:val="both"/>
              <w:rPr>
                <w:sz w:val="22"/>
                <w:szCs w:val="22"/>
              </w:rPr>
            </w:pPr>
            <w:r w:rsidRPr="00EF7A27">
              <w:rPr>
                <w:sz w:val="22"/>
                <w:szCs w:val="22"/>
              </w:rPr>
              <w:t>3</w:t>
            </w:r>
            <w:r w:rsidR="00913D3B" w:rsidRPr="00EF7A27">
              <w:rPr>
                <w:sz w:val="22"/>
                <w:szCs w:val="22"/>
              </w:rPr>
              <w:t>0</w:t>
            </w:r>
            <w:r w:rsidRPr="00EF7A27">
              <w:rPr>
                <w:sz w:val="22"/>
                <w:szCs w:val="22"/>
              </w:rPr>
              <w:t>. Noteikumu 41.3. apakšpunkts izteikts šādā redakcijā:</w:t>
            </w:r>
          </w:p>
          <w:p w14:paraId="7809D685" w14:textId="77777777" w:rsidR="001F6B6E" w:rsidRPr="00EF7A27" w:rsidRDefault="001F6B6E" w:rsidP="001F6B6E">
            <w:pPr>
              <w:ind w:firstLine="705"/>
              <w:jc w:val="both"/>
              <w:rPr>
                <w:sz w:val="22"/>
                <w:szCs w:val="22"/>
              </w:rPr>
            </w:pPr>
            <w:r w:rsidRPr="00EF7A27">
              <w:rPr>
                <w:sz w:val="22"/>
                <w:szCs w:val="22"/>
              </w:rPr>
              <w:t xml:space="preserve">"41.3. atjaunojamos energoresursus izmantojošu enerģiju ražojošu iekārtu un viedo tehnoloģiju, kas nepieciešamas ēkas enerģijas patēriņa vadībai un paredzētas ēkas </w:t>
            </w:r>
            <w:proofErr w:type="spellStart"/>
            <w:r w:rsidRPr="00EF7A27">
              <w:rPr>
                <w:sz w:val="22"/>
                <w:szCs w:val="22"/>
              </w:rPr>
              <w:t>energosertifikātā</w:t>
            </w:r>
            <w:proofErr w:type="spellEnd"/>
            <w:r w:rsidRPr="00EF7A27">
              <w:rPr>
                <w:sz w:val="22"/>
                <w:szCs w:val="22"/>
              </w:rPr>
              <w:t>, iegāde un uzstādīšana, ievērojot, ka:</w:t>
            </w:r>
          </w:p>
          <w:p w14:paraId="2C77AD0B" w14:textId="77777777" w:rsidR="001F6B6E" w:rsidRPr="00EF7A27" w:rsidRDefault="001F6B6E" w:rsidP="001F6B6E">
            <w:pPr>
              <w:ind w:firstLine="705"/>
              <w:jc w:val="both"/>
              <w:rPr>
                <w:sz w:val="22"/>
                <w:szCs w:val="22"/>
              </w:rPr>
            </w:pPr>
            <w:r w:rsidRPr="00EF7A27">
              <w:rPr>
                <w:sz w:val="22"/>
                <w:szCs w:val="22"/>
              </w:rPr>
              <w:t xml:space="preserve">41.3.1. vismaz 80 </w:t>
            </w:r>
            <w:proofErr w:type="spellStart"/>
            <w:r w:rsidRPr="00EF7A27">
              <w:rPr>
                <w:sz w:val="22"/>
                <w:szCs w:val="22"/>
              </w:rPr>
              <w:t>procentii</w:t>
            </w:r>
            <w:proofErr w:type="spellEnd"/>
            <w:r w:rsidRPr="00EF7A27">
              <w:rPr>
                <w:sz w:val="22"/>
                <w:szCs w:val="22"/>
              </w:rPr>
              <w:t xml:space="preserve"> % no gadā saražotās enerģijas tiek izmantoti pašpatēriņam. Šis nosacījums nav piemērojams šo noteikumu 30.1. un 30.2.apakšpunktā paredzēto pakalpojumu sniedzējiem, izņemot, kultūras pakalpojumu sniedzējus, kuru darbība nekvalificējas kā saimnieciskā darbība;</w:t>
            </w:r>
          </w:p>
          <w:p w14:paraId="06365B3D" w14:textId="77777777" w:rsidR="001F6B6E" w:rsidRPr="00EF7A27" w:rsidRDefault="001F6B6E" w:rsidP="001F6B6E">
            <w:pPr>
              <w:ind w:firstLine="705"/>
              <w:jc w:val="both"/>
              <w:rPr>
                <w:sz w:val="22"/>
                <w:szCs w:val="22"/>
              </w:rPr>
            </w:pPr>
            <w:r w:rsidRPr="00EF7A27">
              <w:rPr>
                <w:sz w:val="22"/>
                <w:szCs w:val="22"/>
              </w:rPr>
              <w:t>41.3.2. šo noteikumu 30.1.apakšpunktā paredzēto pakalpojumu sniedzējiem visa saražotā enerģija jāizmanto tikai ūdenssaimniecības, siltumapgādes sabiedrisko pakalpojumu un valsts vai pašvaldības apmaksāto veselības aprūpes pakalpojumu sniegšanai;</w:t>
            </w:r>
          </w:p>
          <w:p w14:paraId="6E56D746" w14:textId="77777777" w:rsidR="001F6B6E" w:rsidRPr="00EE5B2C" w:rsidRDefault="001F6B6E" w:rsidP="001F6B6E">
            <w:pPr>
              <w:ind w:firstLine="705"/>
              <w:jc w:val="both"/>
              <w:rPr>
                <w:sz w:val="22"/>
                <w:szCs w:val="22"/>
              </w:rPr>
            </w:pPr>
            <w:r w:rsidRPr="00EF7A27">
              <w:rPr>
                <w:sz w:val="22"/>
                <w:szCs w:val="22"/>
              </w:rPr>
              <w:t xml:space="preserve"> 41.3.3. šo noteikumu 30.2.apakšpunktā paredzētajām kultūras un sporta jomas </w:t>
            </w:r>
            <w:r w:rsidRPr="00EF7A27">
              <w:rPr>
                <w:sz w:val="22"/>
                <w:szCs w:val="22"/>
              </w:rPr>
              <w:lastRenderedPageBreak/>
              <w:t>darbībām šo noteikumu 41.3.apakšpunktu nepiemēro, izņemot, kultūras pakalpojumu sniedzējus, kuru darbība nekvalificējas kā saimnieciskā darbība.</w:t>
            </w:r>
          </w:p>
          <w:p w14:paraId="148D8767" w14:textId="77777777" w:rsidR="001F6B6E" w:rsidRPr="00EE5B2C" w:rsidRDefault="001F6B6E" w:rsidP="001F6B6E">
            <w:pPr>
              <w:jc w:val="both"/>
              <w:rPr>
                <w:sz w:val="22"/>
                <w:szCs w:val="22"/>
              </w:rPr>
            </w:pPr>
          </w:p>
          <w:p w14:paraId="14902E59" w14:textId="06FE467D" w:rsidR="001F6B6E" w:rsidRPr="00EE5B2C" w:rsidRDefault="001F6B6E" w:rsidP="001F6B6E">
            <w:pPr>
              <w:spacing w:after="200"/>
              <w:jc w:val="both"/>
              <w:rPr>
                <w:sz w:val="22"/>
                <w:szCs w:val="22"/>
              </w:rPr>
            </w:pPr>
            <w:r w:rsidRPr="00EE5B2C">
              <w:rPr>
                <w:sz w:val="22"/>
                <w:szCs w:val="22"/>
              </w:rPr>
              <w:t>3</w:t>
            </w:r>
            <w:r w:rsidR="00913D3B">
              <w:rPr>
                <w:sz w:val="22"/>
                <w:szCs w:val="22"/>
              </w:rPr>
              <w:t>1</w:t>
            </w:r>
            <w:r w:rsidRPr="00EE5B2C">
              <w:rPr>
                <w:sz w:val="22"/>
                <w:szCs w:val="22"/>
              </w:rPr>
              <w:t>. Noteikumi papildināti  ar 41.3.</w:t>
            </w:r>
            <w:r w:rsidRPr="00EE5B2C">
              <w:rPr>
                <w:sz w:val="22"/>
                <w:szCs w:val="22"/>
                <w:vertAlign w:val="superscript"/>
              </w:rPr>
              <w:t>1</w:t>
            </w:r>
            <w:r w:rsidRPr="00EE5B2C">
              <w:rPr>
                <w:sz w:val="22"/>
                <w:szCs w:val="22"/>
              </w:rPr>
              <w:t xml:space="preserve"> apakšpunktu šādā redakcijā:</w:t>
            </w:r>
          </w:p>
          <w:p w14:paraId="7A4EBB16" w14:textId="77777777" w:rsidR="001F6B6E" w:rsidRPr="00EE5B2C" w:rsidRDefault="001F6B6E" w:rsidP="001F6B6E">
            <w:pPr>
              <w:ind w:firstLine="709"/>
              <w:jc w:val="both"/>
              <w:rPr>
                <w:sz w:val="22"/>
                <w:szCs w:val="22"/>
              </w:rPr>
            </w:pPr>
            <w:r w:rsidRPr="00EE5B2C">
              <w:rPr>
                <w:sz w:val="22"/>
                <w:szCs w:val="22"/>
              </w:rPr>
              <w:t>"41.3.</w:t>
            </w:r>
            <w:r w:rsidRPr="00EE5B2C">
              <w:rPr>
                <w:sz w:val="22"/>
                <w:szCs w:val="22"/>
                <w:vertAlign w:val="superscript"/>
              </w:rPr>
              <w:t>1</w:t>
            </w:r>
            <w:r w:rsidRPr="00EE5B2C">
              <w:rPr>
                <w:sz w:val="22"/>
                <w:szCs w:val="22"/>
              </w:rPr>
              <w:t xml:space="preserve"> piektās atlases kārtas sabiedrisko ūdenssaimniecības pakalpojumu sniedzēju projektos atbalstāmās darbības, kas nodrošina infrastruktūras energoefektivitātes paaugstināšanu un kas ir paredzētas uzņēmuma </w:t>
            </w:r>
            <w:proofErr w:type="spellStart"/>
            <w:r w:rsidRPr="00EE5B2C">
              <w:rPr>
                <w:sz w:val="22"/>
                <w:szCs w:val="22"/>
              </w:rPr>
              <w:t>energoauditā</w:t>
            </w:r>
            <w:proofErr w:type="spellEnd"/>
            <w:r w:rsidRPr="00EE5B2C">
              <w:rPr>
                <w:sz w:val="22"/>
                <w:szCs w:val="22"/>
              </w:rPr>
              <w:t xml:space="preserve">, </w:t>
            </w:r>
            <w:proofErr w:type="spellStart"/>
            <w:r w:rsidRPr="00EE5B2C">
              <w:rPr>
                <w:sz w:val="22"/>
                <w:szCs w:val="22"/>
              </w:rPr>
              <w:t>energopārvaldības</w:t>
            </w:r>
            <w:proofErr w:type="spellEnd"/>
            <w:r w:rsidRPr="00EE5B2C">
              <w:rPr>
                <w:sz w:val="22"/>
                <w:szCs w:val="22"/>
              </w:rPr>
              <w:t xml:space="preserve"> sistēmā vai vides pārvaldības sistēmā:</w:t>
            </w:r>
          </w:p>
          <w:p w14:paraId="396C2205" w14:textId="0084ED3C" w:rsidR="001F6B6E" w:rsidRPr="00EE5B2C" w:rsidRDefault="001F6B6E" w:rsidP="001F6B6E">
            <w:pPr>
              <w:ind w:firstLine="709"/>
              <w:jc w:val="both"/>
              <w:rPr>
                <w:sz w:val="22"/>
                <w:szCs w:val="22"/>
                <w:u w:val="single"/>
              </w:rPr>
            </w:pPr>
            <w:r w:rsidRPr="00EE5B2C">
              <w:rPr>
                <w:sz w:val="22"/>
                <w:szCs w:val="22"/>
              </w:rPr>
              <w:t>41.3.</w:t>
            </w:r>
            <w:r w:rsidRPr="00EE5B2C">
              <w:rPr>
                <w:sz w:val="22"/>
                <w:szCs w:val="22"/>
                <w:vertAlign w:val="superscript"/>
              </w:rPr>
              <w:t>1</w:t>
            </w:r>
            <w:r w:rsidRPr="00EE5B2C">
              <w:rPr>
                <w:sz w:val="22"/>
                <w:szCs w:val="22"/>
              </w:rPr>
              <w:t xml:space="preserve"> 1. atjaunojamos energoresursus izmantojošu enerģiju ražojošu iekārtu iegāde un uzstādīšana, ievērojot šo noteikumu 41.3.2. apakšpunkta nosacījumu par saražotās enerģijas izmantošanu; </w:t>
            </w:r>
            <w:r w:rsidRPr="00EE5B2C">
              <w:rPr>
                <w:bCs/>
                <w:sz w:val="22"/>
                <w:szCs w:val="22"/>
                <w:u w:val="single"/>
              </w:rPr>
              <w:t xml:space="preserve"> </w:t>
            </w:r>
          </w:p>
          <w:p w14:paraId="0461EA5E" w14:textId="77777777" w:rsidR="001F6B6E" w:rsidRPr="00EE5B2C" w:rsidRDefault="001F6B6E" w:rsidP="001F6B6E">
            <w:pPr>
              <w:ind w:firstLine="709"/>
              <w:jc w:val="both"/>
              <w:rPr>
                <w:sz w:val="22"/>
                <w:szCs w:val="22"/>
              </w:rPr>
            </w:pPr>
            <w:r w:rsidRPr="00EE5B2C">
              <w:rPr>
                <w:sz w:val="22"/>
                <w:szCs w:val="22"/>
              </w:rPr>
              <w:t>41.3.</w:t>
            </w:r>
            <w:r w:rsidRPr="00EE5B2C">
              <w:rPr>
                <w:sz w:val="22"/>
                <w:szCs w:val="22"/>
                <w:vertAlign w:val="superscript"/>
              </w:rPr>
              <w:t>1</w:t>
            </w:r>
            <w:r w:rsidRPr="00EE5B2C">
              <w:rPr>
                <w:sz w:val="22"/>
                <w:szCs w:val="22"/>
              </w:rPr>
              <w:t xml:space="preserve"> 2. ūdenssaimniecības tehnoloģisko procesu iekārtu nomaiņa un inženierbūvju pārbūve, atjaunošana, nojaukšana vai ierīkošana (izņemot ūdensapgādes vai notekūdeņu </w:t>
            </w:r>
            <w:r w:rsidRPr="00EE5B2C">
              <w:rPr>
                <w:sz w:val="22"/>
                <w:szCs w:val="22"/>
              </w:rPr>
              <w:lastRenderedPageBreak/>
              <w:t xml:space="preserve">sadales, pārvades vai savākšanas maģistrālo cauruļvadu atjaunošanu, pārbūvi vai ierīkošanu), ja šo darbību rezultātā tiek uzlabota tehnoloģisko procesu energoefektivitāte, samazināts enerģijas patēriņš un  siltumnīcefekta gāzu emisiju apjoms; </w:t>
            </w:r>
          </w:p>
          <w:p w14:paraId="7C481BF6" w14:textId="56FC346C" w:rsidR="001F6B6E" w:rsidRPr="00EE5B2C" w:rsidRDefault="001F6B6E" w:rsidP="001F6B6E">
            <w:pPr>
              <w:ind w:firstLine="709"/>
              <w:jc w:val="both"/>
              <w:rPr>
                <w:sz w:val="22"/>
                <w:szCs w:val="22"/>
              </w:rPr>
            </w:pPr>
            <w:r w:rsidRPr="00EE5B2C">
              <w:rPr>
                <w:sz w:val="22"/>
                <w:szCs w:val="22"/>
              </w:rPr>
              <w:t>41.3.</w:t>
            </w:r>
            <w:r w:rsidRPr="00EE5B2C">
              <w:rPr>
                <w:sz w:val="22"/>
                <w:szCs w:val="22"/>
                <w:vertAlign w:val="superscript"/>
              </w:rPr>
              <w:t>1</w:t>
            </w:r>
            <w:r w:rsidRPr="00EE5B2C">
              <w:rPr>
                <w:sz w:val="22"/>
                <w:szCs w:val="22"/>
              </w:rPr>
              <w:t xml:space="preserve"> 3. viedo tehnoloģiju uzstādīšana, kas uzlabo ūdenssaimniecības tehnoloģisko procesu energoefektivitāti un samazina enerģijas patēriņu un siltumnīcefekta gāzu emisiju apjomu."</w:t>
            </w:r>
          </w:p>
        </w:tc>
      </w:tr>
      <w:tr w:rsidR="00C73FE5" w:rsidRPr="00C73FE5" w14:paraId="7C65ADE1" w14:textId="77777777" w:rsidTr="00C73FE5">
        <w:tc>
          <w:tcPr>
            <w:tcW w:w="191" w:type="pct"/>
            <w:tcBorders>
              <w:top w:val="single" w:sz="6" w:space="0" w:color="000000" w:themeColor="text1"/>
              <w:left w:val="single" w:sz="6" w:space="0" w:color="000000" w:themeColor="text1"/>
              <w:bottom w:val="single" w:sz="6" w:space="0" w:color="000000" w:themeColor="text1"/>
              <w:right w:val="single" w:sz="4" w:space="0" w:color="auto"/>
            </w:tcBorders>
          </w:tcPr>
          <w:p w14:paraId="036BFF68" w14:textId="6BFA1CE3" w:rsidR="00C73FE5" w:rsidRPr="00C73FE5" w:rsidRDefault="00C73FE5" w:rsidP="00C73FE5">
            <w:pPr>
              <w:pStyle w:val="naisc"/>
              <w:numPr>
                <w:ilvl w:val="0"/>
                <w:numId w:val="9"/>
              </w:numPr>
              <w:spacing w:before="0" w:after="0"/>
              <w:ind w:left="-108" w:firstLine="0"/>
              <w:rPr>
                <w:sz w:val="22"/>
                <w:szCs w:val="22"/>
              </w:rPr>
            </w:pPr>
          </w:p>
        </w:tc>
        <w:tc>
          <w:tcPr>
            <w:tcW w:w="858" w:type="pct"/>
            <w:tcBorders>
              <w:top w:val="single" w:sz="4" w:space="0" w:color="auto"/>
              <w:left w:val="single" w:sz="4" w:space="0" w:color="auto"/>
              <w:bottom w:val="single" w:sz="4" w:space="0" w:color="auto"/>
              <w:right w:val="single" w:sz="4" w:space="0" w:color="auto"/>
            </w:tcBorders>
          </w:tcPr>
          <w:p w14:paraId="128367A3" w14:textId="77777777" w:rsidR="00C73FE5" w:rsidRDefault="00C73FE5" w:rsidP="00C73FE5">
            <w:pPr>
              <w:jc w:val="both"/>
            </w:pPr>
            <w:r>
              <w:rPr>
                <w:sz w:val="22"/>
                <w:szCs w:val="22"/>
              </w:rPr>
              <w:t>31. Izteikt 41.3. apakšpunktu šādā redakcijā:</w:t>
            </w:r>
            <w:r>
              <w:rPr>
                <w:color w:val="2B579A"/>
                <w:sz w:val="22"/>
                <w:szCs w:val="22"/>
                <w:shd w:val="clear" w:color="auto" w:fill="E6E6E6"/>
              </w:rPr>
              <w:t xml:space="preserve">  </w:t>
            </w:r>
          </w:p>
          <w:p w14:paraId="562B913C" w14:textId="77777777" w:rsidR="00C73FE5" w:rsidRDefault="00C73FE5" w:rsidP="00C73FE5">
            <w:pPr>
              <w:ind w:firstLine="709"/>
              <w:jc w:val="both"/>
              <w:rPr>
                <w:sz w:val="22"/>
                <w:szCs w:val="22"/>
              </w:rPr>
            </w:pPr>
            <w:r>
              <w:rPr>
                <w:sz w:val="22"/>
                <w:szCs w:val="22"/>
              </w:rPr>
              <w:t xml:space="preserve">"41.3. atjaunojamos energoresursus izmantojošu enerģiju ražojošu iekārtu un viedo tehnoloģiju, kas </w:t>
            </w:r>
            <w:r>
              <w:rPr>
                <w:sz w:val="22"/>
                <w:szCs w:val="22"/>
              </w:rPr>
              <w:lastRenderedPageBreak/>
              <w:t xml:space="preserve">nepieciešamas ēkas enerģijas patēriņa vadībai un paredzētas ēkas </w:t>
            </w:r>
            <w:proofErr w:type="spellStart"/>
            <w:r>
              <w:rPr>
                <w:sz w:val="22"/>
                <w:szCs w:val="22"/>
              </w:rPr>
              <w:t>energosertifikātā</w:t>
            </w:r>
            <w:proofErr w:type="spellEnd"/>
            <w:r>
              <w:rPr>
                <w:sz w:val="22"/>
                <w:szCs w:val="22"/>
              </w:rPr>
              <w:t xml:space="preserve">, iegāde un uzstādīšana, ievērojot, ka: </w:t>
            </w:r>
          </w:p>
          <w:p w14:paraId="606F8D67" w14:textId="77777777" w:rsidR="00C73FE5" w:rsidRDefault="00C73FE5" w:rsidP="00C73FE5">
            <w:pPr>
              <w:ind w:firstLine="709"/>
              <w:jc w:val="both"/>
              <w:rPr>
                <w:sz w:val="22"/>
                <w:szCs w:val="22"/>
              </w:rPr>
            </w:pPr>
            <w:r>
              <w:rPr>
                <w:sz w:val="22"/>
                <w:szCs w:val="22"/>
              </w:rPr>
              <w:t xml:space="preserve">41.3.1. vismaz 80 procenti no gadā saražotās enerģijas tiek izmantoti pašpatēriņam. Šis nosacījums nav piemērojams šo noteikumu 30.1. un 30.2. apakšpunktā paredzēto pakalpojumu sniedzējiem, izņemot, kultūras pakalpojumu sniedzējus, kuru darbība nekvalificējas kā saimnieciskā darbība; </w:t>
            </w:r>
          </w:p>
          <w:p w14:paraId="329083C2" w14:textId="77777777" w:rsidR="00C73FE5" w:rsidRDefault="00C73FE5" w:rsidP="00C73FE5">
            <w:pPr>
              <w:ind w:firstLine="709"/>
              <w:jc w:val="both"/>
              <w:rPr>
                <w:sz w:val="22"/>
                <w:szCs w:val="22"/>
              </w:rPr>
            </w:pPr>
            <w:r>
              <w:rPr>
                <w:sz w:val="22"/>
                <w:szCs w:val="22"/>
              </w:rPr>
              <w:t xml:space="preserve">41.3.2. šo noteikumu 30.1. apakšpunktā paredzēto pakalpojumu sniedzējiem visa saražotā enerģija jāizmanto tikai ūdenssaimniecības, siltumapgādes sabiedrisko pakalpojumu un valsts vai pašvaldības apmaksāto veselības aprūpes pakalpojumu sniegšanai; </w:t>
            </w:r>
          </w:p>
          <w:p w14:paraId="6131E3CA" w14:textId="6D1B6D0F" w:rsidR="00C73FE5" w:rsidRPr="00C73FE5" w:rsidRDefault="00C73FE5" w:rsidP="00C73FE5">
            <w:pPr>
              <w:ind w:firstLine="705"/>
              <w:jc w:val="both"/>
              <w:rPr>
                <w:sz w:val="22"/>
                <w:szCs w:val="22"/>
              </w:rPr>
            </w:pPr>
            <w:r>
              <w:rPr>
                <w:sz w:val="22"/>
                <w:szCs w:val="22"/>
              </w:rPr>
              <w:t xml:space="preserve"> 41.3.3. šo noteikumu 30.2. apakšpunktā paredzētajām kultūras un sporta jomas darbībām šo noteikumu 41.3. apakšpunktu nepiemēro, izņemot, </w:t>
            </w:r>
            <w:r>
              <w:rPr>
                <w:sz w:val="22"/>
                <w:szCs w:val="22"/>
              </w:rPr>
              <w:lastRenderedPageBreak/>
              <w:t>kultūras pakalpojumu sniedzējus, kuru darbība nekvalificējas kā saimnieciskā darbība;".</w:t>
            </w:r>
          </w:p>
        </w:tc>
        <w:tc>
          <w:tcPr>
            <w:tcW w:w="1571" w:type="pct"/>
            <w:tcBorders>
              <w:top w:val="single" w:sz="4" w:space="0" w:color="auto"/>
              <w:left w:val="single" w:sz="4" w:space="0" w:color="auto"/>
              <w:bottom w:val="single" w:sz="4" w:space="0" w:color="auto"/>
              <w:right w:val="single" w:sz="4" w:space="0" w:color="auto"/>
            </w:tcBorders>
          </w:tcPr>
          <w:p w14:paraId="6F1F9B04" w14:textId="77777777" w:rsidR="00C73FE5" w:rsidRDefault="00C73FE5" w:rsidP="00C73FE5">
            <w:pPr>
              <w:pStyle w:val="naisc"/>
              <w:spacing w:before="0" w:after="0"/>
              <w:jc w:val="both"/>
              <w:rPr>
                <w:color w:val="000000"/>
                <w:sz w:val="22"/>
                <w:szCs w:val="22"/>
              </w:rPr>
            </w:pPr>
            <w:r>
              <w:rPr>
                <w:b/>
                <w:sz w:val="22"/>
                <w:szCs w:val="22"/>
                <w:lang w:eastAsia="en-US"/>
              </w:rPr>
              <w:lastRenderedPageBreak/>
              <w:t>Finanšu ministrija (</w:t>
            </w:r>
            <w:r>
              <w:rPr>
                <w:b/>
                <w:sz w:val="22"/>
                <w:szCs w:val="22"/>
              </w:rPr>
              <w:t>06.08.2021. atzinums)</w:t>
            </w:r>
          </w:p>
          <w:p w14:paraId="51FCA043" w14:textId="2A8AE7D5" w:rsidR="00C73FE5" w:rsidRPr="00C73FE5" w:rsidRDefault="00C73FE5" w:rsidP="00C73FE5">
            <w:pPr>
              <w:pStyle w:val="naisc"/>
              <w:spacing w:before="0" w:after="0"/>
              <w:jc w:val="both"/>
              <w:rPr>
                <w:b/>
                <w:sz w:val="22"/>
                <w:szCs w:val="22"/>
                <w:lang w:eastAsia="en-US"/>
              </w:rPr>
            </w:pPr>
            <w:r>
              <w:rPr>
                <w:color w:val="000000"/>
                <w:sz w:val="22"/>
                <w:szCs w:val="22"/>
              </w:rPr>
              <w:t xml:space="preserve">Lūdzam precizēt noteikumu projekta 31.punktu, ņemot vērā to, ka ar to izteiktais MK noteikumu Nr.152 41.3.1.un 41.3.3.apakšpunkts savstarpēji daļēji pārklājas un to, ka 41.3.3. apakšpunkts nav korekts, jo neparedz, ka atjaunojamos energoresursus izmantojošu enerģiju ražojošu iekārtas tiks izmantotas pašpatēriņam, kas pretējā gadījumā nozīmētu potenciālu komercdarbības </w:t>
            </w:r>
            <w:r>
              <w:rPr>
                <w:color w:val="000000"/>
                <w:sz w:val="22"/>
                <w:szCs w:val="22"/>
              </w:rPr>
              <w:lastRenderedPageBreak/>
              <w:t>atbalsta sniegšanu MK noteikumu Nr.152 30.2.apakšpunktā paredzētajām kultūras un sporta jomas darbībām. Lūdzam dzēst piedāvāto MK noteikumu Nr.152 41.3.3.apakšpunktu.</w:t>
            </w:r>
          </w:p>
        </w:tc>
        <w:tc>
          <w:tcPr>
            <w:tcW w:w="1334" w:type="pct"/>
            <w:tcBorders>
              <w:top w:val="single" w:sz="6" w:space="0" w:color="000000" w:themeColor="text1"/>
              <w:left w:val="single" w:sz="4" w:space="0" w:color="auto"/>
              <w:bottom w:val="single" w:sz="6" w:space="0" w:color="000000" w:themeColor="text1"/>
              <w:right w:val="single" w:sz="4" w:space="0" w:color="auto"/>
            </w:tcBorders>
          </w:tcPr>
          <w:p w14:paraId="6AFAB3FB" w14:textId="77777777" w:rsidR="00C73FE5" w:rsidRDefault="00C73FE5" w:rsidP="00C73FE5">
            <w:pPr>
              <w:pStyle w:val="naisc"/>
              <w:spacing w:before="0" w:after="0"/>
              <w:jc w:val="both"/>
              <w:rPr>
                <w:b/>
                <w:bCs/>
              </w:rPr>
            </w:pPr>
            <w:r>
              <w:rPr>
                <w:b/>
                <w:bCs/>
                <w:sz w:val="22"/>
                <w:szCs w:val="22"/>
              </w:rPr>
              <w:lastRenderedPageBreak/>
              <w:t>Ņemts vērā.</w:t>
            </w:r>
          </w:p>
          <w:p w14:paraId="639D090C" w14:textId="2ED794A7" w:rsidR="00C73FE5" w:rsidRPr="00C73FE5" w:rsidRDefault="00C73FE5" w:rsidP="00C73FE5">
            <w:pPr>
              <w:pStyle w:val="naisc"/>
              <w:spacing w:before="0" w:after="0"/>
              <w:jc w:val="both"/>
              <w:rPr>
                <w:b/>
                <w:bCs/>
                <w:sz w:val="22"/>
                <w:szCs w:val="22"/>
              </w:rPr>
            </w:pPr>
            <w:r>
              <w:rPr>
                <w:sz w:val="22"/>
                <w:szCs w:val="22"/>
              </w:rPr>
              <w:t>Precizēts noteikumu projekta 31.punkts, veicot precizējumus MK noteikumu Nr.152 visos 41.3. apakšpunkta apakšpunktos.</w:t>
            </w:r>
          </w:p>
        </w:tc>
        <w:tc>
          <w:tcPr>
            <w:tcW w:w="1046" w:type="pct"/>
            <w:tcBorders>
              <w:top w:val="single" w:sz="4" w:space="0" w:color="auto"/>
              <w:left w:val="single" w:sz="4" w:space="0" w:color="auto"/>
              <w:bottom w:val="single" w:sz="4" w:space="0" w:color="auto"/>
            </w:tcBorders>
          </w:tcPr>
          <w:p w14:paraId="709EB86F" w14:textId="77777777" w:rsidR="00C73FE5" w:rsidRPr="00EE5B2C" w:rsidRDefault="00C73FE5" w:rsidP="00C73FE5">
            <w:pPr>
              <w:spacing w:after="200"/>
              <w:jc w:val="both"/>
              <w:rPr>
                <w:sz w:val="22"/>
                <w:szCs w:val="22"/>
              </w:rPr>
            </w:pPr>
            <w:r w:rsidRPr="00EE5B2C">
              <w:rPr>
                <w:color w:val="000000" w:themeColor="text1"/>
                <w:sz w:val="22"/>
                <w:szCs w:val="22"/>
              </w:rPr>
              <w:t>30. Noteikumu 41.3. apakšpunkts izteikts šādā redakcijā:</w:t>
            </w:r>
          </w:p>
          <w:p w14:paraId="141668D9" w14:textId="77777777" w:rsidR="00C73FE5" w:rsidRPr="00EE5B2C" w:rsidRDefault="00C73FE5" w:rsidP="00C73FE5">
            <w:pPr>
              <w:ind w:firstLine="709"/>
              <w:jc w:val="both"/>
              <w:rPr>
                <w:sz w:val="22"/>
                <w:szCs w:val="22"/>
              </w:rPr>
            </w:pPr>
            <w:r w:rsidRPr="00EE5B2C">
              <w:rPr>
                <w:sz w:val="22"/>
                <w:szCs w:val="22"/>
              </w:rPr>
              <w:t xml:space="preserve">"41.3. atjaunojamos energoresursus izmantojošu enerģiju ražojošu iekārtu un viedo tehnoloģiju, kas nepieciešamas ēkas enerģijas </w:t>
            </w:r>
            <w:r w:rsidRPr="00EE5B2C">
              <w:rPr>
                <w:sz w:val="22"/>
                <w:szCs w:val="22"/>
              </w:rPr>
              <w:lastRenderedPageBreak/>
              <w:t xml:space="preserve">patēriņa vadībai un paredzētas ēkas </w:t>
            </w:r>
            <w:proofErr w:type="spellStart"/>
            <w:r w:rsidRPr="00EE5B2C">
              <w:rPr>
                <w:sz w:val="22"/>
                <w:szCs w:val="22"/>
              </w:rPr>
              <w:t>energosertifikātā</w:t>
            </w:r>
            <w:proofErr w:type="spellEnd"/>
            <w:r w:rsidRPr="00EE5B2C">
              <w:rPr>
                <w:sz w:val="22"/>
                <w:szCs w:val="22"/>
              </w:rPr>
              <w:t xml:space="preserve">, iegāde un uzstādīšana, ievērojot, ka: </w:t>
            </w:r>
          </w:p>
          <w:p w14:paraId="3AC0FD50" w14:textId="77777777" w:rsidR="00C73FE5" w:rsidRPr="00EE5B2C" w:rsidRDefault="00C73FE5" w:rsidP="00C73FE5">
            <w:pPr>
              <w:ind w:firstLine="709"/>
              <w:jc w:val="both"/>
              <w:rPr>
                <w:sz w:val="22"/>
                <w:szCs w:val="22"/>
              </w:rPr>
            </w:pPr>
            <w:r w:rsidRPr="00EE5B2C">
              <w:rPr>
                <w:sz w:val="22"/>
                <w:szCs w:val="22"/>
              </w:rPr>
              <w:t xml:space="preserve">41.3.1. vismaz 80 procenti no gadā saražotās enerģijas tiek izmantoti pašpatēriņam; </w:t>
            </w:r>
          </w:p>
          <w:p w14:paraId="18C2AD8C" w14:textId="77777777" w:rsidR="00C73FE5" w:rsidRPr="00EE5B2C" w:rsidRDefault="00C73FE5" w:rsidP="00C73FE5">
            <w:pPr>
              <w:ind w:firstLine="705"/>
              <w:jc w:val="both"/>
              <w:rPr>
                <w:sz w:val="22"/>
                <w:szCs w:val="22"/>
              </w:rPr>
            </w:pPr>
            <w:r w:rsidRPr="00EE5B2C">
              <w:rPr>
                <w:sz w:val="22"/>
                <w:szCs w:val="22"/>
              </w:rPr>
              <w:t>41.3.2. šo noteikumu 30.1. apakšpunktā paredzēto pakalpojumu sniedzējiem</w:t>
            </w:r>
            <w:r w:rsidRPr="00EE5B2C">
              <w:rPr>
                <w:bCs/>
                <w:color w:val="2B579A"/>
                <w:sz w:val="22"/>
                <w:szCs w:val="22"/>
                <w:shd w:val="clear" w:color="auto" w:fill="E6E6E6"/>
              </w:rPr>
              <w:t xml:space="preserve"> </w:t>
            </w:r>
            <w:r w:rsidRPr="00EE5B2C">
              <w:rPr>
                <w:sz w:val="22"/>
                <w:szCs w:val="22"/>
              </w:rPr>
              <w:t xml:space="preserve">nepiemēro šo noteikumu 41.3.1. apakšpunktu un visa saražotā enerģija jāizmanto tikai ūdenssaimniecības, siltumapgādes sabiedrisko pakalpojumu un valsts vai pašvaldības apmaksāto veselības aprūpes pakalpojumu sniegšanai; </w:t>
            </w:r>
          </w:p>
          <w:p w14:paraId="1A7101FB" w14:textId="7F889245" w:rsidR="00C73FE5" w:rsidRPr="00EE5B2C" w:rsidRDefault="00C73FE5" w:rsidP="00C73FE5">
            <w:pPr>
              <w:ind w:firstLine="709"/>
              <w:jc w:val="both"/>
              <w:rPr>
                <w:color w:val="000000" w:themeColor="text1"/>
                <w:sz w:val="22"/>
                <w:szCs w:val="22"/>
              </w:rPr>
            </w:pPr>
            <w:r w:rsidRPr="00EE5B2C">
              <w:rPr>
                <w:sz w:val="22"/>
                <w:szCs w:val="22"/>
              </w:rPr>
              <w:t>41.3.3. šo noteikumu 30.2. apakšpunktā noteiktajām  kultūras un sporta jomas darbībām nepiemēro šo noteikumu 41.3. apakšpunktu".</w:t>
            </w:r>
          </w:p>
        </w:tc>
      </w:tr>
      <w:tr w:rsidR="001F6B6E" w:rsidRPr="00C73FE5" w14:paraId="5A015F93" w14:textId="77777777" w:rsidTr="00C73FE5">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0ACF1C" w14:textId="61890B5E"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4" w:space="0" w:color="auto"/>
              <w:left w:val="single" w:sz="6" w:space="0" w:color="000000" w:themeColor="text1"/>
              <w:bottom w:val="single" w:sz="4" w:space="0" w:color="000000" w:themeColor="text1"/>
              <w:right w:val="single" w:sz="6" w:space="0" w:color="000000" w:themeColor="text1"/>
            </w:tcBorders>
          </w:tcPr>
          <w:p w14:paraId="2EEE81D4" w14:textId="771A4A78" w:rsidR="001F6B6E" w:rsidRPr="00C73FE5" w:rsidRDefault="001F6B6E" w:rsidP="001F6B6E">
            <w:pPr>
              <w:jc w:val="both"/>
              <w:rPr>
                <w:sz w:val="22"/>
                <w:szCs w:val="22"/>
              </w:rPr>
            </w:pPr>
            <w:r w:rsidRPr="00C73FE5">
              <w:rPr>
                <w:sz w:val="22"/>
                <w:szCs w:val="22"/>
              </w:rPr>
              <w:t>34. Izteikt 47. punktu šādā redakcijā:</w:t>
            </w:r>
          </w:p>
          <w:p w14:paraId="0EF75D70" w14:textId="4E026C2D" w:rsidR="001F6B6E" w:rsidRPr="00C73FE5" w:rsidRDefault="001F6B6E" w:rsidP="001F6B6E">
            <w:pPr>
              <w:jc w:val="both"/>
              <w:rPr>
                <w:sz w:val="22"/>
                <w:szCs w:val="22"/>
              </w:rPr>
            </w:pPr>
          </w:p>
          <w:p w14:paraId="42C846BD" w14:textId="05F07BC9" w:rsidR="001F6B6E" w:rsidRPr="00C73FE5" w:rsidRDefault="001F6B6E" w:rsidP="001F6B6E">
            <w:pPr>
              <w:jc w:val="both"/>
              <w:rPr>
                <w:sz w:val="22"/>
                <w:szCs w:val="22"/>
              </w:rPr>
            </w:pPr>
            <w:r w:rsidRPr="00C73FE5">
              <w:rPr>
                <w:sz w:val="22"/>
                <w:szCs w:val="22"/>
              </w:rPr>
              <w:t>"7. Projekta izmaksas pirmajā un otrajā atlases kārtā ir attiecināmas no šo noteikumu spēkā stāšanās dienas, izņemot šo noteikumu 44.2. apakšpunktā minētās izmaksas (tai skaitā pievienotās vērtības nodokli), kas ir attiecināmas, ja tās veiktas pēc 2014. gada 1. janvāra. Projekta izmaksas trešajā, ceturtajā un piektajā atlases kārtā ir attiecināmas no 2020. gada 1. februāra."</w:t>
            </w:r>
          </w:p>
          <w:p w14:paraId="61B84DEB" w14:textId="137F0C49" w:rsidR="001F6B6E" w:rsidRPr="00C73FE5" w:rsidRDefault="001F6B6E" w:rsidP="001F6B6E">
            <w:pPr>
              <w:pStyle w:val="naisc"/>
              <w:spacing w:before="0" w:after="0"/>
              <w:jc w:val="both"/>
              <w:rPr>
                <w:sz w:val="22"/>
                <w:szCs w:val="22"/>
              </w:rPr>
            </w:pPr>
          </w:p>
        </w:tc>
        <w:tc>
          <w:tcPr>
            <w:tcW w:w="1571" w:type="pct"/>
            <w:tcBorders>
              <w:top w:val="single" w:sz="4" w:space="0" w:color="auto"/>
              <w:left w:val="single" w:sz="6" w:space="0" w:color="000000" w:themeColor="text1"/>
              <w:bottom w:val="single" w:sz="6" w:space="0" w:color="000000" w:themeColor="text1"/>
              <w:right w:val="single" w:sz="6" w:space="0" w:color="000000" w:themeColor="text1"/>
            </w:tcBorders>
          </w:tcPr>
          <w:p w14:paraId="2D67B377" w14:textId="49273C46"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76922E06" w14:textId="5CB0FBFF" w:rsidR="001F6B6E" w:rsidRPr="00C73FE5" w:rsidRDefault="001F6B6E" w:rsidP="001F6B6E">
            <w:pPr>
              <w:pStyle w:val="naisc"/>
              <w:spacing w:before="0" w:after="0"/>
              <w:ind w:firstLine="35"/>
              <w:jc w:val="both"/>
              <w:rPr>
                <w:sz w:val="22"/>
                <w:szCs w:val="22"/>
              </w:rPr>
            </w:pPr>
            <w:r w:rsidRPr="00C73FE5">
              <w:rPr>
                <w:sz w:val="22"/>
                <w:szCs w:val="22"/>
              </w:rPr>
              <w:t xml:space="preserve">Ierosinām noteikumu projekta 34.punktā precizēt pirmā teikuma daļu </w:t>
            </w:r>
            <w:r w:rsidRPr="00C73FE5">
              <w:rPr>
                <w:i/>
                <w:iCs/>
                <w:sz w:val="22"/>
                <w:szCs w:val="22"/>
              </w:rPr>
              <w:t>“[..] no šo noteikumu spēkā stāšanās dienas [..]”,</w:t>
            </w:r>
            <w:r w:rsidRPr="00C73FE5">
              <w:rPr>
                <w:sz w:val="22"/>
                <w:szCs w:val="22"/>
              </w:rPr>
              <w:t xml:space="preserve"> norādot MK noteikumu Nr.152 spēkā stāšanās datumu – 2016.gada 24.martu </w:t>
            </w:r>
            <w:r w:rsidRPr="00C73FE5">
              <w:rPr>
                <w:i/>
                <w:iCs/>
                <w:sz w:val="22"/>
                <w:szCs w:val="22"/>
              </w:rPr>
              <w:t>(pēc esošās redakcijas izskatās, ka izdevumi būs neattiecināmi 1. un 2.kārtā, jo projektos izdevumi bija jau pirms šī noteikumu projekta).</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FC8D78" w14:textId="35708E17" w:rsidR="001F6B6E" w:rsidRPr="00C73FE5" w:rsidRDefault="001F6B6E" w:rsidP="001F6B6E">
            <w:pPr>
              <w:pStyle w:val="naisc"/>
              <w:spacing w:before="0" w:after="0"/>
              <w:jc w:val="both"/>
              <w:rPr>
                <w:b/>
                <w:sz w:val="22"/>
                <w:szCs w:val="22"/>
              </w:rPr>
            </w:pPr>
            <w:r w:rsidRPr="00C73FE5">
              <w:rPr>
                <w:b/>
                <w:sz w:val="22"/>
                <w:szCs w:val="22"/>
              </w:rPr>
              <w:t>Ņemts vērā</w:t>
            </w:r>
          </w:p>
        </w:tc>
        <w:tc>
          <w:tcPr>
            <w:tcW w:w="1046" w:type="pct"/>
            <w:tcBorders>
              <w:top w:val="single" w:sz="4" w:space="0" w:color="auto"/>
              <w:left w:val="single" w:sz="4" w:space="0" w:color="auto"/>
              <w:bottom w:val="single" w:sz="4" w:space="0" w:color="000000" w:themeColor="text1"/>
            </w:tcBorders>
          </w:tcPr>
          <w:p w14:paraId="7F516F45" w14:textId="596A17FD" w:rsidR="001F6B6E" w:rsidRPr="00EE5B2C" w:rsidRDefault="001F6B6E" w:rsidP="001F6B6E">
            <w:pPr>
              <w:jc w:val="both"/>
              <w:rPr>
                <w:sz w:val="22"/>
                <w:szCs w:val="22"/>
              </w:rPr>
            </w:pPr>
            <w:r w:rsidRPr="00EE5B2C">
              <w:rPr>
                <w:sz w:val="22"/>
                <w:szCs w:val="22"/>
              </w:rPr>
              <w:t>3</w:t>
            </w:r>
            <w:r w:rsidR="00FD3D08">
              <w:rPr>
                <w:sz w:val="22"/>
                <w:szCs w:val="22"/>
              </w:rPr>
              <w:t>8</w:t>
            </w:r>
            <w:r w:rsidRPr="00EE5B2C">
              <w:rPr>
                <w:sz w:val="22"/>
                <w:szCs w:val="22"/>
              </w:rPr>
              <w:t>. Noteikumu 47. punkts izteikts šādā redakcijā:</w:t>
            </w:r>
          </w:p>
          <w:p w14:paraId="7226B31C" w14:textId="5F36AA71" w:rsidR="001F6B6E" w:rsidRPr="00EE5B2C" w:rsidRDefault="001F6B6E" w:rsidP="001F6B6E">
            <w:pPr>
              <w:jc w:val="both"/>
              <w:rPr>
                <w:sz w:val="22"/>
                <w:szCs w:val="22"/>
              </w:rPr>
            </w:pPr>
          </w:p>
          <w:p w14:paraId="51B21B8D" w14:textId="754C9362" w:rsidR="001F6B6E" w:rsidRPr="00EE5B2C" w:rsidRDefault="001F6B6E" w:rsidP="001F6B6E">
            <w:pPr>
              <w:jc w:val="both"/>
              <w:rPr>
                <w:sz w:val="22"/>
                <w:szCs w:val="22"/>
              </w:rPr>
            </w:pPr>
            <w:r w:rsidRPr="00EE5B2C">
              <w:rPr>
                <w:sz w:val="22"/>
                <w:szCs w:val="22"/>
              </w:rPr>
              <w:t>"47. Projekta izmaksas pirmajā un otrajā atlases kārtā ir attiecināmas no 2016. gada 24. marta, izņemot šo noteikumu 44.2. apakšpunktā minētās izmaksas (tai skaitā pievienotās vērtības nodokli), kas ir attiecināmas, ja tās veiktas pēc 2014. gada 1. janvāra. Projekta izmaksas trešajā, ceturtajā un piektajā atlases kārtā ir attiecināmas no 2020. gada 1. februāra."</w:t>
            </w:r>
          </w:p>
          <w:p w14:paraId="53CC2702" w14:textId="6B561C50" w:rsidR="001F6B6E" w:rsidRPr="00EE5B2C" w:rsidRDefault="001F6B6E" w:rsidP="001F6B6E">
            <w:pPr>
              <w:jc w:val="both"/>
              <w:rPr>
                <w:sz w:val="22"/>
                <w:szCs w:val="22"/>
              </w:rPr>
            </w:pPr>
          </w:p>
        </w:tc>
      </w:tr>
      <w:tr w:rsidR="00C73FE5" w:rsidRPr="00C73FE5" w14:paraId="6F2AF7C7"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072FEB" w14:textId="3A37020A" w:rsidR="00C73FE5" w:rsidRPr="00C73FE5" w:rsidRDefault="00C73FE5" w:rsidP="00C73FE5">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0280BC9" w14:textId="0467272A" w:rsidR="00C73FE5" w:rsidRPr="00C73FE5" w:rsidRDefault="00C73FE5" w:rsidP="00C73FE5">
            <w:pPr>
              <w:pStyle w:val="paragraph"/>
              <w:spacing w:before="0" w:beforeAutospacing="0" w:after="0" w:afterAutospacing="0"/>
              <w:jc w:val="both"/>
              <w:textAlignment w:val="baseline"/>
              <w:rPr>
                <w:sz w:val="22"/>
                <w:szCs w:val="22"/>
              </w:rPr>
            </w:pPr>
            <w:r w:rsidRPr="00C73FE5">
              <w:rPr>
                <w:rStyle w:val="normaltextrun"/>
                <w:sz w:val="22"/>
                <w:szCs w:val="22"/>
              </w:rPr>
              <w:t>42. Papildināt noteikumus ar 48.</w:t>
            </w:r>
            <w:r w:rsidRPr="00C73FE5">
              <w:rPr>
                <w:rStyle w:val="normaltextrun"/>
                <w:sz w:val="22"/>
                <w:szCs w:val="22"/>
                <w:vertAlign w:val="superscript"/>
              </w:rPr>
              <w:t>2</w:t>
            </w:r>
            <w:r w:rsidRPr="00C73FE5">
              <w:rPr>
                <w:rStyle w:val="normaltextrun"/>
                <w:sz w:val="22"/>
                <w:szCs w:val="22"/>
              </w:rPr>
              <w:t>  punktu šādā redakcijā:</w:t>
            </w:r>
            <w:r w:rsidRPr="00C73FE5">
              <w:rPr>
                <w:rStyle w:val="eop"/>
                <w:sz w:val="22"/>
                <w:szCs w:val="22"/>
              </w:rPr>
              <w:t> </w:t>
            </w:r>
          </w:p>
          <w:p w14:paraId="5B58E92C" w14:textId="77777777" w:rsidR="00C73FE5" w:rsidRPr="00C73FE5" w:rsidRDefault="00C73FE5" w:rsidP="00C73FE5">
            <w:pPr>
              <w:pStyle w:val="paragraph"/>
              <w:spacing w:before="0" w:beforeAutospacing="0" w:after="0" w:afterAutospacing="0"/>
              <w:jc w:val="both"/>
              <w:textAlignment w:val="baseline"/>
              <w:rPr>
                <w:sz w:val="22"/>
                <w:szCs w:val="22"/>
              </w:rPr>
            </w:pPr>
            <w:r w:rsidRPr="00C73FE5">
              <w:rPr>
                <w:rStyle w:val="eop"/>
                <w:color w:val="000000" w:themeColor="text1"/>
                <w:sz w:val="22"/>
                <w:szCs w:val="22"/>
              </w:rPr>
              <w:t> </w:t>
            </w:r>
          </w:p>
          <w:p w14:paraId="16C5F3E2" w14:textId="4E75AA7E" w:rsidR="00C73FE5" w:rsidRPr="00C73FE5" w:rsidRDefault="00C73FE5" w:rsidP="00C73FE5">
            <w:pPr>
              <w:pStyle w:val="paragraph"/>
              <w:spacing w:before="0" w:beforeAutospacing="0" w:after="0" w:afterAutospacing="0"/>
              <w:ind w:firstLine="705"/>
              <w:jc w:val="both"/>
              <w:textAlignment w:val="baseline"/>
              <w:rPr>
                <w:sz w:val="22"/>
                <w:szCs w:val="22"/>
              </w:rPr>
            </w:pPr>
            <w:r w:rsidRPr="00C73FE5">
              <w:rPr>
                <w:rStyle w:val="normaltextrun"/>
                <w:color w:val="000000" w:themeColor="text1"/>
                <w:sz w:val="22"/>
                <w:szCs w:val="22"/>
              </w:rPr>
              <w:t>"48.</w:t>
            </w:r>
            <w:r w:rsidRPr="00C73FE5">
              <w:rPr>
                <w:rStyle w:val="normaltextrun"/>
                <w:color w:val="000000" w:themeColor="text1"/>
                <w:sz w:val="22"/>
                <w:szCs w:val="22"/>
                <w:vertAlign w:val="superscript"/>
              </w:rPr>
              <w:t>2</w:t>
            </w:r>
            <w:r w:rsidRPr="00C73FE5">
              <w:rPr>
                <w:rStyle w:val="normaltextrun"/>
                <w:color w:val="000000" w:themeColor="text1"/>
                <w:sz w:val="22"/>
                <w:szCs w:val="22"/>
              </w:rPr>
              <w:t> Šo noteikumu izpratnē par parastajiem papildpakalpojumiem uzskata ēdināšanas pakalpojumu</w:t>
            </w:r>
            <w:r w:rsidRPr="00C73FE5">
              <w:rPr>
                <w:rStyle w:val="normaltextrun"/>
                <w:color w:val="E3008C"/>
                <w:sz w:val="22"/>
                <w:szCs w:val="22"/>
                <w:u w:val="single"/>
              </w:rPr>
              <w:t xml:space="preserve"> </w:t>
            </w:r>
            <w:r w:rsidRPr="00C73FE5">
              <w:rPr>
                <w:rStyle w:val="normaltextrun"/>
                <w:color w:val="000000" w:themeColor="text1"/>
                <w:sz w:val="22"/>
                <w:szCs w:val="22"/>
              </w:rPr>
              <w:t xml:space="preserve"> sniegšanu jebkura darbības veida ēkās, izņemot šo noteikumu 30.1. un </w:t>
            </w:r>
            <w:r w:rsidRPr="00C73FE5">
              <w:rPr>
                <w:rStyle w:val="normaltextrun"/>
                <w:color w:val="000000" w:themeColor="text1"/>
                <w:sz w:val="22"/>
                <w:szCs w:val="22"/>
              </w:rPr>
              <w:lastRenderedPageBreak/>
              <w:t>30.2. apakšpunktā noteiktos gadījumus."</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D889E8" w14:textId="77777777" w:rsidR="00C73FE5" w:rsidRPr="00C73FE5" w:rsidRDefault="00C73FE5" w:rsidP="00C73FE5">
            <w:pPr>
              <w:pStyle w:val="naisc"/>
              <w:spacing w:before="0" w:after="0"/>
              <w:jc w:val="both"/>
              <w:rPr>
                <w:color w:val="000000"/>
                <w:sz w:val="22"/>
                <w:szCs w:val="22"/>
              </w:rPr>
            </w:pPr>
            <w:r w:rsidRPr="00C73FE5">
              <w:rPr>
                <w:b/>
                <w:sz w:val="22"/>
                <w:szCs w:val="22"/>
                <w:lang w:eastAsia="en-US"/>
              </w:rPr>
              <w:lastRenderedPageBreak/>
              <w:t>Finanšu ministrija (</w:t>
            </w:r>
            <w:r w:rsidRPr="00C73FE5">
              <w:rPr>
                <w:b/>
                <w:sz w:val="22"/>
                <w:szCs w:val="22"/>
              </w:rPr>
              <w:t>06.08.2021. atzinums)</w:t>
            </w:r>
          </w:p>
          <w:p w14:paraId="4329F0B4" w14:textId="59B234AE" w:rsidR="00C73FE5" w:rsidRPr="00C73FE5" w:rsidRDefault="00C73FE5" w:rsidP="00C73FE5">
            <w:pPr>
              <w:pStyle w:val="naisc"/>
              <w:spacing w:before="0" w:after="0"/>
              <w:jc w:val="both"/>
              <w:rPr>
                <w:sz w:val="22"/>
                <w:szCs w:val="22"/>
                <w:lang w:eastAsia="en-US"/>
              </w:rPr>
            </w:pPr>
            <w:r w:rsidRPr="00C73FE5">
              <w:rPr>
                <w:sz w:val="22"/>
                <w:szCs w:val="22"/>
                <w:lang w:eastAsia="en-US"/>
              </w:rPr>
              <w:t>Lūdzam precizēt noteikumu projekta 42.punktu, kā arī anotācijas I sadaļas 2.punktu, ņemot vērā to, ka ne visi ēdināšanas pakalpojumi var tik uzskatīti parastajiem papildpakalpojumiem, bet gan tādi, ēdināšanas pakalpojumi, kas pamatā apkalpo iestādes darbiniekus, audzēkņus.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8BF2D0" w14:textId="77777777" w:rsidR="00C73FE5" w:rsidRDefault="00C73FE5" w:rsidP="00C73FE5">
            <w:pPr>
              <w:pStyle w:val="naisc"/>
              <w:spacing w:before="0" w:after="0"/>
              <w:jc w:val="both"/>
              <w:rPr>
                <w:b/>
                <w:bCs/>
                <w:sz w:val="22"/>
                <w:szCs w:val="22"/>
              </w:rPr>
            </w:pPr>
            <w:r>
              <w:rPr>
                <w:b/>
                <w:bCs/>
                <w:sz w:val="22"/>
                <w:szCs w:val="22"/>
              </w:rPr>
              <w:t>Ņemts vērā.</w:t>
            </w:r>
          </w:p>
          <w:p w14:paraId="3B040DCC" w14:textId="36EF1D42" w:rsidR="00C73FE5" w:rsidRPr="00C73FE5" w:rsidRDefault="00C73FE5" w:rsidP="00C73FE5">
            <w:pPr>
              <w:spacing w:after="120"/>
              <w:jc w:val="both"/>
              <w:rPr>
                <w:b/>
                <w:bCs/>
              </w:rPr>
            </w:pPr>
            <w:r>
              <w:rPr>
                <w:sz w:val="22"/>
                <w:szCs w:val="22"/>
                <w:lang w:eastAsia="en-US"/>
              </w:rPr>
              <w:t>Skat. Precizēto anotāciju (I iedaļas 2.punkta “Pašreizējā situācija un problēmas, kuru risināšanai tiesību akta projekts izstrādāts, tiesiskā regulējuma mērķis un būtība” 7. iedaļa “Izmaiņas ar saimnieciskās darbības atbalstu saistītajos nosacījumos”).</w:t>
            </w:r>
            <w:r>
              <w:rPr>
                <w:b/>
                <w:bCs/>
              </w:rPr>
              <w:t xml:space="preserve"> </w:t>
            </w:r>
          </w:p>
        </w:tc>
        <w:tc>
          <w:tcPr>
            <w:tcW w:w="1046" w:type="pct"/>
            <w:tcBorders>
              <w:top w:val="single" w:sz="4" w:space="0" w:color="auto"/>
              <w:left w:val="single" w:sz="4" w:space="0" w:color="auto"/>
              <w:bottom w:val="single" w:sz="4" w:space="0" w:color="000000" w:themeColor="text1"/>
            </w:tcBorders>
          </w:tcPr>
          <w:p w14:paraId="0E424505" w14:textId="77777777" w:rsidR="00C73FE5" w:rsidRPr="00EE5B2C" w:rsidRDefault="00C73FE5" w:rsidP="00C73FE5">
            <w:pPr>
              <w:jc w:val="both"/>
              <w:rPr>
                <w:sz w:val="22"/>
                <w:szCs w:val="22"/>
              </w:rPr>
            </w:pPr>
            <w:r w:rsidRPr="00EE5B2C">
              <w:rPr>
                <w:sz w:val="22"/>
                <w:szCs w:val="22"/>
              </w:rPr>
              <w:t>41. Noteikumi papildināti ar 48.</w:t>
            </w:r>
            <w:r w:rsidRPr="00EE5B2C">
              <w:rPr>
                <w:sz w:val="22"/>
                <w:szCs w:val="22"/>
                <w:vertAlign w:val="superscript"/>
              </w:rPr>
              <w:t>2</w:t>
            </w:r>
            <w:r w:rsidRPr="00EE5B2C">
              <w:rPr>
                <w:sz w:val="22"/>
                <w:szCs w:val="22"/>
              </w:rPr>
              <w:t xml:space="preserve">  punktu šādā redakcijā:</w:t>
            </w:r>
            <w:r w:rsidRPr="00EE5B2C">
              <w:rPr>
                <w:color w:val="2B579A"/>
                <w:sz w:val="22"/>
                <w:szCs w:val="22"/>
                <w:shd w:val="clear" w:color="auto" w:fill="E6E6E6"/>
              </w:rPr>
              <w:t xml:space="preserve"> </w:t>
            </w:r>
          </w:p>
          <w:p w14:paraId="1F5E94B4" w14:textId="77777777" w:rsidR="00C73FE5" w:rsidRPr="00EE5B2C" w:rsidRDefault="00C73FE5" w:rsidP="00C73FE5">
            <w:pPr>
              <w:ind w:firstLine="705"/>
              <w:jc w:val="both"/>
              <w:rPr>
                <w:color w:val="000000" w:themeColor="text1"/>
                <w:sz w:val="22"/>
                <w:szCs w:val="22"/>
              </w:rPr>
            </w:pPr>
          </w:p>
          <w:p w14:paraId="25920DDF" w14:textId="45D3C79A" w:rsidR="00C73FE5" w:rsidRPr="00EE5B2C" w:rsidRDefault="00C73FE5" w:rsidP="00C95600">
            <w:pPr>
              <w:ind w:firstLine="709"/>
              <w:jc w:val="both"/>
              <w:rPr>
                <w:sz w:val="22"/>
                <w:szCs w:val="22"/>
              </w:rPr>
            </w:pPr>
            <w:r w:rsidRPr="00EE5B2C">
              <w:rPr>
                <w:sz w:val="22"/>
                <w:szCs w:val="22"/>
              </w:rPr>
              <w:t>"48.</w:t>
            </w:r>
            <w:r w:rsidRPr="00EE5B2C">
              <w:rPr>
                <w:sz w:val="22"/>
                <w:szCs w:val="22"/>
                <w:vertAlign w:val="superscript"/>
              </w:rPr>
              <w:t>2</w:t>
            </w:r>
            <w:r w:rsidRPr="00EE5B2C">
              <w:rPr>
                <w:sz w:val="22"/>
                <w:szCs w:val="22"/>
              </w:rPr>
              <w:t xml:space="preserve"> Šo noteikumu izpratnē par parastajiem papildpakalpojumiem uzskata ēdināšanas pakalpojumu, kas pamatā paredzēti infrastruktūrā nodarbinātajiem (</w:t>
            </w:r>
            <w:r w:rsidR="00C95600" w:rsidRPr="00EE5B2C">
              <w:rPr>
                <w:sz w:val="22"/>
                <w:szCs w:val="22"/>
              </w:rPr>
              <w:t>piemēram, darbinieki un</w:t>
            </w:r>
            <w:r w:rsidRPr="00EE5B2C">
              <w:rPr>
                <w:sz w:val="22"/>
                <w:szCs w:val="22"/>
              </w:rPr>
              <w:t xml:space="preserve"> audzēkņi), sniegšanu jebkura darbības veida ēkās, izņemot šo noteikumu 30.1. un 30.2. apakšpunktā noteiktos gadījumus."</w:t>
            </w:r>
          </w:p>
        </w:tc>
      </w:tr>
      <w:tr w:rsidR="00540B9E" w:rsidRPr="00C73FE5" w14:paraId="080F3FD6"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5E702E" w14:textId="77777777" w:rsidR="00540B9E" w:rsidRPr="00C73FE5" w:rsidRDefault="00540B9E" w:rsidP="00540B9E">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70ED66C" w14:textId="77777777" w:rsidR="00540B9E" w:rsidRPr="00C73FE5" w:rsidRDefault="00540B9E" w:rsidP="00540B9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piektās atlases kārtas sabiedrisko ūdenssaimniecības pakalpojumu sniedzēju projektos atbalstāmās darbības, kas nodrošina infrastruktūras energoefektivitātes paaugstināšanu un kas ir paredzētas uzņēmuma </w:t>
            </w:r>
            <w:proofErr w:type="spellStart"/>
            <w:r w:rsidRPr="00C73FE5">
              <w:rPr>
                <w:sz w:val="22"/>
                <w:szCs w:val="22"/>
              </w:rPr>
              <w:t>energoauditā</w:t>
            </w:r>
            <w:proofErr w:type="spellEnd"/>
            <w:r w:rsidRPr="00C73FE5">
              <w:rPr>
                <w:sz w:val="22"/>
                <w:szCs w:val="22"/>
              </w:rPr>
              <w:t xml:space="preserve">, </w:t>
            </w:r>
            <w:proofErr w:type="spellStart"/>
            <w:r w:rsidRPr="00C73FE5">
              <w:rPr>
                <w:sz w:val="22"/>
                <w:szCs w:val="22"/>
              </w:rPr>
              <w:t>energopārvaldības</w:t>
            </w:r>
            <w:proofErr w:type="spellEnd"/>
            <w:r w:rsidRPr="00C73FE5">
              <w:rPr>
                <w:sz w:val="22"/>
                <w:szCs w:val="22"/>
              </w:rPr>
              <w:t xml:space="preserve"> sistēmā vai vides pārvaldības sistēmā:</w:t>
            </w:r>
          </w:p>
          <w:p w14:paraId="0F44E8A5" w14:textId="77777777" w:rsidR="00540B9E" w:rsidRPr="00C73FE5" w:rsidRDefault="00540B9E" w:rsidP="00540B9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1. atjaunojamos energoresursus izmantojošu enerģiju ražojošu iekārtu iegāde un uzstādīšana; </w:t>
            </w:r>
          </w:p>
          <w:p w14:paraId="619DBBB6" w14:textId="77777777" w:rsidR="00540B9E" w:rsidRPr="00C73FE5" w:rsidRDefault="00540B9E" w:rsidP="00540B9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2. ūdenssaimniecības tehnoloģisko procesu iekārtu nomaiņa un inženierbūvju pārbūve, atjaunošana, nojaukšana vai ierīkošana (izņemot ūdensapgādes vai notekūdeņu sadales, pārvades vai savākšanas maģistrālo cauruļvadu atjaunošanu, pārbūvi vai ierīkošanu), ja šo darbību rezultātā tiek uzlabota tehnoloģisko procesu energoefektivitāte, samazināts enerģijas </w:t>
            </w:r>
            <w:r w:rsidRPr="00C73FE5">
              <w:rPr>
                <w:sz w:val="22"/>
                <w:szCs w:val="22"/>
              </w:rPr>
              <w:lastRenderedPageBreak/>
              <w:t xml:space="preserve">patēriņš un  siltumnīcefekta gāzu emisiju apjoms; </w:t>
            </w:r>
          </w:p>
          <w:p w14:paraId="2B0285B4" w14:textId="7B3710AD" w:rsidR="00540B9E" w:rsidRPr="00C73FE5" w:rsidRDefault="00540B9E" w:rsidP="00540B9E">
            <w:pPr>
              <w:pStyle w:val="paragraph"/>
              <w:spacing w:before="0" w:beforeAutospacing="0" w:after="0" w:afterAutospacing="0"/>
              <w:jc w:val="both"/>
              <w:textAlignment w:val="baseline"/>
              <w:rPr>
                <w:rStyle w:val="normaltextrun"/>
                <w:sz w:val="22"/>
                <w:szCs w:val="22"/>
              </w:rPr>
            </w:pPr>
            <w:r w:rsidRPr="00C73FE5">
              <w:rPr>
                <w:sz w:val="22"/>
                <w:szCs w:val="22"/>
              </w:rPr>
              <w:t>41.3.</w:t>
            </w:r>
            <w:r w:rsidRPr="00C73FE5">
              <w:rPr>
                <w:sz w:val="22"/>
                <w:szCs w:val="22"/>
                <w:vertAlign w:val="superscript"/>
              </w:rPr>
              <w:t>1</w:t>
            </w:r>
            <w:r w:rsidRPr="00C73FE5">
              <w:rPr>
                <w:sz w:val="22"/>
                <w:szCs w:val="22"/>
              </w:rPr>
              <w:t xml:space="preserve"> 3. viedo tehnoloģiju uzstādīšana, kas uzlabo ūdenssaimniecības tehnoloģisko procesu energoefektivitāti un samazina enerģijas patēriņu un siltumnīcefekta gāzu emisiju apjomu.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87BBB4" w14:textId="77777777" w:rsidR="00540B9E" w:rsidRPr="00C73FE5" w:rsidRDefault="00540B9E" w:rsidP="00540B9E">
            <w:pPr>
              <w:spacing w:before="120" w:after="120"/>
              <w:jc w:val="both"/>
              <w:rPr>
                <w:sz w:val="22"/>
                <w:szCs w:val="22"/>
              </w:rPr>
            </w:pPr>
            <w:r w:rsidRPr="00C73FE5">
              <w:rPr>
                <w:b/>
                <w:sz w:val="22"/>
                <w:szCs w:val="22"/>
                <w:lang w:eastAsia="en-US"/>
              </w:rPr>
              <w:lastRenderedPageBreak/>
              <w:t xml:space="preserve">Biedrība “Latvijas Ūdensapgādes un kanalizācijas uzņēmumu asociācija” </w:t>
            </w:r>
            <w:r w:rsidRPr="00C73FE5">
              <w:rPr>
                <w:b/>
                <w:sz w:val="22"/>
                <w:szCs w:val="22"/>
              </w:rPr>
              <w:t>(05.07.2021. atzinums)</w:t>
            </w:r>
          </w:p>
          <w:p w14:paraId="1438AFCD" w14:textId="77777777" w:rsidR="00540B9E" w:rsidRPr="00C73FE5" w:rsidRDefault="00540B9E" w:rsidP="00540B9E">
            <w:pPr>
              <w:spacing w:before="120" w:after="120"/>
              <w:jc w:val="both"/>
              <w:rPr>
                <w:sz w:val="22"/>
                <w:szCs w:val="22"/>
              </w:rPr>
            </w:pPr>
            <w:r w:rsidRPr="00C73FE5">
              <w:rPr>
                <w:sz w:val="22"/>
                <w:szCs w:val="22"/>
              </w:rPr>
              <w:t>Noteikumu projekts 41.3.</w:t>
            </w:r>
            <w:r w:rsidRPr="00C73FE5">
              <w:rPr>
                <w:sz w:val="22"/>
                <w:szCs w:val="22"/>
                <w:vertAlign w:val="superscript"/>
              </w:rPr>
              <w:t>1</w:t>
            </w:r>
            <w:r w:rsidRPr="00C73FE5">
              <w:rPr>
                <w:sz w:val="22"/>
                <w:szCs w:val="22"/>
              </w:rPr>
              <w:t xml:space="preserve"> punktā atbalstāmās darbības ūdenssaimniecības projektos paredz ieguldījumus pašvaldību sniegto ūdenssaimniecības sabiedrisko pakalpojumu tehnoloģisko procesu energoefektivitātes paaugstināšanā. Tā ir pavisam jauna projektu joma ūdenssaimniecības pakalpojumu sniedzējiem, jo līdz šim 2014.-2020.gada ES fondu plānošanas periodā tika realizēti ūdenssaimniecību projekti 5.3.1. specifiskā atbalsta mērķa “Attīstīt un uzlabot ūdensapgādes un kanalizācijas sistēmas pakalpojumu kvalitāti un nodrošināt pieslēgšanas iespējas” ietvaros. </w:t>
            </w:r>
          </w:p>
          <w:p w14:paraId="5DBD02EB" w14:textId="77777777" w:rsidR="00540B9E" w:rsidRPr="00C73FE5" w:rsidRDefault="00540B9E" w:rsidP="00540B9E">
            <w:pPr>
              <w:spacing w:before="120" w:after="120"/>
              <w:jc w:val="both"/>
              <w:rPr>
                <w:sz w:val="22"/>
                <w:szCs w:val="22"/>
              </w:rPr>
            </w:pPr>
            <w:r w:rsidRPr="00C73FE5">
              <w:rPr>
                <w:sz w:val="22"/>
                <w:szCs w:val="22"/>
              </w:rPr>
              <w:t xml:space="preserve">Saskaņā ar noteikumu projekta anotācijas 10.lapā minēto, ir plānots uzsākt piekto atlases kārtu atklātas projektu iesniegumu atlases veidā, atsakoties no divpakāpju vērtēšanas. Plānots, ka pēc projektu iesniegumu atlases izsludināšanas, projektu iesniedzējiem indikatīvi divu mēnešu laikā jāsagatavo un jāiesniedz projekta iesniegumi Centrālajā finanšu un līgumu aģentūrā (turpmāk – CFLA), kura nodrošinās to vērtēšanu un vienošanās par projektu īstenošanu slēgšanu. </w:t>
            </w:r>
          </w:p>
          <w:p w14:paraId="3725DB19" w14:textId="77777777" w:rsidR="00540B9E" w:rsidRPr="00C73FE5" w:rsidRDefault="00540B9E" w:rsidP="00540B9E">
            <w:pPr>
              <w:spacing w:before="120" w:after="120"/>
              <w:jc w:val="both"/>
              <w:rPr>
                <w:sz w:val="22"/>
                <w:szCs w:val="22"/>
              </w:rPr>
            </w:pPr>
            <w:r w:rsidRPr="00C73FE5">
              <w:rPr>
                <w:sz w:val="22"/>
                <w:szCs w:val="22"/>
              </w:rPr>
              <w:t>Lai pilnvērtīgi izvērtētu noteikumu projektu, ūdenssaimniecības pakalpojumu sniedzējiem sākotnēji būtu jāiepazīstas ar atbildīgās iestādes – VARAM – plānoto projektu iznākuma rādītāju aprēķināšanas metodiku un projektu vērtēšanas kritērijiem, kas attiecināmi noteikumu projekta 41.3.</w:t>
            </w:r>
            <w:r w:rsidRPr="00C73FE5">
              <w:rPr>
                <w:sz w:val="22"/>
                <w:szCs w:val="22"/>
                <w:vertAlign w:val="superscript"/>
              </w:rPr>
              <w:t>1</w:t>
            </w:r>
            <w:r w:rsidRPr="00C73FE5">
              <w:rPr>
                <w:sz w:val="22"/>
                <w:szCs w:val="22"/>
              </w:rPr>
              <w:t xml:space="preserve"> punktā paredzētajiem ieguldījumiem. </w:t>
            </w:r>
          </w:p>
          <w:p w14:paraId="42530CDF" w14:textId="77777777" w:rsidR="00540B9E" w:rsidRPr="00C73FE5" w:rsidRDefault="00540B9E" w:rsidP="00540B9E">
            <w:pPr>
              <w:spacing w:before="120" w:after="120"/>
              <w:jc w:val="both"/>
              <w:rPr>
                <w:sz w:val="22"/>
                <w:szCs w:val="22"/>
              </w:rPr>
            </w:pPr>
            <w:r w:rsidRPr="00C73FE5">
              <w:rPr>
                <w:sz w:val="22"/>
                <w:szCs w:val="22"/>
              </w:rPr>
              <w:lastRenderedPageBreak/>
              <w:t xml:space="preserve">Biedrība uzskata, ka situācijā, kad joprojām nav pieejama energoefektivitātes projektu iznākuma rādītāju aprēķināšanas metodika un projektu vērtēšanas kritēriji (atšķirībā no citu 4.2.2. SAM atbalstāmo pasākumu projektiem, kur jau ir realizētas četras projektu kārtas un indikatīvi zināmi iznākuma rādītāju un vērtēšanas kritēriji), atteikšanās no divpakāpju vērtēšanas un īsais 2 mēnešu projektu iesniegumu iesniegšanas termiņš būtiski ietekmēs projektu iesniegumu kvalitatīvu sagatavošanu. </w:t>
            </w:r>
          </w:p>
          <w:p w14:paraId="1AD020EF" w14:textId="0721A919" w:rsidR="00540B9E" w:rsidRPr="00C73FE5" w:rsidRDefault="00540B9E" w:rsidP="00540B9E">
            <w:pPr>
              <w:pStyle w:val="naisc"/>
              <w:spacing w:before="0" w:after="0"/>
              <w:jc w:val="both"/>
              <w:rPr>
                <w:b/>
                <w:sz w:val="22"/>
                <w:szCs w:val="22"/>
                <w:lang w:eastAsia="en-US"/>
              </w:rPr>
            </w:pPr>
            <w:r w:rsidRPr="00C73FE5">
              <w:rPr>
                <w:sz w:val="22"/>
                <w:szCs w:val="22"/>
              </w:rPr>
              <w:t xml:space="preserve">Ņemot vērā iepriekš minēto, </w:t>
            </w:r>
            <w:r w:rsidRPr="00C73FE5">
              <w:rPr>
                <w:b/>
                <w:bCs/>
                <w:sz w:val="22"/>
                <w:szCs w:val="22"/>
              </w:rPr>
              <w:t>Biedrība rosina projektu iesniedzējiem noteikt vismaz 3 mēnešu projektu iesniegumu iesniegšanas termiņu</w:t>
            </w:r>
            <w:r w:rsidRPr="00C73FE5">
              <w:rPr>
                <w:sz w:val="22"/>
                <w:szCs w:val="22"/>
              </w:rPr>
              <w:t xml:space="preserve"> pēc tam, kad projektu īstenotājiem būs pieejama projektu iznākuma rādītāju aprēķināšanas metodika un projektu vērtēšanas kritēriji.</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0CEA4" w14:textId="77777777" w:rsidR="00540B9E" w:rsidRPr="00C73FE5" w:rsidRDefault="00540B9E" w:rsidP="00540B9E">
            <w:pPr>
              <w:spacing w:after="120"/>
              <w:jc w:val="both"/>
              <w:rPr>
                <w:b/>
                <w:sz w:val="22"/>
                <w:szCs w:val="22"/>
                <w:lang w:eastAsia="en-US"/>
              </w:rPr>
            </w:pPr>
            <w:r w:rsidRPr="00C73FE5">
              <w:rPr>
                <w:b/>
                <w:bCs/>
                <w:sz w:val="22"/>
                <w:szCs w:val="22"/>
              </w:rPr>
              <w:lastRenderedPageBreak/>
              <w:t>Panākta vienošanās saskaņošanas laikā</w:t>
            </w:r>
          </w:p>
          <w:p w14:paraId="69E44A02" w14:textId="77777777" w:rsidR="00540B9E" w:rsidRPr="00C73FE5" w:rsidRDefault="00540B9E" w:rsidP="00540B9E">
            <w:pPr>
              <w:spacing w:after="120"/>
              <w:jc w:val="both"/>
              <w:rPr>
                <w:sz w:val="22"/>
                <w:szCs w:val="22"/>
                <w:lang w:eastAsia="en-US"/>
              </w:rPr>
            </w:pPr>
            <w:r w:rsidRPr="00C73FE5">
              <w:rPr>
                <w:sz w:val="22"/>
                <w:szCs w:val="22"/>
                <w:lang w:eastAsia="en-US"/>
              </w:rPr>
              <w:t>VARAM skaidro, ka piešķirtie REACT-EU līdzekļi 2014.-2020. gada ES fondu plānošanas perioda darbības programmas “Izaugsme un nodarbinātība” papildu projektu īstenošanai ir izmantojami esošā plānošanas perioda ietvaros. Līdz ar to atlicis ierobežots laiks ne tikai projektu izstrādei, bet arī izvērtēšanai un īstenošanai. Plānotais projektu atlases izsludināšanas laiks ir š.g. septembris-oktobris. Kvalitatīvāko un ātrāk apstiprināmo projektu gadījumā tas ļautu uzsākt plānotos būvdarbus vēl šajā būvniecības sezonā.</w:t>
            </w:r>
          </w:p>
          <w:p w14:paraId="75F82629" w14:textId="77777777" w:rsidR="00540B9E" w:rsidRPr="00C73FE5" w:rsidRDefault="00540B9E" w:rsidP="00540B9E">
            <w:pPr>
              <w:spacing w:after="120"/>
              <w:jc w:val="both"/>
              <w:rPr>
                <w:sz w:val="22"/>
                <w:szCs w:val="22"/>
                <w:lang w:eastAsia="en-US"/>
              </w:rPr>
            </w:pPr>
            <w:r w:rsidRPr="00C73FE5">
              <w:rPr>
                <w:sz w:val="22"/>
                <w:szCs w:val="22"/>
                <w:lang w:eastAsia="en-US"/>
              </w:rPr>
              <w:t xml:space="preserve">Vēršam uzmanību uz to, ka 13.1.3.1. pasākuma “Energoefektivitātes paaugstināšana pašvaldību infrastruktūrā ekonomiskās situācijas uzlabošanai” (turpmāk – 13.1.3.1. pasākums) projektu iesniegumu vērtēšanas kritēriju un to piemērošanas metodika iesniegti izskatīšanai š.g. 29. jūlija Eiropas Savienības struktūrfondu un Kohēzijas fonda apakškomitejā, t.sk. š.g. 30. jūnijā nosūtīti biedrībai “Latvijas Ūdensapgādes un kanalizācijas uzņēmumu asociācija” (turpmāk – LŪKA), par ko š.g. 12. jūlijā saņemts LŪKA atzinums. Informējam, ka 13.1.3.1. pasākuma ūdenssaimniecības tehnoloģisko procesu energoefektivitātes projektu rādītāju aprēķināšanai izmantojamās Siltumnīcefekta gāzu emisiju samazinājuma aprēķina metodikas projekts ir izstrādāts un publicēts VARAM mājaslapā (skat. </w:t>
            </w:r>
            <w:r w:rsidRPr="00C73FE5">
              <w:rPr>
                <w:sz w:val="22"/>
                <w:szCs w:val="22"/>
                <w:lang w:eastAsia="en-US"/>
              </w:rPr>
              <w:lastRenderedPageBreak/>
              <w:t>https://www.varam.gov.lv/lv/13131-pasakums-energoefektivitates-paaugstinasana-pasvaldibu-infrastruktura-ekonomiskas-situacijas-uzlabosanai).</w:t>
            </w:r>
          </w:p>
          <w:p w14:paraId="3D8C42CC" w14:textId="4BDCE143" w:rsidR="00540B9E" w:rsidRPr="00C73FE5" w:rsidRDefault="00540B9E" w:rsidP="00540B9E">
            <w:pPr>
              <w:pStyle w:val="naisc"/>
              <w:spacing w:before="0" w:after="0"/>
              <w:jc w:val="both"/>
              <w:rPr>
                <w:b/>
                <w:bCs/>
                <w:sz w:val="22"/>
                <w:szCs w:val="22"/>
              </w:rPr>
            </w:pPr>
            <w:r w:rsidRPr="00C73FE5">
              <w:rPr>
                <w:sz w:val="22"/>
                <w:szCs w:val="22"/>
                <w:lang w:eastAsia="en-US"/>
              </w:rPr>
              <w:t>Ņemot vērā iepriekšminēto, projektu iesniegumu sagatavošanai kopumā ir pieejams ilgāks laiks nekā 2 mēneši.</w:t>
            </w:r>
          </w:p>
        </w:tc>
        <w:tc>
          <w:tcPr>
            <w:tcW w:w="1046" w:type="pct"/>
            <w:tcBorders>
              <w:top w:val="single" w:sz="4" w:space="0" w:color="auto"/>
              <w:left w:val="single" w:sz="4" w:space="0" w:color="auto"/>
              <w:bottom w:val="single" w:sz="4" w:space="0" w:color="000000" w:themeColor="text1"/>
            </w:tcBorders>
          </w:tcPr>
          <w:p w14:paraId="48EB5B02" w14:textId="77777777" w:rsidR="00540B9E" w:rsidRPr="00C73FE5" w:rsidRDefault="00540B9E" w:rsidP="00540B9E">
            <w:pPr>
              <w:jc w:val="both"/>
            </w:pPr>
          </w:p>
        </w:tc>
      </w:tr>
      <w:tr w:rsidR="001F6B6E" w:rsidRPr="00C73FE5" w14:paraId="7D7F61AE"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3E6C50" w14:textId="44F9F3F0"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8CE32D2" w14:textId="7170F03F" w:rsidR="001F6B6E" w:rsidRPr="00C73FE5" w:rsidRDefault="001F6B6E" w:rsidP="001F6B6E">
            <w:pPr>
              <w:pStyle w:val="naisc"/>
              <w:spacing w:before="0" w:after="0"/>
              <w:jc w:val="both"/>
              <w:rPr>
                <w:sz w:val="22"/>
                <w:szCs w:val="22"/>
              </w:rPr>
            </w:pPr>
            <w:r w:rsidRPr="00C73FE5">
              <w:rPr>
                <w:sz w:val="22"/>
                <w:szCs w:val="22"/>
              </w:rPr>
              <w:t>Vispārīgs komentārs</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C994B"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9808293" w14:textId="249CC94E" w:rsidR="001F6B6E" w:rsidRPr="00C73FE5" w:rsidRDefault="001F6B6E" w:rsidP="001F6B6E">
            <w:pPr>
              <w:pStyle w:val="naisc"/>
              <w:spacing w:before="0" w:after="0"/>
              <w:ind w:firstLine="33"/>
              <w:jc w:val="both"/>
              <w:rPr>
                <w:sz w:val="22"/>
                <w:szCs w:val="22"/>
              </w:rPr>
            </w:pPr>
            <w:r w:rsidRPr="00C73FE5">
              <w:rPr>
                <w:sz w:val="22"/>
                <w:szCs w:val="22"/>
              </w:rPr>
              <w:t xml:space="preserve">Attiecībā uz noteikumu projekta 34.punktā noteikto </w:t>
            </w:r>
            <w:r w:rsidRPr="00C73FE5">
              <w:rPr>
                <w:i/>
                <w:iCs/>
                <w:sz w:val="22"/>
                <w:szCs w:val="22"/>
              </w:rPr>
              <w:t xml:space="preserve">“Projekta izmaksas trešajā, ceturtajā un piektajā atlases kārtā ir attiecināmas no 2020. gada 1. februāra.”, </w:t>
            </w:r>
            <w:r w:rsidRPr="00C73FE5">
              <w:rPr>
                <w:sz w:val="22"/>
                <w:szCs w:val="22"/>
              </w:rPr>
              <w:t>lūdzam pārliecināties, vai 3. un 4.kārtas projektos pēc noteikumu projekta spēkā stāšanās neradīsies neattiecināmās izmaksas, kuras ir veiktas pirms 2020.gada 1.februāra.</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D6B167" w14:textId="4160A192" w:rsidR="001F6B6E" w:rsidRPr="00C73FE5" w:rsidRDefault="001F6B6E" w:rsidP="001F6B6E">
            <w:pPr>
              <w:pStyle w:val="naisc"/>
              <w:spacing w:before="0" w:after="0"/>
              <w:jc w:val="both"/>
              <w:rPr>
                <w:b/>
                <w:bCs/>
                <w:sz w:val="22"/>
                <w:szCs w:val="22"/>
              </w:rPr>
            </w:pPr>
            <w:r w:rsidRPr="00C73FE5">
              <w:rPr>
                <w:b/>
                <w:bCs/>
                <w:sz w:val="22"/>
                <w:szCs w:val="22"/>
              </w:rPr>
              <w:t>Ņemts vērā</w:t>
            </w:r>
          </w:p>
          <w:p w14:paraId="65378A5A" w14:textId="03B24280" w:rsidR="001F6B6E" w:rsidRPr="00C73FE5" w:rsidRDefault="001F6B6E" w:rsidP="001F6B6E">
            <w:pPr>
              <w:jc w:val="both"/>
              <w:rPr>
                <w:sz w:val="22"/>
                <w:szCs w:val="22"/>
              </w:rPr>
            </w:pPr>
            <w:r w:rsidRPr="00C73FE5">
              <w:rPr>
                <w:sz w:val="22"/>
                <w:szCs w:val="22"/>
              </w:rPr>
              <w:t>Atbilstoši CFLA 2021. gada 21. jūlija elektroniskajā vēstulē Nr. 39-2-28/4564 sniegtajai informācijai konstatēta iespējamība, ka izdevumi pirms 2020. gada 1. februāra veikti divos projektos – 4.2.2. SAM 4. atlases kārtas Tukuma novada pašvaldības projektā Nr. 4.2.2.0/20/I/021 "Energoefektivitātes paaugstināšana PII "Vālodzīte"" šādi izdevumi veikti 42 471 EUR apmērā un 3. atlases kārtas Preiļu novada pašvaldības projektā Nr. 4.2.2.0/20/I/012 "Preiļu novada pašvaldības ēku energoefektivitātes uzlabošana Preiļu BJSS Aglonas ielā 24" – 2178 EUR apmērā. Minētie izdevumi sastāda 0,56% no kopējā 3.-4.kārtā sākotnēji paredzētā ERAF finansējuma, kas ir nebūtiska proporcija.</w:t>
            </w:r>
          </w:p>
          <w:p w14:paraId="421E048A" w14:textId="64336407" w:rsidR="001F6B6E" w:rsidRPr="00C73FE5" w:rsidRDefault="001F6B6E" w:rsidP="001F6B6E">
            <w:pPr>
              <w:pStyle w:val="naisc"/>
              <w:spacing w:before="0" w:after="0"/>
              <w:jc w:val="both"/>
              <w:rPr>
                <w:sz w:val="22"/>
                <w:szCs w:val="22"/>
              </w:rPr>
            </w:pPr>
            <w:r w:rsidRPr="00C73FE5">
              <w:rPr>
                <w:sz w:val="22"/>
                <w:szCs w:val="22"/>
              </w:rPr>
              <w:t xml:space="preserve">Par minētajiem izdevumiem ES fondu sadarbības iestādē nav iesniegti </w:t>
            </w:r>
            <w:r w:rsidRPr="00C73FE5">
              <w:rPr>
                <w:sz w:val="22"/>
                <w:szCs w:val="22"/>
              </w:rPr>
              <w:lastRenderedPageBreak/>
              <w:t>maksājumu pieprasījumi. Vienlaikus projektos konstatēti pēc 2020. gada 1. februāra veikti izdevumi, kurus iespējams noteikt kā attiecināmos ERAF izdevumu un ar kuriem nepieciešamības gadījumā ar pašvaldības saskaņojumu (projekta grozījumiem) būs iespējams aizvietot pirms minētā termiņa veiktos izdevumus, saglabājot projektu ERAF finansējumu nemainīgu. Informācija par iepriekšminēto projektu īstenotājiem tiks sniegta savlaicīgi, nodrošinot, ka maksājumu pieprasījumos netiek iekļautas izmaksas, kas veiktas pirms 2020. gada 1.februāra. Vienlaikus tiks nodrošināta iespēja, ka maksājumu pieprasījumos tiek iekļauti izdevumi, kas veikti pēc minētā termiņa par projektos paredzēto ERAF finansējumu pilnā apmērā.</w:t>
            </w:r>
          </w:p>
        </w:tc>
        <w:tc>
          <w:tcPr>
            <w:tcW w:w="1046" w:type="pct"/>
            <w:tcBorders>
              <w:top w:val="single" w:sz="4" w:space="0" w:color="auto"/>
              <w:left w:val="single" w:sz="4" w:space="0" w:color="auto"/>
              <w:bottom w:val="single" w:sz="4" w:space="0" w:color="000000" w:themeColor="text1"/>
            </w:tcBorders>
          </w:tcPr>
          <w:p w14:paraId="14A0F262" w14:textId="7A811470" w:rsidR="001F6B6E" w:rsidRPr="00C73FE5" w:rsidRDefault="001F6B6E" w:rsidP="001F6B6E">
            <w:pPr>
              <w:jc w:val="both"/>
              <w:rPr>
                <w:sz w:val="22"/>
                <w:szCs w:val="22"/>
              </w:rPr>
            </w:pPr>
          </w:p>
        </w:tc>
      </w:tr>
      <w:tr w:rsidR="001F6B6E" w:rsidRPr="00C73FE5" w14:paraId="71C6F5E9"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D9ADE3" w14:textId="5B7A3646"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FF0B86E"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71D3DF"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5075A199" w14:textId="77777777" w:rsidR="001F6B6E" w:rsidRPr="00C73FE5" w:rsidRDefault="001F6B6E" w:rsidP="001F6B6E">
            <w:pPr>
              <w:pStyle w:val="naisc"/>
              <w:spacing w:before="0" w:after="0"/>
              <w:ind w:firstLine="35"/>
              <w:jc w:val="both"/>
              <w:rPr>
                <w:sz w:val="22"/>
                <w:szCs w:val="22"/>
              </w:rPr>
            </w:pPr>
            <w:r w:rsidRPr="00C73FE5">
              <w:rPr>
                <w:sz w:val="22"/>
                <w:szCs w:val="22"/>
              </w:rPr>
              <w:t>Ņemot vērā, ka MK noteikumu Nr.152 30.punkts nosaka, ka p</w:t>
            </w:r>
            <w:r w:rsidRPr="00C73FE5">
              <w:rPr>
                <w:sz w:val="22"/>
                <w:szCs w:val="22"/>
                <w:shd w:val="clear" w:color="auto" w:fill="FFFFFF"/>
              </w:rPr>
              <w:t xml:space="preserve">rojektu īsteno ēkā, kurā netiek veikta saimnieciskā darbība, kas kvalificējama kā komercdarbības atbalsts (izņemot atbalstu, kas paredzēts pašvaldību vai pašvaldību kapitālsabiedrību ēkām MKN Nr.152 </w:t>
            </w:r>
            <w:r w:rsidRPr="00C73FE5">
              <w:rPr>
                <w:sz w:val="22"/>
                <w:szCs w:val="22"/>
              </w:rPr>
              <w:t xml:space="preserve">30.1. un 30.2.apakšpunktā noteiktos gadījumos), ja īstenojot projektu kādā ēkas daļā tiek konstatēts, ka tiek veikta saimnieciskā darbība, kas nav ne papildinošā saimnieciskā darbība, ne papildpakalpojums, tiek pārkāpti programmas nosacījumi un attiecīgi komercdarbības atbalsta kontroles regulējums, kā dēļ pasākums kvalificējas kā nelikumīgs komercdarbības atbalsts. Līdz ar to lūdzam noteikumu projektu papildināt ar nelikumīga atbalsta atgūšanas normu arī uz šo gadījumu, proti, finansējuma saņēmējam par ēkas daļu, kurā veikta saimnieciskā darbība, kas nav ne papildinošā saimnieciskā darbība, ne </w:t>
            </w:r>
            <w:r w:rsidRPr="00C73FE5">
              <w:rPr>
                <w:sz w:val="22"/>
                <w:szCs w:val="22"/>
              </w:rPr>
              <w:lastRenderedPageBreak/>
              <w:t>papildpakalpojums, jāatmaksā atbalsta sniedzējam saņemtais nelikumīgs komercdarbības atbalsts proporcionāli šai ēkas daļai platības izteiksmē kopā ar procentiem, saskaņā ar Komercdarbības atbalsta kontroles likuma IV un V nodaļu.</w:t>
            </w:r>
          </w:p>
          <w:p w14:paraId="10E01B12" w14:textId="2B19CF06" w:rsidR="001F6B6E" w:rsidRPr="00C73FE5" w:rsidRDefault="001F6B6E" w:rsidP="001F6B6E">
            <w:pPr>
              <w:pStyle w:val="naisc"/>
              <w:spacing w:before="0" w:after="0"/>
              <w:ind w:firstLine="35"/>
              <w:jc w:val="both"/>
              <w:rPr>
                <w:sz w:val="22"/>
                <w:szCs w:val="22"/>
              </w:rPr>
            </w:pP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7B437B" w14:textId="29352409" w:rsidR="001F6B6E" w:rsidRPr="00C73FE5" w:rsidRDefault="001F6B6E" w:rsidP="001F6B6E">
            <w:pPr>
              <w:pStyle w:val="naisc"/>
              <w:spacing w:before="0" w:after="0"/>
              <w:jc w:val="both"/>
              <w:rPr>
                <w:sz w:val="22"/>
                <w:szCs w:val="22"/>
              </w:rPr>
            </w:pPr>
            <w:r w:rsidRPr="00C73FE5">
              <w:rPr>
                <w:b/>
                <w:bCs/>
                <w:sz w:val="22"/>
                <w:szCs w:val="22"/>
              </w:rPr>
              <w:lastRenderedPageBreak/>
              <w:t>Ņemts vērā</w:t>
            </w:r>
          </w:p>
        </w:tc>
        <w:tc>
          <w:tcPr>
            <w:tcW w:w="1046" w:type="pct"/>
            <w:tcBorders>
              <w:top w:val="single" w:sz="4" w:space="0" w:color="auto"/>
              <w:left w:val="single" w:sz="4" w:space="0" w:color="auto"/>
              <w:bottom w:val="single" w:sz="4" w:space="0" w:color="000000" w:themeColor="text1"/>
            </w:tcBorders>
          </w:tcPr>
          <w:p w14:paraId="13D8732B" w14:textId="69076352" w:rsidR="001F6B6E" w:rsidRPr="00C73FE5" w:rsidRDefault="001F6B6E" w:rsidP="001F6B6E">
            <w:pPr>
              <w:jc w:val="both"/>
              <w:rPr>
                <w:sz w:val="22"/>
                <w:szCs w:val="22"/>
              </w:rPr>
            </w:pPr>
            <w:r w:rsidRPr="00C73FE5">
              <w:rPr>
                <w:sz w:val="22"/>
                <w:szCs w:val="22"/>
              </w:rPr>
              <w:t>Skat. noteikumu projekta 41.punktu</w:t>
            </w:r>
          </w:p>
        </w:tc>
      </w:tr>
      <w:tr w:rsidR="001F6B6E" w:rsidRPr="00C73FE5" w14:paraId="00A83A25"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6907CE" w14:textId="47DF9FEF" w:rsidR="001F6B6E" w:rsidRPr="00C73FE5" w:rsidRDefault="001F6B6E" w:rsidP="001F6B6E">
            <w:pPr>
              <w:pStyle w:val="naisc"/>
              <w:numPr>
                <w:ilvl w:val="0"/>
                <w:numId w:val="9"/>
              </w:numPr>
              <w:spacing w:before="0" w:after="0"/>
              <w:ind w:left="-108"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B306E5C" w14:textId="0AF45152" w:rsidR="001F6B6E" w:rsidRPr="00C73FE5" w:rsidRDefault="001F6B6E" w:rsidP="001F6B6E">
            <w:pPr>
              <w:rPr>
                <w:sz w:val="22"/>
                <w:szCs w:val="22"/>
              </w:rPr>
            </w:pPr>
            <w:r w:rsidRPr="00C73FE5">
              <w:rPr>
                <w:sz w:val="22"/>
                <w:szCs w:val="22"/>
              </w:rPr>
              <w:t>36. Izteikt 48.</w:t>
            </w:r>
            <w:r w:rsidRPr="00C73FE5">
              <w:rPr>
                <w:sz w:val="22"/>
                <w:szCs w:val="22"/>
                <w:vertAlign w:val="superscript"/>
              </w:rPr>
              <w:t>1</w:t>
            </w:r>
            <w:r w:rsidRPr="00C73FE5">
              <w:rPr>
                <w:sz w:val="22"/>
                <w:szCs w:val="22"/>
              </w:rPr>
              <w:t xml:space="preserve"> punktu šādā redakcijā:</w:t>
            </w:r>
          </w:p>
          <w:p w14:paraId="5AE0319C" w14:textId="343CFF48" w:rsidR="001F6B6E" w:rsidRPr="00C73FE5" w:rsidRDefault="001F6B6E" w:rsidP="001F6B6E">
            <w:pPr>
              <w:jc w:val="both"/>
              <w:rPr>
                <w:sz w:val="22"/>
                <w:szCs w:val="22"/>
              </w:rPr>
            </w:pPr>
            <w:r w:rsidRPr="00C73FE5">
              <w:rPr>
                <w:sz w:val="22"/>
                <w:szCs w:val="22"/>
              </w:rPr>
              <w:t xml:space="preserve"> </w:t>
            </w:r>
          </w:p>
          <w:p w14:paraId="605D42B3" w14:textId="7288C60E" w:rsidR="001F6B6E" w:rsidRPr="00C73FE5" w:rsidRDefault="001F6B6E" w:rsidP="001F6B6E">
            <w:pPr>
              <w:pStyle w:val="naisc"/>
              <w:spacing w:before="0" w:after="0"/>
              <w:jc w:val="both"/>
              <w:rPr>
                <w:sz w:val="22"/>
                <w:szCs w:val="22"/>
              </w:rPr>
            </w:pPr>
            <w:r w:rsidRPr="00C73FE5">
              <w:rPr>
                <w:sz w:val="22"/>
                <w:szCs w:val="22"/>
              </w:rPr>
              <w:t>"48.</w:t>
            </w:r>
            <w:r w:rsidRPr="00C73FE5">
              <w:rPr>
                <w:sz w:val="22"/>
                <w:szCs w:val="22"/>
                <w:vertAlign w:val="superscript"/>
              </w:rPr>
              <w:t>1</w:t>
            </w:r>
            <w:r w:rsidRPr="00C73FE5">
              <w:rPr>
                <w:sz w:val="22"/>
                <w:szCs w:val="22"/>
              </w:rPr>
              <w:t xml:space="preserve"> Ja tiek pārsniegts šo noteikumu 48. punktā noteiktais 20 procentu apjoms no ēkas kopējās gada jaudas platības, laika vai finanšu izteiksmē, finansējuma saņēmējam ir pienākums atmaksāt sadarbības iestādei visu projekta ietvaros saņemto komercdarbības atbalstu kopā ar procentiem par attiecīgo gadu, kurā pārsniegts šo noteikumu 48. punktā noteiktais 20 procentu apjoms no ēkas kopējās gada jaudas platības, laika vai finanšu izteiksmē. Nelikumīgais valsts atbalsts ir atgūstams kopā ar procentiem, kuru likmi publicē Eiropas Komisija saskaņā ar Komisijas regulas Nr. 794/2004 10. pantu, tiem pieskaitot 100 bāzes punktus, no dienas, kad nelikumīgais valsts atbalsts izmaksāts finansējuma saņēmējam, </w:t>
            </w:r>
            <w:r w:rsidRPr="00C73FE5">
              <w:rPr>
                <w:sz w:val="22"/>
                <w:szCs w:val="22"/>
              </w:rPr>
              <w:lastRenderedPageBreak/>
              <w:t>līdz tā atgūšanas dienai, ievērojot Komisijas regulas Nr. 794/2004 11. pantā noteikto procentu likmes piemērošanas metodi."</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D9F524"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lastRenderedPageBreak/>
              <w:t>Finanšu ministrija (</w:t>
            </w:r>
            <w:r w:rsidRPr="00C73FE5">
              <w:rPr>
                <w:b/>
                <w:sz w:val="22"/>
                <w:szCs w:val="22"/>
              </w:rPr>
              <w:t>07.07.2021. atzinums)</w:t>
            </w:r>
          </w:p>
          <w:p w14:paraId="765B14EE" w14:textId="77777777" w:rsidR="001F6B6E" w:rsidRPr="00C73FE5" w:rsidRDefault="001F6B6E" w:rsidP="001F6B6E">
            <w:pPr>
              <w:pStyle w:val="Default"/>
              <w:widowControl w:val="0"/>
              <w:jc w:val="both"/>
              <w:rPr>
                <w:color w:val="auto"/>
                <w:sz w:val="22"/>
                <w:szCs w:val="22"/>
              </w:rPr>
            </w:pPr>
            <w:r w:rsidRPr="00C73FE5">
              <w:rPr>
                <w:color w:val="auto"/>
                <w:sz w:val="22"/>
                <w:szCs w:val="22"/>
              </w:rPr>
              <w:t xml:space="preserve">Ņemot vērā, ka 2021.gada 8.jūnijā stājās spēkā grozījumi Komercdarbības atbalsta kontroles likumā, papildinot likumu ar normām, kas nosaka pienākumu atgūt nelikumīgo komercdarbības atbalstu gadījumos, kad EK nav pieņēmusi lēmumu par nelikumīga un nesaderīga ar Eiropas Savienības (turpmāk – ES) iekšējo tirgu atbalsta atgūšanu, kā arī to, ka nelikumīgs valsts atbalsts ir atgūstams, kad citas institūcijas konstatē nelikumīga atbalsta piešķiršanas gadījumus (tai skaitā, EK), lūdzam noteikumu projekta 36.punktu izteikt, piemēram, šādā redakcijā: </w:t>
            </w:r>
          </w:p>
          <w:p w14:paraId="1DE47C20" w14:textId="1F3EE740" w:rsidR="001F6B6E" w:rsidRPr="00C73FE5" w:rsidRDefault="001F6B6E" w:rsidP="001F6B6E">
            <w:pPr>
              <w:pStyle w:val="Default"/>
              <w:widowControl w:val="0"/>
              <w:jc w:val="both"/>
              <w:rPr>
                <w:color w:val="auto"/>
                <w:sz w:val="22"/>
                <w:szCs w:val="22"/>
              </w:rPr>
            </w:pPr>
            <w:r w:rsidRPr="00C73FE5">
              <w:rPr>
                <w:color w:val="auto"/>
                <w:sz w:val="22"/>
                <w:szCs w:val="22"/>
              </w:rPr>
              <w:t>“</w:t>
            </w:r>
            <w:r w:rsidRPr="00C73FE5">
              <w:rPr>
                <w:i/>
                <w:iCs/>
                <w:color w:val="auto"/>
                <w:sz w:val="22"/>
                <w:szCs w:val="22"/>
              </w:rPr>
              <w:t>48.1 Ja tiek konstatēts, ka ir pārsniegts šo noteikumu 48. punktā noteiktais 20 procentu apjoms no ēkas kopējās gada jaudas platības, laika vai finanšu izteiksmē, finansējuma saņēmējam proporcionāli šai ēkas vai ēku grupas daļai ir pienākums atmaksāt sadarbības iestādei visu projekta ietvaros saņemto nelikumīgo komercdarbības atbalstu kopā ar procentiem par attiecīgo gadu, kurā pārsniegts šo noteikumu 48. punktā noteiktais 20 procentu apjoms no ēkas kopējās gada jaudas platības, laika vai finanšu izteiksmē. Nelikumīgais komercdarbības atbalsts ir atgūstams kopā ar procentiem, saskaņā ar Komercdarbības atbalsta kontroles likuma IV un V nodaļu</w:t>
            </w:r>
            <w:r w:rsidRPr="00C73FE5">
              <w:rPr>
                <w:color w:val="auto"/>
                <w:sz w:val="22"/>
                <w:szCs w:val="22"/>
              </w:rPr>
              <w:t>.”</w:t>
            </w:r>
          </w:p>
          <w:p w14:paraId="74D4B733" w14:textId="617A8BC6" w:rsidR="001F6B6E" w:rsidRPr="00C73FE5" w:rsidRDefault="001F6B6E" w:rsidP="001F6B6E">
            <w:pPr>
              <w:pStyle w:val="naisc"/>
              <w:spacing w:before="0" w:after="0"/>
              <w:ind w:firstLine="35"/>
              <w:jc w:val="both"/>
              <w:rPr>
                <w:sz w:val="22"/>
                <w:szCs w:val="22"/>
              </w:rPr>
            </w:pPr>
            <w:r w:rsidRPr="00C73FE5">
              <w:rPr>
                <w:sz w:val="22"/>
                <w:szCs w:val="22"/>
              </w:rPr>
              <w:t>Vienlaikus pēc analoģijas lūdzam papildināt noteikumu projektu ar jaunu punktu, kas paredz veikt grozījumus arī MK noteikumu Nr.152 34.1 punktā.</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F53C29" w14:textId="5E4730A7" w:rsidR="001F6B6E" w:rsidRPr="00C73FE5" w:rsidRDefault="001F6B6E" w:rsidP="001F6B6E">
            <w:pPr>
              <w:pStyle w:val="naisc"/>
              <w:spacing w:before="0" w:after="0"/>
              <w:jc w:val="both"/>
              <w:rPr>
                <w:b/>
                <w:bCs/>
                <w:sz w:val="22"/>
                <w:szCs w:val="22"/>
              </w:rPr>
            </w:pPr>
            <w:r w:rsidRPr="00C73FE5">
              <w:rPr>
                <w:b/>
                <w:bCs/>
                <w:sz w:val="22"/>
                <w:szCs w:val="22"/>
              </w:rPr>
              <w:t>Ņemts vērā.</w:t>
            </w:r>
          </w:p>
          <w:p w14:paraId="1F850821" w14:textId="3F0F0B77" w:rsidR="001F6B6E" w:rsidRPr="00C73FE5" w:rsidRDefault="001F6B6E" w:rsidP="001F6B6E">
            <w:pPr>
              <w:pStyle w:val="naisc"/>
              <w:spacing w:before="0" w:after="0"/>
              <w:jc w:val="both"/>
              <w:rPr>
                <w:sz w:val="22"/>
                <w:szCs w:val="22"/>
              </w:rPr>
            </w:pPr>
            <w:r w:rsidRPr="00C73FE5">
              <w:rPr>
                <w:sz w:val="22"/>
                <w:szCs w:val="22"/>
              </w:rPr>
              <w:t>Precizēts noteikumu projekta 36.punkts (noteikumu Nr.152 48.</w:t>
            </w:r>
            <w:r w:rsidRPr="00C73FE5">
              <w:rPr>
                <w:sz w:val="22"/>
                <w:szCs w:val="22"/>
                <w:vertAlign w:val="superscript"/>
              </w:rPr>
              <w:t>1</w:t>
            </w:r>
            <w:r w:rsidRPr="00C73FE5">
              <w:rPr>
                <w:sz w:val="22"/>
                <w:szCs w:val="22"/>
              </w:rPr>
              <w:t xml:space="preserve"> punkts) un noteikumu projekts papildināts ar jaunu punktu par noteikumu Nr.152 34.</w:t>
            </w:r>
            <w:r w:rsidRPr="00C73FE5">
              <w:rPr>
                <w:sz w:val="22"/>
                <w:szCs w:val="22"/>
                <w:vertAlign w:val="superscript"/>
              </w:rPr>
              <w:t>1</w:t>
            </w:r>
            <w:r w:rsidRPr="00C73FE5">
              <w:rPr>
                <w:sz w:val="22"/>
                <w:szCs w:val="22"/>
              </w:rPr>
              <w:t xml:space="preserve"> grozīšanu.</w:t>
            </w:r>
          </w:p>
        </w:tc>
        <w:tc>
          <w:tcPr>
            <w:tcW w:w="1046" w:type="pct"/>
            <w:tcBorders>
              <w:top w:val="single" w:sz="4" w:space="0" w:color="auto"/>
              <w:left w:val="single" w:sz="4" w:space="0" w:color="auto"/>
              <w:bottom w:val="single" w:sz="4" w:space="0" w:color="000000" w:themeColor="text1"/>
            </w:tcBorders>
          </w:tcPr>
          <w:p w14:paraId="53183104" w14:textId="3890DDDE" w:rsidR="001F6B6E" w:rsidRPr="00EE5B2C" w:rsidRDefault="001F6B6E" w:rsidP="00FD3D08">
            <w:pPr>
              <w:jc w:val="both"/>
              <w:rPr>
                <w:sz w:val="22"/>
                <w:szCs w:val="22"/>
              </w:rPr>
            </w:pPr>
            <w:r w:rsidRPr="00EE5B2C">
              <w:rPr>
                <w:sz w:val="22"/>
                <w:szCs w:val="22"/>
              </w:rPr>
              <w:t>4</w:t>
            </w:r>
            <w:r w:rsidR="00FD3D08">
              <w:rPr>
                <w:sz w:val="22"/>
                <w:szCs w:val="22"/>
              </w:rPr>
              <w:t>0</w:t>
            </w:r>
            <w:r w:rsidRPr="00EE5B2C">
              <w:rPr>
                <w:sz w:val="22"/>
                <w:szCs w:val="22"/>
              </w:rPr>
              <w:t>. Noteikumu 48.</w:t>
            </w:r>
            <w:r w:rsidRPr="00EE5B2C">
              <w:rPr>
                <w:sz w:val="22"/>
                <w:szCs w:val="22"/>
                <w:vertAlign w:val="superscript"/>
              </w:rPr>
              <w:t>1</w:t>
            </w:r>
            <w:r w:rsidRPr="00EE5B2C">
              <w:rPr>
                <w:sz w:val="22"/>
                <w:szCs w:val="22"/>
              </w:rPr>
              <w:t xml:space="preserve"> punkts izteikts šādā redakcijā:</w:t>
            </w:r>
          </w:p>
          <w:p w14:paraId="762E9A1A" w14:textId="77777777" w:rsidR="001F6B6E" w:rsidRPr="00EE5B2C" w:rsidRDefault="001F6B6E" w:rsidP="001F6B6E">
            <w:pPr>
              <w:rPr>
                <w:sz w:val="22"/>
                <w:szCs w:val="22"/>
              </w:rPr>
            </w:pPr>
          </w:p>
          <w:p w14:paraId="5ABFFEE4" w14:textId="7E3E802C" w:rsidR="001F6B6E" w:rsidRPr="00EE5B2C" w:rsidRDefault="001F6B6E" w:rsidP="001F6B6E">
            <w:pPr>
              <w:ind w:firstLine="709"/>
              <w:jc w:val="both"/>
              <w:rPr>
                <w:bCs/>
                <w:sz w:val="22"/>
                <w:szCs w:val="22"/>
                <w:shd w:val="clear" w:color="auto" w:fill="FFFFFF"/>
              </w:rPr>
            </w:pPr>
            <w:r w:rsidRPr="00EE5B2C">
              <w:rPr>
                <w:sz w:val="22"/>
                <w:szCs w:val="22"/>
              </w:rPr>
              <w:t>"</w:t>
            </w:r>
            <w:r w:rsidRPr="00EE5B2C">
              <w:rPr>
                <w:color w:val="000000" w:themeColor="text1"/>
                <w:sz w:val="22"/>
                <w:szCs w:val="22"/>
              </w:rPr>
              <w:t>48.</w:t>
            </w:r>
            <w:r w:rsidRPr="00EE5B2C">
              <w:rPr>
                <w:color w:val="000000" w:themeColor="text1"/>
                <w:sz w:val="22"/>
                <w:szCs w:val="22"/>
                <w:vertAlign w:val="superscript"/>
              </w:rPr>
              <w:t>1</w:t>
            </w:r>
            <w:r w:rsidRPr="00EE5B2C">
              <w:rPr>
                <w:color w:val="000000" w:themeColor="text1"/>
                <w:sz w:val="22"/>
                <w:szCs w:val="22"/>
              </w:rPr>
              <w:t xml:space="preserve"> Ja tiek </w:t>
            </w:r>
            <w:r w:rsidRPr="00EE5B2C">
              <w:rPr>
                <w:bCs/>
                <w:color w:val="000000" w:themeColor="text1"/>
                <w:sz w:val="22"/>
                <w:szCs w:val="22"/>
              </w:rPr>
              <w:t xml:space="preserve">konstatēts, ka ir </w:t>
            </w:r>
            <w:r w:rsidRPr="00EE5B2C">
              <w:rPr>
                <w:color w:val="000000" w:themeColor="text1"/>
                <w:sz w:val="22"/>
                <w:szCs w:val="22"/>
              </w:rPr>
              <w:t xml:space="preserve">pārsniegts šo noteikumu 48. punktā noteiktais 20 procentu apjoms no </w:t>
            </w:r>
            <w:r w:rsidRPr="00EE5B2C">
              <w:rPr>
                <w:bCs/>
                <w:color w:val="000000" w:themeColor="text1"/>
                <w:sz w:val="22"/>
                <w:szCs w:val="22"/>
              </w:rPr>
              <w:t>infrastruktūras</w:t>
            </w:r>
            <w:r w:rsidRPr="00EE5B2C">
              <w:rPr>
                <w:bCs/>
                <w:sz w:val="22"/>
                <w:szCs w:val="22"/>
              </w:rPr>
              <w:t xml:space="preserve"> </w:t>
            </w:r>
            <w:r w:rsidRPr="00EE5B2C">
              <w:rPr>
                <w:bCs/>
                <w:color w:val="000000" w:themeColor="text1"/>
                <w:sz w:val="22"/>
                <w:szCs w:val="22"/>
              </w:rPr>
              <w:t>kopējās gada jaudas vai infrastruktūras daļas gada jaudas</w:t>
            </w:r>
            <w:r w:rsidRPr="00EE5B2C">
              <w:rPr>
                <w:color w:val="000000" w:themeColor="text1"/>
                <w:sz w:val="22"/>
                <w:szCs w:val="22"/>
              </w:rPr>
              <w:t xml:space="preserve">, finansējuma saņēmējam </w:t>
            </w:r>
            <w:r w:rsidRPr="00EE5B2C">
              <w:rPr>
                <w:bCs/>
                <w:color w:val="000000" w:themeColor="text1"/>
                <w:sz w:val="22"/>
                <w:szCs w:val="22"/>
              </w:rPr>
              <w:t>proporcionāli tai infrastruktūras daļai platības, laika vai finanšu izteiksmē,</w:t>
            </w:r>
            <w:r w:rsidRPr="00EE5B2C">
              <w:rPr>
                <w:bCs/>
                <w:sz w:val="22"/>
                <w:szCs w:val="22"/>
              </w:rPr>
              <w:t xml:space="preserve"> par kuru kopumā ir konstatēts pārkāpums,</w:t>
            </w:r>
            <w:r w:rsidRPr="00EE5B2C">
              <w:rPr>
                <w:sz w:val="22"/>
                <w:szCs w:val="22"/>
              </w:rPr>
              <w:t xml:space="preserve"> </w:t>
            </w:r>
            <w:r w:rsidRPr="00EE5B2C">
              <w:rPr>
                <w:color w:val="000000" w:themeColor="text1"/>
                <w:sz w:val="22"/>
                <w:szCs w:val="22"/>
              </w:rPr>
              <w:t xml:space="preserve">ir pienākums atmaksāt sadarbības iestādei visu projekta ietvaros saņemto </w:t>
            </w:r>
            <w:r w:rsidRPr="00EE5B2C">
              <w:rPr>
                <w:bCs/>
                <w:color w:val="000000" w:themeColor="text1"/>
                <w:sz w:val="22"/>
                <w:szCs w:val="22"/>
              </w:rPr>
              <w:t xml:space="preserve">nelikumīgo </w:t>
            </w:r>
            <w:r w:rsidRPr="00EE5B2C">
              <w:rPr>
                <w:color w:val="000000" w:themeColor="text1"/>
                <w:sz w:val="22"/>
                <w:szCs w:val="22"/>
              </w:rPr>
              <w:t xml:space="preserve">komercdarbības atbalstu kopā ar procentiem par attiecīgo gadu, kurā pārsniegts šo noteikumu 48. punktā noteiktais 20 procentu apjoms no </w:t>
            </w:r>
            <w:r w:rsidRPr="00EE5B2C">
              <w:rPr>
                <w:bCs/>
                <w:color w:val="000000" w:themeColor="text1"/>
                <w:sz w:val="22"/>
                <w:szCs w:val="22"/>
              </w:rPr>
              <w:t>infrastruktūras</w:t>
            </w:r>
            <w:r w:rsidRPr="00EE5B2C">
              <w:rPr>
                <w:bCs/>
                <w:sz w:val="22"/>
                <w:szCs w:val="22"/>
              </w:rPr>
              <w:t xml:space="preserve"> </w:t>
            </w:r>
            <w:r w:rsidRPr="00EE5B2C">
              <w:rPr>
                <w:bCs/>
                <w:color w:val="000000" w:themeColor="text1"/>
                <w:sz w:val="22"/>
                <w:szCs w:val="22"/>
              </w:rPr>
              <w:t>kopējās gada jaudas vai infrastruktūras daļas gada jaudas</w:t>
            </w:r>
            <w:r w:rsidRPr="00EE5B2C">
              <w:rPr>
                <w:color w:val="000000" w:themeColor="text1"/>
                <w:sz w:val="22"/>
                <w:szCs w:val="22"/>
              </w:rPr>
              <w:t xml:space="preserve">, </w:t>
            </w:r>
            <w:r w:rsidRPr="00EE5B2C">
              <w:rPr>
                <w:bCs/>
                <w:color w:val="000000" w:themeColor="text1"/>
                <w:sz w:val="22"/>
                <w:szCs w:val="22"/>
              </w:rPr>
              <w:t>saskaņā ar Komercdarbības atbalsta kontroles likuma IV. un V. nodaļu</w:t>
            </w:r>
            <w:r w:rsidRPr="00EE5B2C">
              <w:rPr>
                <w:color w:val="000000" w:themeColor="text1"/>
                <w:sz w:val="22"/>
                <w:szCs w:val="22"/>
              </w:rPr>
              <w:t>.</w:t>
            </w:r>
            <w:r w:rsidRPr="00EE5B2C">
              <w:rPr>
                <w:sz w:val="22"/>
                <w:szCs w:val="22"/>
              </w:rPr>
              <w:t>"</w:t>
            </w:r>
          </w:p>
          <w:p w14:paraId="4C206E10" w14:textId="60A57D6D" w:rsidR="001F6B6E" w:rsidRPr="00EE5B2C" w:rsidRDefault="001F6B6E" w:rsidP="001F6B6E">
            <w:pPr>
              <w:jc w:val="both"/>
              <w:rPr>
                <w:sz w:val="22"/>
                <w:szCs w:val="22"/>
              </w:rPr>
            </w:pPr>
          </w:p>
          <w:p w14:paraId="37C9469E" w14:textId="0DC09CB0" w:rsidR="001F6B6E" w:rsidRPr="00EE5B2C" w:rsidRDefault="001F6B6E" w:rsidP="001F6B6E">
            <w:pPr>
              <w:spacing w:after="200" w:line="276" w:lineRule="auto"/>
              <w:jc w:val="both"/>
              <w:rPr>
                <w:sz w:val="22"/>
                <w:szCs w:val="22"/>
              </w:rPr>
            </w:pPr>
            <w:r w:rsidRPr="00EE5B2C">
              <w:rPr>
                <w:sz w:val="22"/>
                <w:szCs w:val="22"/>
              </w:rPr>
              <w:t>26. Noteikumu  34.</w:t>
            </w:r>
            <w:r w:rsidRPr="00EE5B2C">
              <w:rPr>
                <w:sz w:val="22"/>
                <w:szCs w:val="22"/>
                <w:vertAlign w:val="superscript"/>
              </w:rPr>
              <w:t>1</w:t>
            </w:r>
            <w:r w:rsidRPr="00EE5B2C">
              <w:rPr>
                <w:sz w:val="22"/>
                <w:szCs w:val="22"/>
              </w:rPr>
              <w:t xml:space="preserve"> punkts izteikts šādā redakcijā:</w:t>
            </w:r>
          </w:p>
          <w:p w14:paraId="4D95A358" w14:textId="421201E6" w:rsidR="001F6B6E" w:rsidRPr="00EE5B2C" w:rsidRDefault="001F6B6E" w:rsidP="001F6B6E">
            <w:pPr>
              <w:ind w:firstLine="709"/>
              <w:jc w:val="both"/>
              <w:rPr>
                <w:sz w:val="22"/>
                <w:szCs w:val="22"/>
              </w:rPr>
            </w:pPr>
            <w:r w:rsidRPr="00EE5B2C">
              <w:rPr>
                <w:sz w:val="22"/>
                <w:szCs w:val="22"/>
              </w:rPr>
              <w:lastRenderedPageBreak/>
              <w:t>"</w:t>
            </w:r>
            <w:r w:rsidRPr="00EE5B2C">
              <w:rPr>
                <w:bCs/>
                <w:sz w:val="22"/>
                <w:szCs w:val="22"/>
              </w:rPr>
              <w:t>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un V nodaļu.</w:t>
            </w:r>
            <w:r w:rsidRPr="00EE5B2C">
              <w:rPr>
                <w:sz w:val="22"/>
                <w:szCs w:val="22"/>
              </w:rPr>
              <w:t>"</w:t>
            </w:r>
          </w:p>
        </w:tc>
      </w:tr>
      <w:tr w:rsidR="001F6B6E" w:rsidRPr="00C73FE5" w14:paraId="70F285C7"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ACA841" w14:textId="53F03AF1"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BB429F6" w14:textId="15D28D9F" w:rsidR="001F6B6E" w:rsidRPr="00C73FE5" w:rsidRDefault="001F6B6E" w:rsidP="001F6B6E">
            <w:pPr>
              <w:rPr>
                <w:sz w:val="22"/>
                <w:szCs w:val="22"/>
              </w:rPr>
            </w:pPr>
            <w:r w:rsidRPr="00C73FE5">
              <w:rPr>
                <w:sz w:val="22"/>
                <w:szCs w:val="22"/>
              </w:rPr>
              <w:t>37. Papildināt noteikumus ar 48.</w:t>
            </w:r>
            <w:r w:rsidRPr="00C73FE5">
              <w:rPr>
                <w:sz w:val="22"/>
                <w:szCs w:val="22"/>
                <w:vertAlign w:val="superscript"/>
              </w:rPr>
              <w:t>2</w:t>
            </w:r>
            <w:r w:rsidRPr="00C73FE5">
              <w:rPr>
                <w:sz w:val="22"/>
                <w:szCs w:val="22"/>
              </w:rPr>
              <w:t xml:space="preserve">  punktu šādā redakcijā:</w:t>
            </w:r>
          </w:p>
          <w:p w14:paraId="0DD296B8" w14:textId="15D28D9F" w:rsidR="001F6B6E" w:rsidRPr="00C73FE5" w:rsidRDefault="001F6B6E" w:rsidP="001F6B6E">
            <w:pPr>
              <w:jc w:val="both"/>
              <w:rPr>
                <w:sz w:val="22"/>
                <w:szCs w:val="22"/>
              </w:rPr>
            </w:pPr>
            <w:r w:rsidRPr="00C73FE5">
              <w:rPr>
                <w:sz w:val="22"/>
                <w:szCs w:val="22"/>
              </w:rPr>
              <w:t xml:space="preserve"> </w:t>
            </w:r>
          </w:p>
          <w:p w14:paraId="56A8051A" w14:textId="15D28D9F" w:rsidR="001F6B6E" w:rsidRPr="00C73FE5" w:rsidRDefault="001F6B6E" w:rsidP="001F6B6E">
            <w:pPr>
              <w:ind w:firstLine="709"/>
              <w:jc w:val="both"/>
              <w:rPr>
                <w:sz w:val="22"/>
                <w:szCs w:val="22"/>
              </w:rPr>
            </w:pPr>
            <w:r w:rsidRPr="00C73FE5">
              <w:rPr>
                <w:sz w:val="22"/>
                <w:szCs w:val="22"/>
              </w:rPr>
              <w:t>"48.</w:t>
            </w:r>
            <w:r w:rsidRPr="00C73FE5">
              <w:rPr>
                <w:sz w:val="22"/>
                <w:szCs w:val="22"/>
                <w:vertAlign w:val="superscript"/>
              </w:rPr>
              <w:t>2</w:t>
            </w:r>
            <w:r w:rsidRPr="00C73FE5">
              <w:rPr>
                <w:sz w:val="22"/>
                <w:szCs w:val="22"/>
              </w:rPr>
              <w:t xml:space="preserve"> Šo noteikumu izpratnē par parastajiem papildpakalpojumiem uzskata ēdināšanas pakalpojumu sniegšanu jebkura darbības veida ēkās vai aptieku un citu medicīnas preču veikalu darbību ārstniecības iestādēs."</w:t>
            </w:r>
          </w:p>
          <w:p w14:paraId="4ABF8036" w14:textId="15D28D9F"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9E4BD5"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FA663BF" w14:textId="312F172C" w:rsidR="001F6B6E" w:rsidRPr="00C73FE5" w:rsidRDefault="001F6B6E" w:rsidP="001F6B6E">
            <w:pPr>
              <w:pStyle w:val="naisc"/>
              <w:spacing w:before="0" w:after="0"/>
              <w:ind w:firstLine="35"/>
              <w:jc w:val="both"/>
              <w:rPr>
                <w:sz w:val="22"/>
                <w:szCs w:val="22"/>
              </w:rPr>
            </w:pPr>
            <w:r w:rsidRPr="00C73FE5">
              <w:rPr>
                <w:sz w:val="22"/>
                <w:szCs w:val="22"/>
              </w:rPr>
              <w:t xml:space="preserve">Noteikumu projekta 37.punkts paredz, kā arī anotācijā ietverts skaidrojums, ka par papildpakalpojumu tiks uzskatīta ēdināšanas pakalpojumu sniedzēju darbība jebkura darbības veida ēkās (skolās, slimnīcās, administrācijas ēkās), vai aptieku un citu medicīnas preču veikalu darbība ārstniecības iestādēs (slimnīcās, veselības centros, sanatorijās u.tml.). Vēršam uzmanību, ka noteikumu projekta 35.punkts pieļauj papildinošās saimnieciskās darbības un papildpakalpojumu veikšanu tikai ar saimniecisko darbību nesaistītā projektā ēkā, kas vienlaikus atbilst EK paziņojuma par Līguma par Eiropas Savienības darbību 107. panta 1. punktā minēto valsts atbalsta jēdzienu 207. punktu. Attiecīgi šis nosacījums par papildinošās saimnieciskās darbības un papildpakalpojumu pieļaujamību nav attiecināms uz ēkām, kurā tiek veikta saimnieciskā darbība saskaņā ar MK noteikumu Nr.152 30.1. un 30.2.apakšpunktu. Līdz ar to, lūdzam precizēt noteikumu projekta 37.punktu un skaidrojumu anotācijā, jo uz šiem subjektiem nosacījums par papildpakalpojumu veikšanu nav attiecināms. Skaidrojam, ka attiecībā aptieku un citu medicīnas preču veikalu darbību </w:t>
            </w:r>
            <w:r w:rsidRPr="00C73FE5">
              <w:rPr>
                <w:sz w:val="22"/>
                <w:szCs w:val="22"/>
              </w:rPr>
              <w:lastRenderedPageBreak/>
              <w:t>ārstniecības iestādēs (slimnīcās, veselības centros, sanatorijās u.tml., ja tie ir sabiedrisko pakalpojumu sniedzēji, atbilstoši MK noteikumos Nr.152 noteiktajam), tāda darbība ir pieļaujama, ja normatīvajos aktos noteiktais vispārējās tautsaimnieciskās nozīmes pakalpojums aptver minētās darbības un tās ir nesaraujami saistītas ar šo pamata vispārējās tautsaimnieciskās nozīmes pakalpojumu, taču tās nekvalificēsies kā papildpakalpojumi. Savukārt, attiecībā uz MK noteikumu Nr.152 30.2.apakšpunktā minētiem subjektiem, tā kā tie ir saimnieciskās darbības veicēji, nosacījums par papildpakalpojumu veikšanu arī nav attiecināms.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3D499" w14:textId="62990C9C" w:rsidR="001F6B6E" w:rsidRPr="00C73FE5" w:rsidRDefault="001F6B6E" w:rsidP="001F6B6E">
            <w:pPr>
              <w:pStyle w:val="naisc"/>
              <w:spacing w:before="0" w:after="0"/>
              <w:jc w:val="both"/>
              <w:rPr>
                <w:sz w:val="22"/>
                <w:szCs w:val="22"/>
              </w:rPr>
            </w:pPr>
            <w:r w:rsidRPr="00C73FE5">
              <w:rPr>
                <w:b/>
                <w:bCs/>
                <w:sz w:val="22"/>
                <w:szCs w:val="22"/>
              </w:rPr>
              <w:lastRenderedPageBreak/>
              <w:t>Ņemts vērā.</w:t>
            </w:r>
          </w:p>
          <w:p w14:paraId="1D4D5ED8" w14:textId="235467B6" w:rsidR="001F6B6E" w:rsidRPr="00C73FE5" w:rsidRDefault="001F6B6E" w:rsidP="001F6B6E">
            <w:pPr>
              <w:pStyle w:val="naisc"/>
              <w:spacing w:before="0" w:after="0"/>
              <w:jc w:val="both"/>
              <w:rPr>
                <w:sz w:val="22"/>
                <w:szCs w:val="22"/>
              </w:rPr>
            </w:pPr>
            <w:r w:rsidRPr="00C73FE5">
              <w:rPr>
                <w:sz w:val="22"/>
                <w:szCs w:val="22"/>
              </w:rPr>
              <w:t>Precizēts noteikumu projekts un anotācija.</w:t>
            </w:r>
          </w:p>
        </w:tc>
        <w:tc>
          <w:tcPr>
            <w:tcW w:w="1046" w:type="pct"/>
            <w:tcBorders>
              <w:top w:val="single" w:sz="4" w:space="0" w:color="auto"/>
              <w:left w:val="single" w:sz="4" w:space="0" w:color="auto"/>
              <w:bottom w:val="single" w:sz="4" w:space="0" w:color="000000" w:themeColor="text1"/>
            </w:tcBorders>
          </w:tcPr>
          <w:p w14:paraId="4E94C3AB" w14:textId="11F346D4" w:rsidR="001F6B6E" w:rsidRPr="00EE5B2C" w:rsidRDefault="001F6B6E" w:rsidP="001F6B6E">
            <w:pPr>
              <w:rPr>
                <w:sz w:val="22"/>
                <w:szCs w:val="22"/>
              </w:rPr>
            </w:pPr>
            <w:r w:rsidRPr="00EE5B2C">
              <w:rPr>
                <w:sz w:val="22"/>
                <w:szCs w:val="22"/>
              </w:rPr>
              <w:t>4</w:t>
            </w:r>
            <w:r w:rsidR="00FD3D08">
              <w:rPr>
                <w:sz w:val="22"/>
                <w:szCs w:val="22"/>
              </w:rPr>
              <w:t>1</w:t>
            </w:r>
            <w:r w:rsidRPr="00EE5B2C">
              <w:rPr>
                <w:sz w:val="22"/>
                <w:szCs w:val="22"/>
              </w:rPr>
              <w:t>. Noteikumi papildināti ar 48.</w:t>
            </w:r>
            <w:r w:rsidRPr="00EE5B2C">
              <w:rPr>
                <w:sz w:val="22"/>
                <w:szCs w:val="22"/>
                <w:vertAlign w:val="superscript"/>
              </w:rPr>
              <w:t>2</w:t>
            </w:r>
            <w:r w:rsidRPr="00EE5B2C">
              <w:rPr>
                <w:sz w:val="22"/>
                <w:szCs w:val="22"/>
              </w:rPr>
              <w:t xml:space="preserve">  punktu šādā redakcijā:</w:t>
            </w:r>
          </w:p>
          <w:p w14:paraId="162CFBEB" w14:textId="5E35BD38" w:rsidR="001F6B6E" w:rsidRPr="00EE5B2C" w:rsidRDefault="001F6B6E" w:rsidP="001F6B6E">
            <w:pPr>
              <w:jc w:val="both"/>
              <w:rPr>
                <w:sz w:val="22"/>
                <w:szCs w:val="22"/>
              </w:rPr>
            </w:pPr>
          </w:p>
          <w:p w14:paraId="3C3C50BF" w14:textId="786EF66A" w:rsidR="001F6B6E" w:rsidRPr="00EE5B2C" w:rsidRDefault="001F6B6E" w:rsidP="001F6B6E">
            <w:pPr>
              <w:ind w:firstLine="709"/>
              <w:jc w:val="both"/>
              <w:rPr>
                <w:sz w:val="22"/>
                <w:szCs w:val="22"/>
              </w:rPr>
            </w:pPr>
            <w:r w:rsidRPr="00EE5B2C">
              <w:rPr>
                <w:sz w:val="22"/>
                <w:szCs w:val="22"/>
              </w:rPr>
              <w:t>"48.</w:t>
            </w:r>
            <w:r w:rsidRPr="00EE5B2C">
              <w:rPr>
                <w:sz w:val="22"/>
                <w:szCs w:val="22"/>
                <w:vertAlign w:val="superscript"/>
              </w:rPr>
              <w:t>2</w:t>
            </w:r>
            <w:r w:rsidRPr="00EE5B2C">
              <w:rPr>
                <w:sz w:val="22"/>
                <w:szCs w:val="22"/>
              </w:rPr>
              <w:t xml:space="preserve"> </w:t>
            </w:r>
            <w:r w:rsidRPr="00EE5B2C">
              <w:rPr>
                <w:bCs/>
                <w:sz w:val="22"/>
                <w:szCs w:val="22"/>
              </w:rPr>
              <w:t>Šo noteikumu izpratnē par parastajiem papildpakalpojumiem uzskata ēdināšanas pakalpojumu sniegšanu jebkura darbības veida ēkās, izņemot šo noteikumu 30.1. un 30.2. apakšpunktos noteiktos gadījumus</w:t>
            </w:r>
            <w:r w:rsidRPr="00EE5B2C">
              <w:rPr>
                <w:sz w:val="22"/>
                <w:szCs w:val="22"/>
              </w:rPr>
              <w:t>.”</w:t>
            </w:r>
          </w:p>
        </w:tc>
      </w:tr>
      <w:tr w:rsidR="001F6B6E" w:rsidRPr="00C73FE5" w14:paraId="441B478A"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568589" w14:textId="10E33B84"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74843D3" w14:textId="6442A2A7" w:rsidR="001F6B6E" w:rsidRPr="00C73FE5" w:rsidRDefault="001F6B6E" w:rsidP="001F6B6E">
            <w:pPr>
              <w:jc w:val="both"/>
              <w:rPr>
                <w:sz w:val="22"/>
                <w:szCs w:val="22"/>
              </w:rPr>
            </w:pPr>
            <w:r w:rsidRPr="00C73FE5">
              <w:rPr>
                <w:sz w:val="22"/>
                <w:szCs w:val="22"/>
              </w:rPr>
              <w:t>39. Papildināt noteikumus ar 49.3. apakšpunktu šādā redakcijā:</w:t>
            </w:r>
          </w:p>
          <w:p w14:paraId="070BBBF9" w14:textId="3C3FEBAF" w:rsidR="001F6B6E" w:rsidRPr="00C73FE5" w:rsidRDefault="001F6B6E" w:rsidP="001F6B6E">
            <w:pPr>
              <w:jc w:val="both"/>
              <w:rPr>
                <w:sz w:val="22"/>
                <w:szCs w:val="22"/>
              </w:rPr>
            </w:pPr>
            <w:r w:rsidRPr="00C73FE5">
              <w:rPr>
                <w:sz w:val="22"/>
                <w:szCs w:val="22"/>
              </w:rPr>
              <w:t xml:space="preserve"> </w:t>
            </w:r>
          </w:p>
          <w:p w14:paraId="098F1FD0" w14:textId="0869C1A0" w:rsidR="001F6B6E" w:rsidRPr="00C73FE5" w:rsidRDefault="001F6B6E" w:rsidP="001F6B6E">
            <w:pPr>
              <w:ind w:firstLine="709"/>
              <w:jc w:val="both"/>
              <w:rPr>
                <w:sz w:val="22"/>
                <w:szCs w:val="22"/>
              </w:rPr>
            </w:pPr>
            <w:r w:rsidRPr="00C73FE5">
              <w:rPr>
                <w:sz w:val="22"/>
                <w:szCs w:val="22"/>
              </w:rPr>
              <w:t>"49.3. ir saistītas ar tādu saimniecisko darbību, kas kvalificējama kā komercdarbība, izņemot šo noteikumu 30. un 48. punktā noteiktos gadījumus, un kura tiek īstenota projekta ēkā, kopumā ar šo noteikumu 48. punktā paredzētajām darbībām nepārsniedzot 20 procentus no ēkas kopējās gada jaudas, platības, laika vai finanšu izteiksmē."</w:t>
            </w:r>
          </w:p>
          <w:p w14:paraId="6E4D8A4B" w14:textId="77D9563B"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CFF77A"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FBF61EC" w14:textId="5D6C84A0" w:rsidR="001F6B6E" w:rsidRPr="00C73FE5" w:rsidRDefault="001F6B6E" w:rsidP="001F6B6E">
            <w:pPr>
              <w:pStyle w:val="naisc"/>
              <w:spacing w:before="0" w:after="0"/>
              <w:ind w:firstLine="35"/>
              <w:jc w:val="both"/>
              <w:rPr>
                <w:sz w:val="22"/>
                <w:szCs w:val="22"/>
              </w:rPr>
            </w:pPr>
            <w:r w:rsidRPr="00C73FE5">
              <w:rPr>
                <w:sz w:val="22"/>
                <w:szCs w:val="22"/>
              </w:rPr>
              <w:t xml:space="preserve">Noteikumu projekta 39.punkts nosaka, ka neattiecināmās izmaksas, ko sedz finansējuma saņēmējs ir izmaksas, kas ir saistītas ar tādu saimniecisko darbību, kas kvalificējama kā komercdarbība. Vienlaikus anotācijā ir skaidrots, ka cita saimnieciska darbība var tikt iekļauta neattiecināmajās izmaksās ar nosacījumu, ka kopumā visa infrastruktūrā īstenotā saimnieciskā darbība nepārsniedz 20% no ēkas kopējās gada jaudas - platības, laika vai finanšu izteiksmē. Vēršam uzmanību uz šo pretrunu, ņemot vērā, ka MK noteikumu Nr.152 30.punkts nosaka, ka projektu īsteno ēkā, kurā netiek veikta saimnieciskā darbība, kas kvalificējama kā komercdarbības atbalsts, izņemot atbalstu, kas paredzēts pašvaldību vai pašvaldību kapitālsabiedrību ēkām MK noteikumu Nr.152 30.1. un 30.2.apakšpunktā noteiktos gadījumos. Attiecīgi noteikumu projekta 39.punkts ir pretrunā MK noteikumu Nr.152 30.punktam, kas nepieļauj šādas situācijas izveidošanai, ja nav iespējas pieteikt projektu atbilstoši MK noteikumu Nr.152 30.punkta nosacījumiem, pēc loģikas arī visas kopējās projekta izmaksas ir neattiecināmas </w:t>
            </w:r>
            <w:r w:rsidRPr="00C73FE5">
              <w:rPr>
                <w:sz w:val="22"/>
                <w:szCs w:val="22"/>
              </w:rPr>
              <w:lastRenderedPageBreak/>
              <w:t>izmaksas, ko sedz finansējuma saņēmējs. Lūdzam svītrot noteikumu projekta 39.punktu, jo tas ir pretrunā MK noteikumu Nr.152 30.punktā noteikto, un papildus lūdzam precizēt anotācijā ietverto skaidrojumu. Vienlaikus vēršam uzmanību, ka, iekļaujot 20 % ierobežojumā gan papildinošās saimnieciskās darbības, gan papildpakalpojumu apmēru, gan citu saimniecisko darbību ir stingrāks, nekā to paredz komercdarbības atbalsta kontroles regulējums.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405B89" w14:textId="2FA642DE" w:rsidR="001F6B6E" w:rsidRPr="00C73FE5" w:rsidRDefault="001F6B6E" w:rsidP="001F6B6E">
            <w:pPr>
              <w:pStyle w:val="naisc"/>
              <w:spacing w:before="0" w:after="0"/>
              <w:jc w:val="both"/>
              <w:rPr>
                <w:b/>
                <w:bCs/>
                <w:sz w:val="22"/>
                <w:szCs w:val="22"/>
              </w:rPr>
            </w:pPr>
            <w:r w:rsidRPr="00C73FE5">
              <w:rPr>
                <w:b/>
                <w:bCs/>
                <w:sz w:val="22"/>
                <w:szCs w:val="22"/>
              </w:rPr>
              <w:lastRenderedPageBreak/>
              <w:t>Ņemts vērā.</w:t>
            </w:r>
          </w:p>
          <w:p w14:paraId="5C1C6C2E" w14:textId="108CBAD0" w:rsidR="001F6B6E" w:rsidRPr="00C73FE5" w:rsidRDefault="001F6B6E" w:rsidP="001F6B6E">
            <w:pPr>
              <w:pStyle w:val="naisc"/>
              <w:spacing w:before="0" w:after="0"/>
              <w:jc w:val="both"/>
              <w:rPr>
                <w:i/>
                <w:sz w:val="22"/>
                <w:szCs w:val="22"/>
              </w:rPr>
            </w:pPr>
            <w:r w:rsidRPr="00C73FE5">
              <w:rPr>
                <w:i/>
                <w:iCs/>
                <w:sz w:val="22"/>
                <w:szCs w:val="22"/>
              </w:rPr>
              <w:t>.</w:t>
            </w:r>
          </w:p>
        </w:tc>
        <w:tc>
          <w:tcPr>
            <w:tcW w:w="1046" w:type="pct"/>
            <w:tcBorders>
              <w:top w:val="single" w:sz="4" w:space="0" w:color="auto"/>
              <w:left w:val="single" w:sz="4" w:space="0" w:color="auto"/>
              <w:bottom w:val="single" w:sz="4" w:space="0" w:color="000000" w:themeColor="text1"/>
            </w:tcBorders>
          </w:tcPr>
          <w:p w14:paraId="496F0B8F" w14:textId="67BB20B9" w:rsidR="001F6B6E" w:rsidRPr="00C73FE5" w:rsidRDefault="001F6B6E" w:rsidP="001F6B6E">
            <w:pPr>
              <w:jc w:val="both"/>
              <w:rPr>
                <w:sz w:val="22"/>
                <w:szCs w:val="22"/>
              </w:rPr>
            </w:pPr>
            <w:r w:rsidRPr="00C73FE5">
              <w:rPr>
                <w:sz w:val="22"/>
                <w:szCs w:val="22"/>
              </w:rPr>
              <w:t>Noteikumu projekta 39. punkts svītrots</w:t>
            </w:r>
          </w:p>
        </w:tc>
      </w:tr>
      <w:tr w:rsidR="001F6B6E" w:rsidRPr="00C73FE5" w14:paraId="096119DF"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D854AE" w14:textId="3BAFF0F1"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5356702"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60001"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CBDA2BA" w14:textId="15E56B4F" w:rsidR="001F6B6E" w:rsidRPr="00C73FE5" w:rsidRDefault="001F6B6E" w:rsidP="001F6B6E">
            <w:pPr>
              <w:pStyle w:val="naisc"/>
              <w:spacing w:before="0" w:after="0"/>
              <w:ind w:firstLine="35"/>
              <w:jc w:val="both"/>
              <w:rPr>
                <w:sz w:val="22"/>
                <w:szCs w:val="22"/>
              </w:rPr>
            </w:pPr>
            <w:r w:rsidRPr="00C73FE5">
              <w:rPr>
                <w:sz w:val="22"/>
                <w:szCs w:val="22"/>
              </w:rPr>
              <w:t xml:space="preserve">Lūdzam papildināt noteikumu projektu ar jaunu punktu, ka nosaka papildu Eiropas Reģionālās attīstības fonda (turpmāk – ERAF) finansējuma Covid-19 izraisītās krīzes seku mazināšanai esošā ES fondu 2014.–2020.gada plānošanas perioda ietvaros </w:t>
            </w:r>
            <w:r w:rsidRPr="00C73FE5">
              <w:rPr>
                <w:sz w:val="22"/>
                <w:szCs w:val="22"/>
              </w:rPr>
              <w:br/>
              <w:t>(turpmāk –  REACT-EU) dalījumu atbilstoši piešķīrumam par 2021.gadu un 2022.gadu.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3EC058" w14:textId="77777777" w:rsidR="001F6B6E" w:rsidRPr="00C73FE5" w:rsidRDefault="001F6B6E" w:rsidP="001F6B6E">
            <w:pPr>
              <w:pStyle w:val="naisc"/>
              <w:spacing w:before="0" w:after="0"/>
              <w:jc w:val="both"/>
              <w:rPr>
                <w:b/>
                <w:bCs/>
                <w:sz w:val="22"/>
                <w:szCs w:val="22"/>
              </w:rPr>
            </w:pPr>
            <w:r w:rsidRPr="00C73FE5">
              <w:rPr>
                <w:b/>
                <w:bCs/>
                <w:sz w:val="22"/>
                <w:szCs w:val="22"/>
              </w:rPr>
              <w:t>Ņemts vērā</w:t>
            </w:r>
          </w:p>
          <w:p w14:paraId="02187BBC" w14:textId="3CF4163E" w:rsidR="001F6B6E" w:rsidRPr="00C73FE5" w:rsidRDefault="001F6B6E" w:rsidP="001F6B6E">
            <w:pPr>
              <w:pStyle w:val="naisc"/>
              <w:spacing w:before="0" w:after="0"/>
              <w:jc w:val="both"/>
              <w:rPr>
                <w:i/>
                <w:iCs/>
                <w:sz w:val="22"/>
                <w:szCs w:val="22"/>
              </w:rPr>
            </w:pPr>
            <w:r w:rsidRPr="00C73FE5">
              <w:rPr>
                <w:sz w:val="22"/>
                <w:szCs w:val="22"/>
              </w:rPr>
              <w:t>Anotācijā un MKN Noteikumu projekts un anotācija papildināti attiecīgi ar jaunu punktu un informāciju par REACT-EU finansējuma sadalījumu 2021. un 2022. gadā. Vienlaikus projektu atlase tiks izsludināta par visu piektajai atlases kārtai pieejamo REACT-EU un 4.2.2. SAM finansējuma atlikuma finansējumu, t.sk. par 2022. gada piešķīrumu.</w:t>
            </w:r>
          </w:p>
        </w:tc>
        <w:tc>
          <w:tcPr>
            <w:tcW w:w="1046" w:type="pct"/>
            <w:tcBorders>
              <w:top w:val="single" w:sz="4" w:space="0" w:color="auto"/>
              <w:left w:val="single" w:sz="4" w:space="0" w:color="auto"/>
              <w:bottom w:val="single" w:sz="4" w:space="0" w:color="000000" w:themeColor="text1"/>
            </w:tcBorders>
          </w:tcPr>
          <w:p w14:paraId="74FB53C6" w14:textId="28282EAF" w:rsidR="001F6B6E" w:rsidRPr="00EE5B2C" w:rsidRDefault="00FD3D08" w:rsidP="001F6B6E">
            <w:pPr>
              <w:jc w:val="both"/>
              <w:rPr>
                <w:bCs/>
                <w:sz w:val="22"/>
                <w:szCs w:val="22"/>
              </w:rPr>
            </w:pPr>
            <w:r>
              <w:rPr>
                <w:bCs/>
                <w:sz w:val="22"/>
                <w:szCs w:val="22"/>
              </w:rPr>
              <w:t>9</w:t>
            </w:r>
            <w:r w:rsidR="001F6B6E" w:rsidRPr="00EE5B2C">
              <w:rPr>
                <w:bCs/>
                <w:sz w:val="22"/>
                <w:szCs w:val="22"/>
              </w:rPr>
              <w:t xml:space="preserve">. Izteikt noteikumu  </w:t>
            </w:r>
            <w:r w:rsidR="001F6B6E" w:rsidRPr="00EE5B2C">
              <w:rPr>
                <w:sz w:val="22"/>
                <w:szCs w:val="22"/>
              </w:rPr>
              <w:t>14.2. apakšpunkt</w:t>
            </w:r>
            <w:r w:rsidR="001F6B6E" w:rsidRPr="00EE5B2C">
              <w:rPr>
                <w:bCs/>
                <w:sz w:val="22"/>
                <w:szCs w:val="22"/>
              </w:rPr>
              <w:t>u šādā redakcijā:</w:t>
            </w:r>
            <w:r w:rsidR="001F6B6E" w:rsidRPr="00EE5B2C">
              <w:rPr>
                <w:sz w:val="22"/>
                <w:szCs w:val="22"/>
              </w:rPr>
              <w:t xml:space="preserve"> </w:t>
            </w:r>
          </w:p>
          <w:p w14:paraId="42E9CC66" w14:textId="77777777" w:rsidR="001F6B6E" w:rsidRPr="00EE5B2C" w:rsidRDefault="001F6B6E" w:rsidP="001F6B6E">
            <w:pPr>
              <w:jc w:val="both"/>
              <w:rPr>
                <w:sz w:val="22"/>
                <w:szCs w:val="22"/>
              </w:rPr>
            </w:pPr>
          </w:p>
          <w:p w14:paraId="349E4C28" w14:textId="6B83D853" w:rsidR="001F6B6E" w:rsidRPr="00EE5B2C" w:rsidRDefault="001F6B6E" w:rsidP="001F6B6E">
            <w:pPr>
              <w:ind w:firstLine="709"/>
              <w:jc w:val="both"/>
              <w:rPr>
                <w:bCs/>
                <w:sz w:val="22"/>
                <w:szCs w:val="22"/>
              </w:rPr>
            </w:pPr>
            <w:r w:rsidRPr="00EE5B2C">
              <w:rPr>
                <w:sz w:val="22"/>
                <w:szCs w:val="22"/>
              </w:rPr>
              <w:t xml:space="preserve">"[..] 14.2. 13.1.3.1. pasākuma ietvaros plānotais finansējums ir vismaz 49 402 726 </w:t>
            </w:r>
            <w:proofErr w:type="spellStart"/>
            <w:r w:rsidRPr="00EE5B2C">
              <w:rPr>
                <w:sz w:val="22"/>
                <w:szCs w:val="22"/>
              </w:rPr>
              <w:t>euro</w:t>
            </w:r>
            <w:proofErr w:type="spellEnd"/>
            <w:r w:rsidRPr="00EE5B2C">
              <w:rPr>
                <w:sz w:val="22"/>
                <w:szCs w:val="22"/>
              </w:rPr>
              <w:t>, tai skaitā Eiropas Reģionālās attīstības fonda finansējums – 41 992 </w:t>
            </w:r>
            <w:r w:rsidRPr="00EE5B2C">
              <w:rPr>
                <w:bCs/>
                <w:sz w:val="22"/>
                <w:szCs w:val="22"/>
              </w:rPr>
              <w:t>317</w:t>
            </w:r>
            <w:r w:rsidRPr="00EE5B2C">
              <w:rPr>
                <w:sz w:val="22"/>
                <w:szCs w:val="22"/>
              </w:rPr>
              <w:t xml:space="preserve"> </w:t>
            </w:r>
            <w:proofErr w:type="spellStart"/>
            <w:r w:rsidRPr="00EE5B2C">
              <w:rPr>
                <w:sz w:val="22"/>
                <w:szCs w:val="22"/>
              </w:rPr>
              <w:t>euro</w:t>
            </w:r>
            <w:proofErr w:type="spellEnd"/>
            <w:r w:rsidRPr="00EE5B2C">
              <w:rPr>
                <w:sz w:val="22"/>
                <w:szCs w:val="22"/>
              </w:rPr>
              <w:t xml:space="preserve"> un nacionālais finansējums (pašvaldību finansējums, valsts budžeta dotācija pašvaldībām) – vismaz 7 410 409 </w:t>
            </w:r>
            <w:proofErr w:type="spellStart"/>
            <w:r w:rsidRPr="00EE5B2C">
              <w:rPr>
                <w:sz w:val="22"/>
                <w:szCs w:val="22"/>
              </w:rPr>
              <w:t>euro</w:t>
            </w:r>
            <w:proofErr w:type="spellEnd"/>
            <w:r w:rsidRPr="00EE5B2C">
              <w:rPr>
                <w:sz w:val="22"/>
                <w:szCs w:val="22"/>
              </w:rPr>
              <w:t xml:space="preserve">, </w:t>
            </w:r>
            <w:r w:rsidRPr="00EE5B2C">
              <w:rPr>
                <w:bCs/>
                <w:sz w:val="22"/>
                <w:szCs w:val="22"/>
              </w:rPr>
              <w:t xml:space="preserve">tai skaitā: </w:t>
            </w:r>
          </w:p>
          <w:p w14:paraId="7BB078BC" w14:textId="3E281CD4" w:rsidR="001F6B6E" w:rsidRPr="00EE5B2C" w:rsidRDefault="001F6B6E" w:rsidP="001F6B6E">
            <w:pPr>
              <w:ind w:firstLine="709"/>
              <w:jc w:val="both"/>
              <w:rPr>
                <w:bCs/>
                <w:sz w:val="22"/>
                <w:szCs w:val="22"/>
              </w:rPr>
            </w:pPr>
            <w:r w:rsidRPr="00EE5B2C">
              <w:rPr>
                <w:bCs/>
                <w:sz w:val="22"/>
                <w:szCs w:val="22"/>
              </w:rPr>
              <w:t xml:space="preserve">14.2.1. atbilstoši programmas "Atveseļošanas palīdzība kohēzijai un Eiropas teritorijām" 2021. gada piešķīrumam  pieejamais finansējums ir vismaz 26 969 411 </w:t>
            </w:r>
            <w:proofErr w:type="spellStart"/>
            <w:r w:rsidRPr="00EE5B2C">
              <w:rPr>
                <w:bCs/>
                <w:i/>
                <w:sz w:val="22"/>
                <w:szCs w:val="22"/>
              </w:rPr>
              <w:t>euro</w:t>
            </w:r>
            <w:proofErr w:type="spellEnd"/>
            <w:r w:rsidRPr="00EE5B2C">
              <w:rPr>
                <w:bCs/>
                <w:sz w:val="22"/>
                <w:szCs w:val="22"/>
              </w:rPr>
              <w:t xml:space="preserve">, tai skaitā Eiropas Reģionālās attīstības fonda finansējums 22 923 999 </w:t>
            </w:r>
            <w:proofErr w:type="spellStart"/>
            <w:r w:rsidRPr="00EE5B2C">
              <w:rPr>
                <w:bCs/>
                <w:i/>
                <w:sz w:val="22"/>
                <w:szCs w:val="22"/>
              </w:rPr>
              <w:t>euro</w:t>
            </w:r>
            <w:proofErr w:type="spellEnd"/>
            <w:r w:rsidRPr="00EE5B2C">
              <w:rPr>
                <w:bCs/>
                <w:sz w:val="22"/>
                <w:szCs w:val="22"/>
              </w:rPr>
              <w:t xml:space="preserve"> un nacionālais finansējums (valsts budžeta finansējums un pašvaldības finansējums) – vismaz 4 045 412 </w:t>
            </w:r>
            <w:proofErr w:type="spellStart"/>
            <w:r w:rsidRPr="00EE5B2C">
              <w:rPr>
                <w:bCs/>
                <w:i/>
                <w:sz w:val="22"/>
                <w:szCs w:val="22"/>
              </w:rPr>
              <w:t>euro</w:t>
            </w:r>
            <w:proofErr w:type="spellEnd"/>
            <w:r w:rsidRPr="00EE5B2C">
              <w:rPr>
                <w:bCs/>
                <w:sz w:val="22"/>
                <w:szCs w:val="22"/>
              </w:rPr>
              <w:t xml:space="preserve">; </w:t>
            </w:r>
          </w:p>
          <w:p w14:paraId="004F9DB0" w14:textId="0227608F" w:rsidR="001F6B6E" w:rsidRPr="00EE5B2C" w:rsidRDefault="001F6B6E" w:rsidP="001F6B6E">
            <w:pPr>
              <w:ind w:firstLine="709"/>
              <w:jc w:val="both"/>
              <w:rPr>
                <w:sz w:val="22"/>
                <w:szCs w:val="22"/>
              </w:rPr>
            </w:pPr>
            <w:r w:rsidRPr="00EE5B2C">
              <w:rPr>
                <w:bCs/>
                <w:sz w:val="22"/>
                <w:szCs w:val="22"/>
              </w:rPr>
              <w:t xml:space="preserve">14.2.2. atbilstoši plānotajam programmas "Atveseļošanas palīdzība </w:t>
            </w:r>
            <w:r w:rsidRPr="00EE5B2C">
              <w:rPr>
                <w:bCs/>
                <w:sz w:val="22"/>
                <w:szCs w:val="22"/>
              </w:rPr>
              <w:lastRenderedPageBreak/>
              <w:t xml:space="preserve">kohēzijai un Eiropas teritorijām" 2022. gada piešķīrumam kopējais plānotais finansējums ir 22 433 315 </w:t>
            </w:r>
            <w:proofErr w:type="spellStart"/>
            <w:r w:rsidRPr="00EE5B2C">
              <w:rPr>
                <w:bCs/>
                <w:i/>
                <w:sz w:val="22"/>
                <w:szCs w:val="22"/>
              </w:rPr>
              <w:t>euro</w:t>
            </w:r>
            <w:proofErr w:type="spellEnd"/>
            <w:r w:rsidRPr="00EE5B2C">
              <w:rPr>
                <w:bCs/>
                <w:sz w:val="22"/>
                <w:szCs w:val="22"/>
              </w:rPr>
              <w:t xml:space="preserve">, tai skaitā Eiropas Reģionālās attīstības fonda finansējums 19 068 318 </w:t>
            </w:r>
            <w:proofErr w:type="spellStart"/>
            <w:r w:rsidRPr="00EE5B2C">
              <w:rPr>
                <w:bCs/>
                <w:i/>
                <w:sz w:val="22"/>
                <w:szCs w:val="22"/>
              </w:rPr>
              <w:t>euro</w:t>
            </w:r>
            <w:proofErr w:type="spellEnd"/>
            <w:r w:rsidRPr="00EE5B2C">
              <w:rPr>
                <w:bCs/>
                <w:sz w:val="22"/>
                <w:szCs w:val="22"/>
              </w:rPr>
              <w:t xml:space="preserve"> un nacionālais finansējums (valsts budžeta finansējums un pašvaldības finansējums) – vismaz 3 364 997 </w:t>
            </w:r>
            <w:proofErr w:type="spellStart"/>
            <w:r w:rsidRPr="00EE5B2C">
              <w:rPr>
                <w:bCs/>
                <w:i/>
                <w:sz w:val="22"/>
                <w:szCs w:val="22"/>
              </w:rPr>
              <w:t>euro</w:t>
            </w:r>
            <w:proofErr w:type="spellEnd"/>
            <w:r w:rsidRPr="00EE5B2C">
              <w:rPr>
                <w:bCs/>
                <w:sz w:val="22"/>
                <w:szCs w:val="22"/>
              </w:rPr>
              <w:t>.</w:t>
            </w:r>
            <w:r w:rsidRPr="00EE5B2C">
              <w:rPr>
                <w:sz w:val="22"/>
                <w:szCs w:val="22"/>
              </w:rPr>
              <w:t>"</w:t>
            </w:r>
          </w:p>
        </w:tc>
      </w:tr>
      <w:tr w:rsidR="001F6B6E" w:rsidRPr="00C73FE5" w14:paraId="050473EE"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4E23D3" w14:textId="6C2C7F95"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BC13E1B"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4AE36E"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0F784D61" w14:textId="5ED028D9" w:rsidR="001F6B6E" w:rsidRPr="00C73FE5" w:rsidRDefault="001F6B6E" w:rsidP="001F6B6E">
            <w:pPr>
              <w:pStyle w:val="naisc"/>
              <w:spacing w:before="0" w:after="0"/>
              <w:ind w:firstLine="35"/>
              <w:jc w:val="both"/>
              <w:rPr>
                <w:sz w:val="22"/>
                <w:szCs w:val="22"/>
              </w:rPr>
            </w:pPr>
            <w:r w:rsidRPr="00C73FE5">
              <w:rPr>
                <w:sz w:val="22"/>
                <w:szCs w:val="22"/>
              </w:rPr>
              <w:t>Lūdzam papildināt noteikumu projektu un atsevišķi norādīt 13.1.3.1.pasākuma “Energoefektivitātes paaugstināšana pašvaldību infrastruktūrā ekonomiskās situācijas uzlabošanai” ietvaros sasniedzamās rādītāju vērtības, ņemot vērā, ka EK tiks atsevišķi ziņotas sasniegtās rādītāju vērtības REACT-EU finansējuma ietvaros. Tāpat lūdzam noteikt sasniedzamos iznākuma un rezultāta rādītājus, kurus plānots sasniegt ar REACT-EU finansējumu arī dalījumā par 2021.gada finansējumu un par 2022.gada finansējumu un attiecīgu nacionālo līdzfinansējumu.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3D453A" w14:textId="58B2887D" w:rsidR="001F6B6E" w:rsidRPr="00C73FE5" w:rsidRDefault="001F6B6E" w:rsidP="001F6B6E">
            <w:pPr>
              <w:pStyle w:val="naisc"/>
              <w:spacing w:before="0" w:after="0"/>
              <w:jc w:val="both"/>
              <w:rPr>
                <w:b/>
                <w:bCs/>
                <w:sz w:val="22"/>
                <w:szCs w:val="22"/>
              </w:rPr>
            </w:pPr>
            <w:r w:rsidRPr="00C73FE5">
              <w:rPr>
                <w:b/>
                <w:bCs/>
                <w:sz w:val="22"/>
                <w:szCs w:val="22"/>
              </w:rPr>
              <w:t>Ņemts vērā</w:t>
            </w:r>
          </w:p>
        </w:tc>
        <w:tc>
          <w:tcPr>
            <w:tcW w:w="1046" w:type="pct"/>
            <w:tcBorders>
              <w:top w:val="single" w:sz="4" w:space="0" w:color="auto"/>
              <w:left w:val="single" w:sz="4" w:space="0" w:color="auto"/>
              <w:bottom w:val="single" w:sz="4" w:space="0" w:color="000000" w:themeColor="text1"/>
            </w:tcBorders>
          </w:tcPr>
          <w:p w14:paraId="295B7878" w14:textId="47E238D9" w:rsidR="001F6B6E" w:rsidRPr="00EE5B2C" w:rsidRDefault="00FD3D08" w:rsidP="001F6B6E">
            <w:pPr>
              <w:pStyle w:val="naisc"/>
              <w:spacing w:before="0" w:after="0" w:line="259" w:lineRule="auto"/>
              <w:jc w:val="both"/>
              <w:rPr>
                <w:bCs/>
                <w:sz w:val="22"/>
                <w:szCs w:val="22"/>
              </w:rPr>
            </w:pPr>
            <w:r>
              <w:rPr>
                <w:bCs/>
                <w:sz w:val="22"/>
                <w:szCs w:val="22"/>
              </w:rPr>
              <w:t>5</w:t>
            </w:r>
            <w:r w:rsidR="001F6B6E" w:rsidRPr="00EE5B2C">
              <w:rPr>
                <w:bCs/>
                <w:sz w:val="22"/>
                <w:szCs w:val="22"/>
              </w:rPr>
              <w:t xml:space="preserve">.  Noteikumu </w:t>
            </w:r>
            <w:r w:rsidR="001F6B6E" w:rsidRPr="00EE5B2C">
              <w:rPr>
                <w:sz w:val="22"/>
                <w:szCs w:val="22"/>
              </w:rPr>
              <w:t>10.1.1. apakšpunkt</w:t>
            </w:r>
            <w:r w:rsidR="001F6B6E" w:rsidRPr="00EE5B2C">
              <w:rPr>
                <w:bCs/>
                <w:sz w:val="22"/>
                <w:szCs w:val="22"/>
              </w:rPr>
              <w:t>s izteikts šādā redakcijā:</w:t>
            </w:r>
          </w:p>
          <w:p w14:paraId="3BB14F38" w14:textId="7EC782BD" w:rsidR="001F6B6E" w:rsidRPr="00EE5B2C" w:rsidRDefault="001F6B6E" w:rsidP="001F6B6E">
            <w:pPr>
              <w:pStyle w:val="naisc"/>
              <w:spacing w:before="0" w:after="0" w:line="259" w:lineRule="auto"/>
              <w:jc w:val="both"/>
              <w:rPr>
                <w:bCs/>
                <w:sz w:val="22"/>
                <w:szCs w:val="22"/>
              </w:rPr>
            </w:pPr>
          </w:p>
          <w:p w14:paraId="6E41AF35" w14:textId="2FC103FC" w:rsidR="001F6B6E" w:rsidRPr="00EE5B2C" w:rsidRDefault="001F6B6E" w:rsidP="001F6B6E">
            <w:pPr>
              <w:ind w:firstLine="709"/>
              <w:jc w:val="both"/>
              <w:rPr>
                <w:bCs/>
                <w:sz w:val="22"/>
                <w:szCs w:val="22"/>
              </w:rPr>
            </w:pPr>
            <w:r w:rsidRPr="00EE5B2C">
              <w:rPr>
                <w:bCs/>
                <w:sz w:val="22"/>
                <w:szCs w:val="22"/>
              </w:rPr>
              <w:t>"10.1.1. primārās enerģijas gada patēriņa samazinājums sabiedriskajās ēkās – vismaz 29 359 766 kilovatstundas gadā, tai skaitā, tai skaitā:</w:t>
            </w:r>
          </w:p>
          <w:p w14:paraId="4F712DB8" w14:textId="360293DD" w:rsidR="001F6B6E" w:rsidRPr="00EE5B2C" w:rsidRDefault="001F6B6E" w:rsidP="001F6B6E">
            <w:pPr>
              <w:pStyle w:val="naisc"/>
              <w:spacing w:before="0" w:after="0" w:line="259" w:lineRule="auto"/>
              <w:jc w:val="both"/>
              <w:rPr>
                <w:bCs/>
                <w:sz w:val="22"/>
                <w:szCs w:val="22"/>
                <w:lang w:val="en-US"/>
              </w:rPr>
            </w:pPr>
            <w:r w:rsidRPr="00EE5B2C">
              <w:rPr>
                <w:bCs/>
                <w:sz w:val="22"/>
                <w:szCs w:val="22"/>
              </w:rPr>
              <w:t xml:space="preserve">10.1.1.1. no </w:t>
            </w:r>
            <w:proofErr w:type="spellStart"/>
            <w:r w:rsidRPr="00EE5B2C">
              <w:rPr>
                <w:bCs/>
                <w:sz w:val="22"/>
                <w:szCs w:val="22"/>
              </w:rPr>
              <w:t>virssaistībām</w:t>
            </w:r>
            <w:proofErr w:type="spellEnd"/>
            <w:r w:rsidRPr="00EE5B2C">
              <w:rPr>
                <w:bCs/>
                <w:sz w:val="22"/>
                <w:szCs w:val="22"/>
              </w:rPr>
              <w:t xml:space="preserve"> finansētajos projektos – 3 316 717 kilovatstundas gadā;</w:t>
            </w:r>
          </w:p>
          <w:p w14:paraId="738D0031" w14:textId="2C2B13A4" w:rsidR="001F6B6E" w:rsidRPr="00EE5B2C" w:rsidRDefault="001F6B6E" w:rsidP="001F6B6E">
            <w:pPr>
              <w:pStyle w:val="naisc"/>
              <w:spacing w:before="0" w:after="0" w:line="259" w:lineRule="auto"/>
              <w:jc w:val="both"/>
              <w:rPr>
                <w:bCs/>
                <w:sz w:val="22"/>
                <w:szCs w:val="22"/>
                <w:lang w:val="en-US"/>
              </w:rPr>
            </w:pPr>
            <w:r w:rsidRPr="00EE5B2C">
              <w:rPr>
                <w:bCs/>
                <w:sz w:val="22"/>
                <w:szCs w:val="22"/>
              </w:rPr>
              <w:t>10.1.1.2. par finansējumu, kas norādīts 14.2.1. apakšpunktā – vismaz 3 231 000 kilovatstundas gadā;</w:t>
            </w:r>
          </w:p>
          <w:p w14:paraId="70290007" w14:textId="395016C6" w:rsidR="001F6B6E" w:rsidRPr="00EE5B2C" w:rsidRDefault="001F6B6E" w:rsidP="001F6B6E">
            <w:pPr>
              <w:pStyle w:val="naisc"/>
              <w:spacing w:before="0" w:after="0" w:line="259" w:lineRule="auto"/>
              <w:jc w:val="both"/>
              <w:rPr>
                <w:bCs/>
                <w:sz w:val="22"/>
                <w:szCs w:val="22"/>
              </w:rPr>
            </w:pPr>
            <w:r w:rsidRPr="00EE5B2C">
              <w:rPr>
                <w:bCs/>
                <w:sz w:val="22"/>
                <w:szCs w:val="22"/>
              </w:rPr>
              <w:t>10.1.1.3. par finansējumu, kas norādīts 14.2.1. apakšpunktā – vismaz 4 767 080 kilovatstundas gadā;".</w:t>
            </w:r>
          </w:p>
          <w:p w14:paraId="3EA6850E" w14:textId="2DD8B18D" w:rsidR="001F6B6E" w:rsidRPr="00EE5B2C" w:rsidRDefault="001F6B6E" w:rsidP="001F6B6E">
            <w:pPr>
              <w:pStyle w:val="naisc"/>
              <w:spacing w:before="0" w:after="0" w:line="259" w:lineRule="auto"/>
              <w:jc w:val="both"/>
              <w:rPr>
                <w:bCs/>
                <w:sz w:val="22"/>
                <w:szCs w:val="22"/>
              </w:rPr>
            </w:pPr>
          </w:p>
          <w:p w14:paraId="28DFEE1D" w14:textId="6A7164C0" w:rsidR="001F6B6E" w:rsidRPr="00EE5B2C" w:rsidRDefault="002F5B45" w:rsidP="001F6B6E">
            <w:pPr>
              <w:pStyle w:val="naisc"/>
              <w:spacing w:before="0" w:after="0" w:line="259" w:lineRule="auto"/>
              <w:jc w:val="both"/>
              <w:rPr>
                <w:bCs/>
                <w:sz w:val="22"/>
                <w:szCs w:val="22"/>
              </w:rPr>
            </w:pPr>
            <w:r>
              <w:rPr>
                <w:bCs/>
                <w:sz w:val="22"/>
                <w:szCs w:val="22"/>
              </w:rPr>
              <w:t>6</w:t>
            </w:r>
            <w:r w:rsidR="001F6B6E" w:rsidRPr="00EE5B2C">
              <w:rPr>
                <w:bCs/>
                <w:sz w:val="22"/>
                <w:szCs w:val="22"/>
              </w:rPr>
              <w:t xml:space="preserve">. Izteikt </w:t>
            </w:r>
            <w:r w:rsidR="001F6B6E" w:rsidRPr="00EE5B2C">
              <w:rPr>
                <w:sz w:val="22"/>
                <w:szCs w:val="22"/>
              </w:rPr>
              <w:t>10.1.3. apakšpunkt</w:t>
            </w:r>
            <w:r w:rsidR="001F6B6E" w:rsidRPr="00EE5B2C">
              <w:rPr>
                <w:bCs/>
                <w:sz w:val="22"/>
                <w:szCs w:val="22"/>
              </w:rPr>
              <w:t xml:space="preserve">u šādā redakcijā: </w:t>
            </w:r>
          </w:p>
          <w:p w14:paraId="5A0E6DE0" w14:textId="5E483DB7" w:rsidR="001F6B6E" w:rsidRPr="00EE5B2C" w:rsidRDefault="001F6B6E" w:rsidP="001F6B6E">
            <w:pPr>
              <w:pStyle w:val="naisc"/>
              <w:spacing w:before="0" w:after="0" w:line="259" w:lineRule="auto"/>
              <w:jc w:val="both"/>
              <w:rPr>
                <w:bCs/>
                <w:sz w:val="22"/>
                <w:szCs w:val="22"/>
              </w:rPr>
            </w:pPr>
          </w:p>
          <w:p w14:paraId="4EBE3DF9" w14:textId="0FEAA836" w:rsidR="001F6B6E" w:rsidRPr="00EE5B2C" w:rsidRDefault="001F6B6E" w:rsidP="001F6B6E">
            <w:pPr>
              <w:ind w:firstLine="709"/>
              <w:jc w:val="both"/>
              <w:rPr>
                <w:bCs/>
                <w:sz w:val="22"/>
                <w:szCs w:val="22"/>
              </w:rPr>
            </w:pPr>
            <w:r w:rsidRPr="00EE5B2C">
              <w:rPr>
                <w:bCs/>
                <w:sz w:val="22"/>
                <w:szCs w:val="22"/>
              </w:rPr>
              <w:t xml:space="preserve">"10.1.3. aprēķinātais siltumnīcefekta gāzu </w:t>
            </w:r>
            <w:r w:rsidRPr="00EE5B2C">
              <w:rPr>
                <w:bCs/>
                <w:sz w:val="22"/>
                <w:szCs w:val="22"/>
              </w:rPr>
              <w:lastRenderedPageBreak/>
              <w:t>samazinājums gadā – vismaz 8 038 ogļskābās gāzes ekvivalenta tonnas, tai skaitā:</w:t>
            </w:r>
          </w:p>
          <w:p w14:paraId="5AD54DA0" w14:textId="735C64FA" w:rsidR="001F6B6E" w:rsidRPr="00EE5B2C" w:rsidRDefault="001F6B6E" w:rsidP="001F6B6E">
            <w:pPr>
              <w:ind w:firstLine="709"/>
              <w:jc w:val="both"/>
              <w:rPr>
                <w:bCs/>
                <w:sz w:val="22"/>
                <w:szCs w:val="22"/>
              </w:rPr>
            </w:pPr>
            <w:r w:rsidRPr="00EE5B2C">
              <w:rPr>
                <w:bCs/>
                <w:sz w:val="22"/>
                <w:szCs w:val="22"/>
              </w:rPr>
              <w:t xml:space="preserve">10.1.3.1. no </w:t>
            </w:r>
            <w:proofErr w:type="spellStart"/>
            <w:r w:rsidRPr="00EE5B2C">
              <w:rPr>
                <w:bCs/>
                <w:sz w:val="22"/>
                <w:szCs w:val="22"/>
              </w:rPr>
              <w:t>virssaistībām</w:t>
            </w:r>
            <w:proofErr w:type="spellEnd"/>
            <w:r w:rsidRPr="00EE5B2C">
              <w:rPr>
                <w:bCs/>
                <w:sz w:val="22"/>
                <w:szCs w:val="22"/>
              </w:rPr>
              <w:t xml:space="preserve"> finansētajos projektos – 837 ogļskābās gāzes ekvivalenta tonnas; </w:t>
            </w:r>
          </w:p>
          <w:p w14:paraId="16E67AEB" w14:textId="548C2D25" w:rsidR="001F6B6E" w:rsidRPr="00EE5B2C" w:rsidRDefault="001F6B6E" w:rsidP="001F6B6E">
            <w:pPr>
              <w:ind w:firstLine="709"/>
              <w:jc w:val="both"/>
              <w:rPr>
                <w:bCs/>
                <w:sz w:val="22"/>
                <w:szCs w:val="22"/>
              </w:rPr>
            </w:pPr>
            <w:r w:rsidRPr="00EE5B2C">
              <w:rPr>
                <w:bCs/>
                <w:sz w:val="22"/>
                <w:szCs w:val="22"/>
              </w:rPr>
              <w:t xml:space="preserve">13.1.3.2. par finansējumu, kas norādīts 14.2.1. apakšpunktā – vismaz 1 446 kilovatstundas gadā; </w:t>
            </w:r>
          </w:p>
          <w:p w14:paraId="6A958461" w14:textId="7FF81AE3" w:rsidR="001F6B6E" w:rsidRPr="00EE5B2C" w:rsidRDefault="001F6B6E" w:rsidP="001F6B6E">
            <w:pPr>
              <w:ind w:firstLine="709"/>
              <w:jc w:val="both"/>
              <w:rPr>
                <w:bCs/>
                <w:sz w:val="22"/>
                <w:szCs w:val="22"/>
              </w:rPr>
            </w:pPr>
            <w:r w:rsidRPr="00EE5B2C">
              <w:rPr>
                <w:bCs/>
                <w:sz w:val="22"/>
                <w:szCs w:val="22"/>
              </w:rPr>
              <w:t>10.1.3.3. par finansējumu, kas norādīts 14.2.1. apakšpunktā – vismaz 1 203 kilovatstundas gadā;".</w:t>
            </w:r>
          </w:p>
        </w:tc>
      </w:tr>
      <w:tr w:rsidR="001F6B6E" w:rsidRPr="00C73FE5" w14:paraId="48492087"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76FA1" w14:textId="61150F48"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F726F0C"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03CE39"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41AE711" w14:textId="52306992" w:rsidR="001F6B6E" w:rsidRPr="00C73FE5" w:rsidRDefault="001F6B6E" w:rsidP="001F6B6E">
            <w:pPr>
              <w:pStyle w:val="naisc"/>
              <w:spacing w:before="0" w:after="0"/>
              <w:ind w:firstLine="35"/>
              <w:jc w:val="both"/>
              <w:rPr>
                <w:sz w:val="22"/>
                <w:szCs w:val="22"/>
              </w:rPr>
            </w:pPr>
            <w:r w:rsidRPr="00C73FE5">
              <w:rPr>
                <w:sz w:val="22"/>
                <w:szCs w:val="22"/>
              </w:rPr>
              <w:t>MK noteikumu Nr.152 34.punkts nosaka, ka “</w:t>
            </w:r>
            <w:r w:rsidRPr="00C73FE5">
              <w:rPr>
                <w:i/>
                <w:iCs/>
                <w:sz w:val="22"/>
                <w:szCs w:val="22"/>
              </w:rPr>
              <w:t>Ja ar saimniecisku darbību nesaistīts projekts vai projekts, kas saistīts ar tādu saimniecisko darbību, kura nav kvalificējama kā komercdarbības atbalsts, ieviešanas gaitā vai projekta dzīves ciklā (infrastruktūras amortizācijas periodā) kļūst par projektu, kas saistīts ar saimniecisku darbību, kura kvalificējama kā komercdarbības atbalsts, finansējuma saņēmējs no finansējuma, kura avots nav publiskie līdzekļi, atmaksā sadarbības iestādei visu saņemto publisko finansējumu</w:t>
            </w:r>
            <w:r w:rsidRPr="00C73FE5">
              <w:rPr>
                <w:sz w:val="22"/>
                <w:szCs w:val="22"/>
              </w:rPr>
              <w:t>.” Vēršam uzmanību, ka konkrētajā situācijā sniegtais atbalsts būs kvalificējams kā nelikumīgs un attiecīgi atgūstams ar procentiem, saskaņā ar Komercdarbības atbalsta kontroles likuma IV vai V nodaļu. Līdz ar to lūdzam papildināt noteikumu projektu ar jaunu punktu, kas paredz precizēt MK noteikumu  Nr.152 34.punktu ar atsauci uz MK noteikumu Nr.152 34.</w:t>
            </w:r>
            <w:r w:rsidRPr="00C73FE5">
              <w:rPr>
                <w:sz w:val="22"/>
                <w:szCs w:val="22"/>
                <w:vertAlign w:val="superscript"/>
              </w:rPr>
              <w:t>1</w:t>
            </w:r>
            <w:r w:rsidRPr="00C73FE5">
              <w:rPr>
                <w:sz w:val="22"/>
                <w:szCs w:val="22"/>
              </w:rPr>
              <w:t xml:space="preserve"> un 48.</w:t>
            </w:r>
            <w:r w:rsidRPr="00C73FE5">
              <w:rPr>
                <w:sz w:val="22"/>
                <w:szCs w:val="22"/>
                <w:vertAlign w:val="superscript"/>
              </w:rPr>
              <w:t>1</w:t>
            </w:r>
            <w:r w:rsidRPr="00C73FE5">
              <w:rPr>
                <w:sz w:val="22"/>
                <w:szCs w:val="22"/>
              </w:rPr>
              <w:t xml:space="preserve"> punktu, ņemot vērā, ka nevis saimnieciskā darbība var būt kvalificējama kā komercdarbības atbalsts, bet gan atbalsts saimnieciskai darbībai var būt </w:t>
            </w:r>
            <w:r w:rsidRPr="00C73FE5">
              <w:rPr>
                <w:sz w:val="22"/>
                <w:szCs w:val="22"/>
              </w:rPr>
              <w:lastRenderedPageBreak/>
              <w:t>kvalificējams kā komercdarbības atbalsts un attiecīgi papildināt anotāciju ar skaidrojumu.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A8388" w14:textId="2A366997" w:rsidR="001F6B6E" w:rsidRPr="00C73FE5" w:rsidRDefault="001F6B6E" w:rsidP="001F6B6E">
            <w:pPr>
              <w:pStyle w:val="naisc"/>
              <w:spacing w:before="0" w:after="0"/>
              <w:jc w:val="both"/>
              <w:rPr>
                <w:b/>
                <w:bCs/>
                <w:sz w:val="22"/>
                <w:szCs w:val="22"/>
              </w:rPr>
            </w:pPr>
            <w:r w:rsidRPr="00C73FE5">
              <w:rPr>
                <w:b/>
                <w:bCs/>
                <w:sz w:val="22"/>
                <w:szCs w:val="22"/>
              </w:rPr>
              <w:lastRenderedPageBreak/>
              <w:t>Ņemts vērā.</w:t>
            </w:r>
          </w:p>
          <w:p w14:paraId="0DF96216" w14:textId="5F728DE1" w:rsidR="001F6B6E" w:rsidRPr="00C73FE5" w:rsidRDefault="001F6B6E" w:rsidP="001F6B6E">
            <w:pPr>
              <w:pStyle w:val="naisc"/>
              <w:spacing w:before="0" w:after="0"/>
              <w:jc w:val="both"/>
              <w:rPr>
                <w:sz w:val="22"/>
                <w:szCs w:val="22"/>
              </w:rPr>
            </w:pPr>
            <w:r w:rsidRPr="00C73FE5">
              <w:rPr>
                <w:sz w:val="22"/>
                <w:szCs w:val="22"/>
              </w:rPr>
              <w:t>Noteikumu projekts papildināts ar jaunu punktu, kas groza noteikumu Nr.152 34.punktu.</w:t>
            </w:r>
          </w:p>
          <w:p w14:paraId="371F4A7F" w14:textId="2B8D6647" w:rsidR="001F6B6E" w:rsidRPr="00C73FE5" w:rsidRDefault="001F6B6E" w:rsidP="001F6B6E">
            <w:pPr>
              <w:pStyle w:val="naisc"/>
              <w:spacing w:before="0" w:after="0"/>
              <w:jc w:val="both"/>
              <w:rPr>
                <w:sz w:val="22"/>
                <w:szCs w:val="22"/>
              </w:rPr>
            </w:pPr>
            <w:r w:rsidRPr="00C73FE5">
              <w:rPr>
                <w:sz w:val="22"/>
                <w:szCs w:val="22"/>
              </w:rPr>
              <w:t>Precizēts anotācijas I. sadaļas “</w:t>
            </w:r>
            <w:r w:rsidRPr="00C73FE5">
              <w:rPr>
                <w:i/>
                <w:iCs/>
                <w:sz w:val="22"/>
                <w:szCs w:val="22"/>
              </w:rPr>
              <w:t>Tiesību akta projekta izstrādes nepieciešamība</w:t>
            </w:r>
            <w:r w:rsidRPr="00C73FE5">
              <w:rPr>
                <w:sz w:val="22"/>
                <w:szCs w:val="22"/>
              </w:rPr>
              <w:t>” 2.iedaļas 8.punkts “</w:t>
            </w:r>
            <w:r w:rsidRPr="00C73FE5">
              <w:rPr>
                <w:bCs/>
                <w:sz w:val="22"/>
                <w:szCs w:val="22"/>
              </w:rPr>
              <w:t>Precizējumi attiecībā uz nelikumīgā valsts atbalsta atgūšanu, t.sk. atbalsta uzraudzību.”</w:t>
            </w:r>
          </w:p>
        </w:tc>
        <w:tc>
          <w:tcPr>
            <w:tcW w:w="1046" w:type="pct"/>
            <w:tcBorders>
              <w:top w:val="single" w:sz="4" w:space="0" w:color="auto"/>
              <w:left w:val="single" w:sz="4" w:space="0" w:color="auto"/>
              <w:bottom w:val="single" w:sz="4" w:space="0" w:color="000000" w:themeColor="text1"/>
            </w:tcBorders>
          </w:tcPr>
          <w:p w14:paraId="7AB989BD" w14:textId="12DEF2A9" w:rsidR="001F6B6E" w:rsidRPr="00EE5B2C" w:rsidRDefault="001F6B6E" w:rsidP="001F6B6E">
            <w:pPr>
              <w:pStyle w:val="naisc"/>
              <w:spacing w:before="0" w:after="0"/>
              <w:jc w:val="both"/>
              <w:rPr>
                <w:sz w:val="22"/>
                <w:szCs w:val="22"/>
              </w:rPr>
            </w:pPr>
            <w:r w:rsidRPr="00EE5B2C">
              <w:rPr>
                <w:sz w:val="22"/>
                <w:szCs w:val="22"/>
              </w:rPr>
              <w:t>2</w:t>
            </w:r>
            <w:r w:rsidR="002F5B45">
              <w:rPr>
                <w:sz w:val="22"/>
                <w:szCs w:val="22"/>
              </w:rPr>
              <w:t>4</w:t>
            </w:r>
            <w:r w:rsidRPr="00EE5B2C">
              <w:rPr>
                <w:sz w:val="22"/>
                <w:szCs w:val="22"/>
              </w:rPr>
              <w:t>. Noteikumu 34. punkts izteikts šādā redakcijā:</w:t>
            </w:r>
          </w:p>
          <w:p w14:paraId="55098EB3" w14:textId="2D8FC6C3" w:rsidR="001F6B6E" w:rsidRPr="00EE5B2C" w:rsidRDefault="001F6B6E" w:rsidP="001F6B6E">
            <w:pPr>
              <w:ind w:firstLine="709"/>
              <w:jc w:val="both"/>
              <w:rPr>
                <w:sz w:val="22"/>
                <w:szCs w:val="22"/>
              </w:rPr>
            </w:pPr>
          </w:p>
          <w:p w14:paraId="4679C360" w14:textId="54AF3870" w:rsidR="001F6B6E" w:rsidRPr="00EE5B2C" w:rsidRDefault="001F6B6E" w:rsidP="001F6B6E">
            <w:pPr>
              <w:ind w:firstLine="709"/>
              <w:jc w:val="both"/>
              <w:rPr>
                <w:sz w:val="22"/>
                <w:szCs w:val="22"/>
              </w:rPr>
            </w:pPr>
            <w:r w:rsidRPr="00EE5B2C">
              <w:rPr>
                <w:bCs/>
                <w:sz w:val="22"/>
                <w:szCs w:val="22"/>
              </w:rPr>
              <w:t xml:space="preserve">"34. Ja ar saimniecisku darbību nesaistīts projekts vai projekts, kas saistīts ar tādu saimniecisko darbību, atbalsts kurai nav kvalificējams kā komercdarbības atbalsts, ieviešanas gaitā vai projekta dzīves ciklā (infrastruktūras amortizācijas periodā) kļūst par projektu, kas saistīts ar saimniecisku darbību, atbalsts kurai būtu kvalificējams kā komercdarbības atbalsts, finansējuma saņēmējs no finansējuma, kura avots nav publiskie līdzekļi, atmaksā sadarbības iestādei visu nelikumīgi saņemto atbalstu kopā ar procentiem, saskaņā ar Komercdarbības atbalsta </w:t>
            </w:r>
            <w:r w:rsidRPr="00EE5B2C">
              <w:rPr>
                <w:bCs/>
                <w:sz w:val="22"/>
                <w:szCs w:val="22"/>
              </w:rPr>
              <w:lastRenderedPageBreak/>
              <w:t>kontroles likuma IV. vai V. nodaļu."</w:t>
            </w:r>
          </w:p>
        </w:tc>
      </w:tr>
      <w:tr w:rsidR="001F6B6E" w:rsidRPr="00C73FE5" w14:paraId="304B33E4"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6A1C7E" w14:textId="18C4E5C3"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ED3F0C2"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0B43B1"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43C7F3EE" w14:textId="016F15A5" w:rsidR="001F6B6E" w:rsidRPr="00C73FE5" w:rsidRDefault="001F6B6E" w:rsidP="001F6B6E">
            <w:pPr>
              <w:pStyle w:val="naisc"/>
              <w:spacing w:before="0" w:after="0"/>
              <w:ind w:firstLine="35"/>
              <w:jc w:val="both"/>
              <w:rPr>
                <w:sz w:val="22"/>
                <w:szCs w:val="22"/>
              </w:rPr>
            </w:pPr>
            <w:r w:rsidRPr="00C73FE5">
              <w:rPr>
                <w:sz w:val="22"/>
                <w:szCs w:val="22"/>
              </w:rPr>
              <w:t>MK noteikumu Nr.152 34.</w:t>
            </w:r>
            <w:r w:rsidRPr="00C73FE5">
              <w:rPr>
                <w:sz w:val="22"/>
                <w:szCs w:val="22"/>
                <w:vertAlign w:val="superscript"/>
              </w:rPr>
              <w:t>2</w:t>
            </w:r>
            <w:r w:rsidRPr="00C73FE5">
              <w:rPr>
                <w:sz w:val="22"/>
                <w:szCs w:val="22"/>
              </w:rPr>
              <w:t xml:space="preserve"> punkts nosaka, ka “</w:t>
            </w:r>
            <w:r w:rsidRPr="00C73FE5">
              <w:rPr>
                <w:i/>
                <w:iCs/>
                <w:sz w:val="22"/>
                <w:szCs w:val="22"/>
              </w:rPr>
              <w:t>Sadarbības iestāde nodrošina veikto investīciju atbilstības uzraudzību reizi gadā visā projekta dzīves ciklā atbilstoši šo noteikumu 48. punktam.</w:t>
            </w:r>
            <w:r w:rsidRPr="00C73FE5">
              <w:rPr>
                <w:sz w:val="22"/>
                <w:szCs w:val="22"/>
              </w:rPr>
              <w:t>” Lūdzam papildināt noteikumu projektu ar jaunu punktu, kas paredz precizējumus MK noteikumu Nr.152 34.</w:t>
            </w:r>
            <w:r w:rsidRPr="00C73FE5">
              <w:rPr>
                <w:sz w:val="22"/>
                <w:szCs w:val="22"/>
                <w:vertAlign w:val="superscript"/>
              </w:rPr>
              <w:t>2</w:t>
            </w:r>
            <w:r w:rsidRPr="00C73FE5">
              <w:rPr>
                <w:sz w:val="22"/>
                <w:szCs w:val="22"/>
              </w:rPr>
              <w:t xml:space="preserve"> punktā paredzot, ka sadarbības iestādei ir jāveic uzraudzība arī attiecībā uz gadījumiem, kad ar saimniecisku darbību nesaistīts projekts vai projekts, kas saistīts ar tādu saimniecisko darbību, kura nav kvalificējama kā komercdarbības atbalsts, ieviešanas gaitā vai projekta dzīves ciklā (infrastruktūras amortizācijas periodā) kļūst par projektu, kas saistīts ar saimniecisku darbību, kura kvalificējama kā komercdarbības atbalsts (MK noteikumu Nr.152 34.punkts). Vienlaikus lūdzam papildināt noteikumu projektu ar jaunu punktu, kas nosaka dokumentu glabāšanas pienākumu atbalsta saņēmējam un atbalsta sniedzējam visā periodā, kamēr sadarbības iestādei ir jāveic MK noteikumu Nr.152 34. un 48.punktā minēto nosacījumu uzraudzība.</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5AD58A" w14:textId="73ED0BF4" w:rsidR="001F6B6E" w:rsidRPr="00C73FE5" w:rsidRDefault="001F6B6E" w:rsidP="001F6B6E">
            <w:pPr>
              <w:pStyle w:val="naisc"/>
              <w:spacing w:before="0" w:after="0"/>
              <w:jc w:val="both"/>
              <w:rPr>
                <w:b/>
                <w:bCs/>
                <w:sz w:val="22"/>
                <w:szCs w:val="22"/>
              </w:rPr>
            </w:pPr>
            <w:r w:rsidRPr="00C73FE5">
              <w:rPr>
                <w:b/>
                <w:bCs/>
                <w:sz w:val="22"/>
                <w:szCs w:val="22"/>
              </w:rPr>
              <w:t>Ņemts vērā.</w:t>
            </w:r>
          </w:p>
          <w:p w14:paraId="68E5C6CD" w14:textId="5798DD3B" w:rsidR="001F6B6E" w:rsidRPr="00C73FE5" w:rsidRDefault="001F6B6E" w:rsidP="001F6B6E">
            <w:pPr>
              <w:pStyle w:val="naisc"/>
              <w:spacing w:before="0" w:after="0"/>
              <w:jc w:val="both"/>
              <w:rPr>
                <w:sz w:val="22"/>
                <w:szCs w:val="22"/>
              </w:rPr>
            </w:pPr>
          </w:p>
        </w:tc>
        <w:tc>
          <w:tcPr>
            <w:tcW w:w="1046" w:type="pct"/>
            <w:tcBorders>
              <w:top w:val="single" w:sz="4" w:space="0" w:color="auto"/>
              <w:left w:val="single" w:sz="4" w:space="0" w:color="auto"/>
              <w:bottom w:val="single" w:sz="4" w:space="0" w:color="000000" w:themeColor="text1"/>
            </w:tcBorders>
          </w:tcPr>
          <w:p w14:paraId="2740C838" w14:textId="58F39487" w:rsidR="001F6B6E" w:rsidRPr="00EE5B2C" w:rsidRDefault="001F6B6E" w:rsidP="001F6B6E">
            <w:pPr>
              <w:pStyle w:val="naisc"/>
              <w:spacing w:before="0" w:after="0" w:line="259" w:lineRule="auto"/>
              <w:jc w:val="both"/>
              <w:rPr>
                <w:bCs/>
                <w:sz w:val="22"/>
                <w:szCs w:val="22"/>
              </w:rPr>
            </w:pPr>
            <w:r w:rsidRPr="00EE5B2C">
              <w:rPr>
                <w:sz w:val="22"/>
                <w:szCs w:val="22"/>
              </w:rPr>
              <w:t>2</w:t>
            </w:r>
            <w:r w:rsidR="002F5B45">
              <w:rPr>
                <w:sz w:val="22"/>
                <w:szCs w:val="22"/>
              </w:rPr>
              <w:t>6</w:t>
            </w:r>
            <w:r w:rsidRPr="00EE5B2C">
              <w:rPr>
                <w:sz w:val="22"/>
                <w:szCs w:val="22"/>
              </w:rPr>
              <w:t xml:space="preserve">. </w:t>
            </w:r>
            <w:r w:rsidRPr="00EE5B2C">
              <w:rPr>
                <w:bCs/>
                <w:sz w:val="22"/>
                <w:szCs w:val="22"/>
              </w:rPr>
              <w:t>Noteikumu 34.</w:t>
            </w:r>
            <w:r w:rsidRPr="00EE5B2C">
              <w:rPr>
                <w:bCs/>
                <w:sz w:val="22"/>
                <w:szCs w:val="22"/>
                <w:vertAlign w:val="superscript"/>
              </w:rPr>
              <w:t>2</w:t>
            </w:r>
            <w:r w:rsidRPr="00EE5B2C">
              <w:rPr>
                <w:bCs/>
                <w:sz w:val="22"/>
                <w:szCs w:val="22"/>
              </w:rPr>
              <w:t xml:space="preserve"> punkts aiz vārdiem "šo noteikumu" papildināts ar skaitli un vārdu "34. un". </w:t>
            </w:r>
          </w:p>
          <w:p w14:paraId="02C9AE7C" w14:textId="0501BEDB" w:rsidR="001F6B6E" w:rsidRPr="00EE5B2C" w:rsidRDefault="001F6B6E" w:rsidP="001F6B6E">
            <w:pPr>
              <w:jc w:val="both"/>
              <w:rPr>
                <w:sz w:val="22"/>
                <w:szCs w:val="22"/>
              </w:rPr>
            </w:pPr>
          </w:p>
          <w:p w14:paraId="3EBE588F" w14:textId="154AA4AB" w:rsidR="001F6B6E" w:rsidRPr="00EE5B2C" w:rsidRDefault="001F6B6E" w:rsidP="001F6B6E">
            <w:pPr>
              <w:spacing w:after="200" w:line="276" w:lineRule="auto"/>
              <w:jc w:val="both"/>
              <w:rPr>
                <w:sz w:val="22"/>
                <w:szCs w:val="22"/>
              </w:rPr>
            </w:pPr>
            <w:r w:rsidRPr="00EE5B2C">
              <w:rPr>
                <w:sz w:val="22"/>
                <w:szCs w:val="22"/>
              </w:rPr>
              <w:t>2</w:t>
            </w:r>
            <w:r w:rsidR="002F5B45">
              <w:rPr>
                <w:sz w:val="22"/>
                <w:szCs w:val="22"/>
              </w:rPr>
              <w:t>7</w:t>
            </w:r>
            <w:r w:rsidRPr="00EE5B2C">
              <w:rPr>
                <w:sz w:val="22"/>
                <w:szCs w:val="22"/>
              </w:rPr>
              <w:t xml:space="preserve">. </w:t>
            </w:r>
            <w:r w:rsidRPr="00EE5B2C">
              <w:rPr>
                <w:bCs/>
                <w:sz w:val="22"/>
                <w:szCs w:val="22"/>
              </w:rPr>
              <w:t>Papildināt noteikumus ar 34.</w:t>
            </w:r>
            <w:r w:rsidRPr="00EE5B2C">
              <w:rPr>
                <w:bCs/>
                <w:sz w:val="22"/>
                <w:szCs w:val="22"/>
                <w:vertAlign w:val="superscript"/>
              </w:rPr>
              <w:t>3</w:t>
            </w:r>
            <w:r w:rsidRPr="00EE5B2C">
              <w:rPr>
                <w:bCs/>
                <w:sz w:val="22"/>
                <w:szCs w:val="22"/>
              </w:rPr>
              <w:t xml:space="preserve"> punktu šādā redakcijā:</w:t>
            </w:r>
          </w:p>
          <w:p w14:paraId="5208A267" w14:textId="6CF89DA6" w:rsidR="001F6B6E" w:rsidRPr="00EE5B2C" w:rsidRDefault="001F6B6E" w:rsidP="001F6B6E">
            <w:pPr>
              <w:ind w:firstLine="709"/>
              <w:jc w:val="both"/>
              <w:rPr>
                <w:sz w:val="22"/>
                <w:szCs w:val="22"/>
              </w:rPr>
            </w:pPr>
            <w:r w:rsidRPr="00EE5B2C">
              <w:rPr>
                <w:sz w:val="22"/>
                <w:szCs w:val="22"/>
              </w:rPr>
              <w:t>"</w:t>
            </w:r>
            <w:r w:rsidRPr="00EE5B2C">
              <w:rPr>
                <w:bCs/>
                <w:sz w:val="22"/>
                <w:szCs w:val="22"/>
              </w:rPr>
              <w:t>34.</w:t>
            </w:r>
            <w:r w:rsidRPr="00EE5B2C">
              <w:rPr>
                <w:bCs/>
                <w:sz w:val="22"/>
                <w:szCs w:val="22"/>
                <w:vertAlign w:val="superscript"/>
              </w:rPr>
              <w:t>3</w:t>
            </w:r>
            <w:r w:rsidRPr="00EE5B2C">
              <w:rPr>
                <w:bCs/>
                <w:sz w:val="22"/>
                <w:szCs w:val="22"/>
              </w:rPr>
              <w:t xml:space="preserve"> Dokumentāciju, kas saistīta ar šo noteikumu 34.</w:t>
            </w:r>
            <w:r w:rsidRPr="00EE5B2C">
              <w:rPr>
                <w:bCs/>
                <w:sz w:val="22"/>
                <w:szCs w:val="22"/>
                <w:vertAlign w:val="superscript"/>
              </w:rPr>
              <w:t xml:space="preserve">2 </w:t>
            </w:r>
            <w:r w:rsidRPr="00EE5B2C">
              <w:rPr>
                <w:bCs/>
                <w:sz w:val="22"/>
                <w:szCs w:val="22"/>
              </w:rPr>
              <w:t>punktā paredzēto investīciju atbilstības uzraudzību   atbalsta sniedzējs un atbalsta saņēmējs uzglabā 34.</w:t>
            </w:r>
            <w:r w:rsidRPr="00EE5B2C">
              <w:rPr>
                <w:bCs/>
                <w:sz w:val="22"/>
                <w:szCs w:val="22"/>
                <w:vertAlign w:val="superscript"/>
              </w:rPr>
              <w:t>2</w:t>
            </w:r>
            <w:r w:rsidRPr="00EE5B2C">
              <w:rPr>
                <w:bCs/>
                <w:sz w:val="22"/>
                <w:szCs w:val="22"/>
              </w:rPr>
              <w:t xml:space="preserve"> punktā noteiktajā termiņā"</w:t>
            </w:r>
          </w:p>
        </w:tc>
      </w:tr>
      <w:tr w:rsidR="001F6B6E" w:rsidRPr="00C73FE5" w14:paraId="6883DEDD"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E6FF55" w14:textId="13277D25"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29DE2C4F"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308EC2"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4B5690AA" w14:textId="3504C844" w:rsidR="001F6B6E" w:rsidRPr="00C73FE5" w:rsidRDefault="001F6B6E" w:rsidP="001F6B6E">
            <w:pPr>
              <w:pStyle w:val="naisc"/>
              <w:spacing w:before="0" w:after="0"/>
              <w:ind w:firstLine="35"/>
              <w:jc w:val="both"/>
              <w:rPr>
                <w:sz w:val="22"/>
                <w:szCs w:val="22"/>
              </w:rPr>
            </w:pPr>
            <w:r w:rsidRPr="00C73FE5">
              <w:rPr>
                <w:sz w:val="22"/>
                <w:szCs w:val="22"/>
              </w:rPr>
              <w:t xml:space="preserve">Ņemot vērā to, ka no noteikumu projektā rosinātajiem grozījumiem nav skaidrs, vai MK noteikumu Nr.152 31. punktā noteiktajam komercdarbības atbalsta saņēmējam ir atļauts </w:t>
            </w:r>
            <w:proofErr w:type="spellStart"/>
            <w:r w:rsidRPr="00C73FE5">
              <w:rPr>
                <w:sz w:val="22"/>
                <w:szCs w:val="22"/>
              </w:rPr>
              <w:t>kumulēt</w:t>
            </w:r>
            <w:proofErr w:type="spellEnd"/>
            <w:r w:rsidRPr="00C73FE5">
              <w:rPr>
                <w:sz w:val="22"/>
                <w:szCs w:val="22"/>
              </w:rPr>
              <w:t xml:space="preserve"> MK noteikumu Nr.152 ietvaros saņemto komercdarbības atbalstu ar citu atbalstu tām pašām attiecināmajām izmaksām un kā tiks nodrošināta šī nosacījuma pārbaude, aicinām attiecīgi papildināt noteikumu projektu ar jaunu punktu, kas paredz atbilstošu normu. Vienlaikus vēršam uzmanību, ka gadījumā, ja kumulācija MK noteikumos Nr.152 ir pieļaujama, nepieciešams paredzēt, ka atbalsta saņēmējs sadarbības iestādei iesniedz informāciju </w:t>
            </w:r>
            <w:r w:rsidRPr="00C73FE5">
              <w:rPr>
                <w:sz w:val="22"/>
                <w:szCs w:val="22"/>
              </w:rPr>
              <w:lastRenderedPageBreak/>
              <w:t>par plānoto un piešķirto atbalstu par tām pašām attiecināmajām izmaksām, norādot atbalsta piešķiršanas datumu (tai skaitā plānoto atbalsta piešķiršanas datumu), atbalsta sniedzēju, atbalsta pasākumu un plānoto vai piešķirto atbalsta summu.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44D26A" w14:textId="227F3844" w:rsidR="001F6B6E" w:rsidRPr="00C73FE5" w:rsidRDefault="001F6B6E" w:rsidP="001F6B6E">
            <w:pPr>
              <w:pStyle w:val="naisc"/>
              <w:spacing w:before="0" w:after="0"/>
              <w:jc w:val="both"/>
              <w:rPr>
                <w:b/>
                <w:bCs/>
                <w:sz w:val="22"/>
                <w:szCs w:val="22"/>
              </w:rPr>
            </w:pPr>
            <w:r w:rsidRPr="00C73FE5">
              <w:rPr>
                <w:b/>
                <w:bCs/>
                <w:sz w:val="22"/>
                <w:szCs w:val="22"/>
              </w:rPr>
              <w:lastRenderedPageBreak/>
              <w:t>Ņemts vērā.</w:t>
            </w:r>
          </w:p>
          <w:p w14:paraId="52F8ABEA" w14:textId="2BDC0D07" w:rsidR="001F6B6E" w:rsidRPr="00C73FE5" w:rsidRDefault="001F6B6E" w:rsidP="001F6B6E">
            <w:pPr>
              <w:pStyle w:val="naisc"/>
              <w:spacing w:before="0" w:after="0"/>
              <w:jc w:val="both"/>
              <w:rPr>
                <w:b/>
                <w:bCs/>
                <w:sz w:val="22"/>
                <w:szCs w:val="22"/>
              </w:rPr>
            </w:pPr>
            <w:r w:rsidRPr="00C73FE5">
              <w:rPr>
                <w:sz w:val="22"/>
                <w:szCs w:val="22"/>
              </w:rPr>
              <w:t>Skat. skaidrojumu anotācijas I. sadaļas “</w:t>
            </w:r>
            <w:r w:rsidRPr="00C73FE5">
              <w:rPr>
                <w:i/>
                <w:iCs/>
                <w:sz w:val="22"/>
                <w:szCs w:val="22"/>
              </w:rPr>
              <w:t>Tiesību akta projekta izstrādes nepieciešamība</w:t>
            </w:r>
            <w:r w:rsidRPr="00C73FE5">
              <w:rPr>
                <w:sz w:val="22"/>
                <w:szCs w:val="22"/>
              </w:rPr>
              <w:t>” 2.iedaļas 9.punktā “</w:t>
            </w:r>
            <w:r w:rsidRPr="00C73FE5">
              <w:rPr>
                <w:i/>
                <w:iCs/>
                <w:sz w:val="22"/>
                <w:szCs w:val="22"/>
              </w:rPr>
              <w:t>Izmaiņas ar saimnieciskās darbības atbalstu saistītajos nosacījumos</w:t>
            </w:r>
            <w:r w:rsidRPr="00C73FE5">
              <w:rPr>
                <w:sz w:val="22"/>
                <w:szCs w:val="22"/>
              </w:rPr>
              <w:t>”.</w:t>
            </w:r>
          </w:p>
        </w:tc>
        <w:tc>
          <w:tcPr>
            <w:tcW w:w="1046" w:type="pct"/>
            <w:tcBorders>
              <w:top w:val="single" w:sz="4" w:space="0" w:color="auto"/>
              <w:left w:val="single" w:sz="4" w:space="0" w:color="auto"/>
              <w:bottom w:val="single" w:sz="4" w:space="0" w:color="000000" w:themeColor="text1"/>
            </w:tcBorders>
          </w:tcPr>
          <w:p w14:paraId="5A726AB2" w14:textId="765DAB64" w:rsidR="001F6B6E" w:rsidRPr="00EE5B2C" w:rsidRDefault="001F6B6E" w:rsidP="001F6B6E">
            <w:pPr>
              <w:ind w:firstLine="709"/>
              <w:jc w:val="both"/>
              <w:rPr>
                <w:sz w:val="22"/>
                <w:szCs w:val="22"/>
                <w:lang w:val="en-US"/>
              </w:rPr>
            </w:pPr>
            <w:r w:rsidRPr="00EE5B2C">
              <w:rPr>
                <w:bCs/>
                <w:sz w:val="22"/>
                <w:szCs w:val="22"/>
              </w:rPr>
              <w:t>4</w:t>
            </w:r>
            <w:r w:rsidR="002F5B45">
              <w:rPr>
                <w:bCs/>
                <w:sz w:val="22"/>
                <w:szCs w:val="22"/>
              </w:rPr>
              <w:t>3</w:t>
            </w:r>
            <w:r w:rsidRPr="00EE5B2C">
              <w:rPr>
                <w:bCs/>
                <w:sz w:val="22"/>
                <w:szCs w:val="22"/>
              </w:rPr>
              <w:t>. Noteikumi papildināti ar 50. un 51.punktu šādā redakcijā:</w:t>
            </w:r>
          </w:p>
          <w:p w14:paraId="42F4E04F" w14:textId="005EB924" w:rsidR="001F6B6E" w:rsidRPr="00EE5B2C" w:rsidRDefault="001F6B6E" w:rsidP="001F6B6E">
            <w:pPr>
              <w:ind w:firstLine="709"/>
              <w:jc w:val="both"/>
              <w:rPr>
                <w:sz w:val="22"/>
                <w:szCs w:val="22"/>
                <w:lang w:val="en-US"/>
              </w:rPr>
            </w:pPr>
          </w:p>
          <w:p w14:paraId="2AC3054D" w14:textId="2C1CADD6" w:rsidR="00EF7A27" w:rsidRPr="00EF7A27" w:rsidRDefault="00EF7A27" w:rsidP="00EF7A27">
            <w:pPr>
              <w:ind w:firstLine="709"/>
              <w:jc w:val="both"/>
              <w:rPr>
                <w:bCs/>
                <w:sz w:val="22"/>
                <w:szCs w:val="22"/>
              </w:rPr>
            </w:pPr>
            <w:r w:rsidRPr="00EF7A27">
              <w:rPr>
                <w:bCs/>
                <w:sz w:val="22"/>
                <w:szCs w:val="22"/>
              </w:rPr>
              <w:t>"50. Ja projekta iesniedzējs ir šo noteikumu 30.1.apakšpunktā minētais valsts vai pašvaldības apmaksāto veselības aprūpes pakalpojumu sniedzējs vai sabiedrisko pakalpojumu sniedzējs, tad atbalstu, kas piešķirts šo noteikumu ietvaros:</w:t>
            </w:r>
          </w:p>
          <w:p w14:paraId="16AF25FB" w14:textId="77777777" w:rsidR="00EF7A27" w:rsidRPr="00EF7A27" w:rsidRDefault="00EF7A27" w:rsidP="00EF7A27">
            <w:pPr>
              <w:ind w:firstLine="709"/>
              <w:jc w:val="both"/>
              <w:rPr>
                <w:bCs/>
                <w:sz w:val="22"/>
                <w:szCs w:val="22"/>
              </w:rPr>
            </w:pPr>
            <w:r w:rsidRPr="00EF7A27">
              <w:rPr>
                <w:bCs/>
                <w:sz w:val="22"/>
                <w:szCs w:val="22"/>
              </w:rPr>
              <w:lastRenderedPageBreak/>
              <w:t xml:space="preserve">50.1.  nedrīkst </w:t>
            </w:r>
            <w:proofErr w:type="spellStart"/>
            <w:r w:rsidRPr="00EF7A27">
              <w:rPr>
                <w:bCs/>
                <w:sz w:val="22"/>
                <w:szCs w:val="22"/>
              </w:rPr>
              <w:t>kumulēt</w:t>
            </w:r>
            <w:proofErr w:type="spellEnd"/>
            <w:r w:rsidRPr="00EF7A27">
              <w:rPr>
                <w:bCs/>
                <w:sz w:val="22"/>
                <w:szCs w:val="22"/>
              </w:rPr>
              <w:t xml:space="preserve"> ar </w:t>
            </w:r>
            <w:proofErr w:type="spellStart"/>
            <w:r w:rsidRPr="00EF7A27">
              <w:rPr>
                <w:bCs/>
                <w:sz w:val="22"/>
                <w:szCs w:val="22"/>
              </w:rPr>
              <w:t>de</w:t>
            </w:r>
            <w:proofErr w:type="spellEnd"/>
            <w:r w:rsidRPr="00EF7A27">
              <w:rPr>
                <w:bCs/>
                <w:sz w:val="22"/>
                <w:szCs w:val="22"/>
              </w:rPr>
              <w:t xml:space="preserve"> </w:t>
            </w:r>
            <w:proofErr w:type="spellStart"/>
            <w:r w:rsidRPr="00EF7A27">
              <w:rPr>
                <w:bCs/>
                <w:sz w:val="22"/>
                <w:szCs w:val="22"/>
              </w:rPr>
              <w:t>minimis</w:t>
            </w:r>
            <w:proofErr w:type="spellEnd"/>
            <w:r w:rsidRPr="00EF7A27">
              <w:rPr>
                <w:bCs/>
                <w:sz w:val="22"/>
                <w:szCs w:val="22"/>
              </w:rPr>
              <w:t xml:space="preserve"> atbalstu citu atbalsta programmu vai individuālā atbalsta projektu ietvaros;</w:t>
            </w:r>
          </w:p>
          <w:p w14:paraId="2BBE4667" w14:textId="5850BAD7" w:rsidR="001F6B6E" w:rsidRPr="00EE5B2C" w:rsidRDefault="00EF7A27" w:rsidP="00EF7A27">
            <w:pPr>
              <w:ind w:firstLine="709"/>
              <w:jc w:val="both"/>
              <w:rPr>
                <w:bCs/>
                <w:sz w:val="22"/>
                <w:szCs w:val="22"/>
                <w:u w:val="single"/>
              </w:rPr>
            </w:pPr>
            <w:r w:rsidRPr="00EF7A27">
              <w:rPr>
                <w:bCs/>
                <w:sz w:val="22"/>
                <w:szCs w:val="22"/>
              </w:rPr>
              <w:t xml:space="preserve">50.2. drīkst </w:t>
            </w:r>
            <w:proofErr w:type="spellStart"/>
            <w:r w:rsidRPr="00EF7A27">
              <w:rPr>
                <w:bCs/>
                <w:sz w:val="22"/>
                <w:szCs w:val="22"/>
              </w:rPr>
              <w:t>kumulēt</w:t>
            </w:r>
            <w:proofErr w:type="spellEnd"/>
            <w:r w:rsidRPr="00EF7A27">
              <w:rPr>
                <w:bCs/>
                <w:sz w:val="22"/>
                <w:szCs w:val="22"/>
              </w:rPr>
              <w:t xml:space="preserve"> ar citu valsts atbalstu, kas sniegts saskaņā ar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14:paraId="28E807E7" w14:textId="158E678E" w:rsidR="001F6B6E" w:rsidRPr="00EE5B2C" w:rsidRDefault="001F6B6E" w:rsidP="001F6B6E">
            <w:pPr>
              <w:ind w:firstLine="709"/>
              <w:jc w:val="both"/>
              <w:rPr>
                <w:bCs/>
                <w:sz w:val="22"/>
                <w:szCs w:val="22"/>
                <w:lang w:val="en-US"/>
              </w:rPr>
            </w:pPr>
            <w:r w:rsidRPr="00EE5B2C">
              <w:rPr>
                <w:bCs/>
                <w:sz w:val="22"/>
                <w:szCs w:val="22"/>
              </w:rPr>
              <w:t xml:space="preserve">51. Atbalsta saņēmējs par šo noteikumu  50.2. apakšpunktā paredzēto valsts atbalsta kumulāciju sadarbības iestādei iesniedz informāciju par plānoto un piešķirto atbalstu par tām pašām attiecināmajām izmaksām, norādot atbalsta piešķiršanas datumu (tai skaitā plānoto atbalsta piešķiršanas datumu), atbalsta sniedzēju, </w:t>
            </w:r>
            <w:r w:rsidRPr="00EE5B2C">
              <w:rPr>
                <w:bCs/>
                <w:sz w:val="22"/>
                <w:szCs w:val="22"/>
              </w:rPr>
              <w:lastRenderedPageBreak/>
              <w:t>atbalsta pasākumu un plānoto vai piešķirto atbalsta summu un intensitāti."</w:t>
            </w:r>
          </w:p>
        </w:tc>
      </w:tr>
      <w:tr w:rsidR="001F6B6E" w:rsidRPr="00C73FE5" w14:paraId="639618EC"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63A66" w14:textId="6B9A3273"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F5B3E69" w14:textId="77777777" w:rsidR="001F6B6E" w:rsidRPr="00C73FE5" w:rsidRDefault="001F6B6E" w:rsidP="001F6B6E">
            <w:pPr>
              <w:pStyle w:val="naisc"/>
              <w:spacing w:before="0" w:after="0"/>
              <w:jc w:val="both"/>
              <w:rPr>
                <w:sz w:val="22"/>
                <w:szCs w:val="22"/>
              </w:rPr>
            </w:pP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15776"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A761697" w14:textId="1B52C4F0" w:rsidR="001F6B6E" w:rsidRPr="00C73FE5" w:rsidRDefault="001F6B6E" w:rsidP="001F6B6E">
            <w:pPr>
              <w:pStyle w:val="naisc"/>
              <w:spacing w:before="0" w:after="0"/>
              <w:ind w:firstLine="35"/>
              <w:jc w:val="both"/>
              <w:rPr>
                <w:sz w:val="22"/>
                <w:szCs w:val="22"/>
              </w:rPr>
            </w:pPr>
            <w:r w:rsidRPr="00C73FE5">
              <w:rPr>
                <w:sz w:val="22"/>
                <w:szCs w:val="22"/>
              </w:rPr>
              <w:t>Ņemot vērā, ka projekta iesniedzējs var būt arī vispārējas tautsaimnieciskas nozīmes (turpmāk – VTNP) pakalpojumu sniedzējs, lūdzam anotācijas I sadaļas “Tiesību akta projekta izstrādes nepieciešamība” 2.punktā “Pašreizējā situācija un problēmas, kuru risināšanai tiesību akta projekts izstrādāts, tiesiskā regulējuma mērķis un būtība” skaidrot, vai tie projekta līdzfinansējumu nodrošinās kā “pašvaldības finansējumu” vai tomēr piesaistīs savus privātos līdzekļus? Sadarbības partneris projektos nav paredzēts. Kā arī, VTNP pakalpojuma sniedzējam nepienākas valsts budžeta dotācija, kas nav atrunāts MK noteikumos Nr.152.</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702B14" w14:textId="1EA91CCB" w:rsidR="001F6B6E" w:rsidRPr="00C73FE5" w:rsidRDefault="001F6B6E" w:rsidP="001F6B6E">
            <w:pPr>
              <w:pStyle w:val="naisc"/>
              <w:spacing w:before="0" w:after="0"/>
              <w:jc w:val="both"/>
              <w:rPr>
                <w:b/>
                <w:bCs/>
                <w:sz w:val="22"/>
                <w:szCs w:val="22"/>
              </w:rPr>
            </w:pPr>
            <w:r w:rsidRPr="00C73FE5">
              <w:rPr>
                <w:b/>
                <w:bCs/>
                <w:sz w:val="22"/>
                <w:szCs w:val="22"/>
              </w:rPr>
              <w:t>Ņemts vērā.</w:t>
            </w:r>
          </w:p>
          <w:p w14:paraId="0F4D6D89" w14:textId="5505C2C9" w:rsidR="001F6B6E" w:rsidRPr="00C73FE5" w:rsidRDefault="001F6B6E" w:rsidP="001F6B6E">
            <w:pPr>
              <w:pStyle w:val="naisc"/>
              <w:spacing w:before="0" w:after="0"/>
              <w:jc w:val="both"/>
              <w:rPr>
                <w:sz w:val="22"/>
                <w:szCs w:val="22"/>
              </w:rPr>
            </w:pPr>
            <w:r w:rsidRPr="00C73FE5">
              <w:rPr>
                <w:sz w:val="22"/>
                <w:szCs w:val="22"/>
              </w:rPr>
              <w:t>Skat. anotācijas I. sadaļas “</w:t>
            </w:r>
            <w:r w:rsidRPr="00C73FE5">
              <w:rPr>
                <w:i/>
                <w:iCs/>
                <w:sz w:val="22"/>
                <w:szCs w:val="22"/>
              </w:rPr>
              <w:t>Tiesību akta projekta izstrādes nepieciešamība</w:t>
            </w:r>
            <w:r w:rsidRPr="00C73FE5">
              <w:rPr>
                <w:sz w:val="22"/>
                <w:szCs w:val="22"/>
              </w:rPr>
              <w:t>” 2.iedaļas 9.punktu “</w:t>
            </w:r>
            <w:r w:rsidRPr="00C73FE5">
              <w:rPr>
                <w:i/>
                <w:iCs/>
                <w:sz w:val="22"/>
                <w:szCs w:val="22"/>
              </w:rPr>
              <w:t>Izmaiņas ar saimnieciskās darbības atbalstu saistītajos nosacījumos</w:t>
            </w:r>
            <w:r w:rsidRPr="00C73FE5">
              <w:rPr>
                <w:sz w:val="22"/>
                <w:szCs w:val="22"/>
              </w:rPr>
              <w:t>”.</w:t>
            </w:r>
          </w:p>
        </w:tc>
        <w:tc>
          <w:tcPr>
            <w:tcW w:w="1046" w:type="pct"/>
            <w:tcBorders>
              <w:top w:val="single" w:sz="4" w:space="0" w:color="auto"/>
              <w:left w:val="single" w:sz="4" w:space="0" w:color="auto"/>
              <w:bottom w:val="single" w:sz="4" w:space="0" w:color="000000" w:themeColor="text1"/>
            </w:tcBorders>
          </w:tcPr>
          <w:p w14:paraId="286FC99B" w14:textId="410EB09C" w:rsidR="001F6B6E" w:rsidRPr="00C73FE5" w:rsidRDefault="001F6B6E" w:rsidP="001F6B6E">
            <w:pPr>
              <w:jc w:val="both"/>
              <w:rPr>
                <w:sz w:val="22"/>
                <w:szCs w:val="22"/>
              </w:rPr>
            </w:pPr>
            <w:r w:rsidRPr="00C73FE5">
              <w:rPr>
                <w:sz w:val="22"/>
                <w:szCs w:val="22"/>
              </w:rPr>
              <w:t>Skat. precizēto anotāciju</w:t>
            </w:r>
          </w:p>
        </w:tc>
      </w:tr>
      <w:tr w:rsidR="001F6B6E" w:rsidRPr="00C73FE5" w14:paraId="25321D91"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EA6119" w14:textId="7D5F034E"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D9C05CC" w14:textId="2CE74133"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E4F913"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45975DEB" w14:textId="6B70F11B" w:rsidR="001F6B6E" w:rsidRPr="00C73FE5" w:rsidRDefault="001F6B6E" w:rsidP="001F6B6E">
            <w:pPr>
              <w:pStyle w:val="naisc"/>
              <w:spacing w:before="0" w:after="0"/>
              <w:ind w:firstLine="35"/>
              <w:jc w:val="both"/>
              <w:rPr>
                <w:sz w:val="22"/>
                <w:szCs w:val="22"/>
              </w:rPr>
            </w:pPr>
            <w:r w:rsidRPr="00C73FE5">
              <w:rPr>
                <w:sz w:val="22"/>
                <w:szCs w:val="22"/>
              </w:rPr>
              <w:t>Lūdzam precizēt vai skaidrot anotācijas I sadaļas 2.punkta 9.apakšsadaļā norādīto informāciju par plānoto finansējumu 13.1.3.1.pasākumam “Energoefektivitātes paaugstināšana pašvaldību infrastruktūrā ekonomiskās situācijas uzlabošanai”, ņemot vērā, ka tas atšķiras no iepriekš minētās informācijas, kā arī no noteikumu projekta 12.punktā norādītā.</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FACF0B" w14:textId="4FBB90B6" w:rsidR="001F6B6E" w:rsidRPr="00C73FE5" w:rsidRDefault="001F6B6E" w:rsidP="001F6B6E">
            <w:pPr>
              <w:pStyle w:val="naisc"/>
              <w:spacing w:before="0" w:after="0"/>
              <w:jc w:val="both"/>
              <w:rPr>
                <w:b/>
                <w:sz w:val="22"/>
                <w:szCs w:val="22"/>
              </w:rPr>
            </w:pPr>
            <w:r w:rsidRPr="00C73FE5">
              <w:rPr>
                <w:b/>
                <w:sz w:val="22"/>
                <w:szCs w:val="22"/>
              </w:rPr>
              <w:t>Ņemts vērā</w:t>
            </w:r>
          </w:p>
        </w:tc>
        <w:tc>
          <w:tcPr>
            <w:tcW w:w="1046" w:type="pct"/>
            <w:tcBorders>
              <w:top w:val="single" w:sz="4" w:space="0" w:color="auto"/>
              <w:left w:val="single" w:sz="4" w:space="0" w:color="auto"/>
              <w:bottom w:val="single" w:sz="4" w:space="0" w:color="000000" w:themeColor="text1"/>
            </w:tcBorders>
          </w:tcPr>
          <w:p w14:paraId="62E5CE8F" w14:textId="519FDFF1" w:rsidR="001F6B6E" w:rsidRPr="00C73FE5" w:rsidRDefault="001F6B6E" w:rsidP="001F6B6E">
            <w:pPr>
              <w:jc w:val="both"/>
              <w:rPr>
                <w:sz w:val="22"/>
                <w:szCs w:val="22"/>
              </w:rPr>
            </w:pPr>
            <w:r w:rsidRPr="00C73FE5">
              <w:rPr>
                <w:sz w:val="22"/>
                <w:szCs w:val="22"/>
              </w:rPr>
              <w:t>Skat. precizēto anotāciju</w:t>
            </w:r>
          </w:p>
        </w:tc>
      </w:tr>
      <w:tr w:rsidR="001F6B6E" w:rsidRPr="00C73FE5" w14:paraId="1856C065"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67EA9C" w14:textId="432DDDB9"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BA04461" w14:textId="4602AD74"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341204"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0E6C11B0" w14:textId="6463B42E" w:rsidR="001F6B6E" w:rsidRPr="00C73FE5" w:rsidRDefault="001F6B6E" w:rsidP="001F6B6E">
            <w:pPr>
              <w:pStyle w:val="naisc"/>
              <w:spacing w:before="0" w:after="0"/>
              <w:ind w:firstLine="35"/>
              <w:jc w:val="both"/>
              <w:rPr>
                <w:sz w:val="22"/>
                <w:szCs w:val="22"/>
              </w:rPr>
            </w:pPr>
            <w:r w:rsidRPr="00C73FE5">
              <w:rPr>
                <w:sz w:val="22"/>
                <w:szCs w:val="22"/>
              </w:rPr>
              <w:t>Lūdzam anotācijā ietvert skaidrojumu vai noteikumu projekta  grozījumi nav uzskatāmi par būtiskiem atbilstoši Regulas</w:t>
            </w:r>
            <w:r w:rsidRPr="00C73FE5">
              <w:rPr>
                <w:rStyle w:val="FootnoteReference"/>
                <w:sz w:val="22"/>
                <w:szCs w:val="22"/>
              </w:rPr>
              <w:footnoteReference w:id="6"/>
            </w:r>
            <w:r w:rsidRPr="00C73FE5">
              <w:rPr>
                <w:sz w:val="22"/>
                <w:szCs w:val="22"/>
              </w:rPr>
              <w:t xml:space="preserve"> 71.pantam, vienlaikus skaidrojot par noteikumu projekta ietekmi uz MK noteikumos Nr.152 noteiktajiem finansējuma saņēmējiem, kā arī ietvert informāciju vai pēc noteikumu projekta stāšanās spēkā apstiprinātie projekti atbildīs tiem projektu </w:t>
            </w:r>
            <w:r w:rsidRPr="00C73FE5">
              <w:rPr>
                <w:sz w:val="22"/>
                <w:szCs w:val="22"/>
              </w:rPr>
              <w:lastRenderedPageBreak/>
              <w:t>iesniegumu vērtēšanas  kritērijiem ar kuriem tika sākotnēji apstiprināti.</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184B71" w14:textId="21D22985" w:rsidR="001F6B6E" w:rsidRPr="00C73FE5" w:rsidRDefault="001F6B6E" w:rsidP="001F6B6E">
            <w:pPr>
              <w:pStyle w:val="naisc"/>
              <w:spacing w:before="0" w:after="0"/>
              <w:jc w:val="both"/>
              <w:rPr>
                <w:i/>
                <w:iCs/>
                <w:sz w:val="22"/>
                <w:szCs w:val="22"/>
              </w:rPr>
            </w:pPr>
            <w:r w:rsidRPr="00C73FE5">
              <w:rPr>
                <w:b/>
                <w:bCs/>
                <w:sz w:val="22"/>
                <w:szCs w:val="22"/>
              </w:rPr>
              <w:lastRenderedPageBreak/>
              <w:t>Ņemts vērā</w:t>
            </w:r>
          </w:p>
          <w:p w14:paraId="62EF353F" w14:textId="676A6A39" w:rsidR="001F6B6E" w:rsidRPr="00C73FE5" w:rsidRDefault="001F6B6E" w:rsidP="001F6B6E">
            <w:pPr>
              <w:pStyle w:val="naisc"/>
              <w:spacing w:before="0" w:after="0"/>
              <w:jc w:val="both"/>
              <w:rPr>
                <w:sz w:val="22"/>
                <w:szCs w:val="22"/>
              </w:rPr>
            </w:pPr>
          </w:p>
        </w:tc>
        <w:tc>
          <w:tcPr>
            <w:tcW w:w="1046" w:type="pct"/>
            <w:tcBorders>
              <w:top w:val="single" w:sz="4" w:space="0" w:color="auto"/>
              <w:left w:val="single" w:sz="4" w:space="0" w:color="auto"/>
              <w:bottom w:val="single" w:sz="4" w:space="0" w:color="000000" w:themeColor="text1"/>
            </w:tcBorders>
          </w:tcPr>
          <w:p w14:paraId="0DDAA774" w14:textId="34F55796" w:rsidR="001F6B6E" w:rsidRPr="00C73FE5" w:rsidRDefault="001F6B6E" w:rsidP="001F6B6E">
            <w:pPr>
              <w:jc w:val="both"/>
              <w:rPr>
                <w:sz w:val="22"/>
                <w:szCs w:val="22"/>
              </w:rPr>
            </w:pPr>
            <w:r w:rsidRPr="00C73FE5">
              <w:rPr>
                <w:sz w:val="22"/>
                <w:szCs w:val="22"/>
              </w:rPr>
              <w:t>Skat. precizēto anotāciju</w:t>
            </w:r>
          </w:p>
        </w:tc>
      </w:tr>
      <w:tr w:rsidR="001F6B6E" w:rsidRPr="00C73FE5" w14:paraId="52D93458"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8B2854" w14:textId="2348A52C"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396FD4E" w14:textId="6A92F7F2"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A3DB34"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22804432" w14:textId="21A3496C" w:rsidR="001F6B6E" w:rsidRPr="00C73FE5" w:rsidRDefault="001F6B6E" w:rsidP="001F6B6E">
            <w:pPr>
              <w:pStyle w:val="naisc"/>
              <w:spacing w:before="0" w:after="0"/>
              <w:ind w:firstLine="35"/>
              <w:jc w:val="both"/>
              <w:rPr>
                <w:sz w:val="22"/>
                <w:szCs w:val="22"/>
              </w:rPr>
            </w:pPr>
            <w:r w:rsidRPr="00C73FE5">
              <w:rPr>
                <w:sz w:val="22"/>
                <w:szCs w:val="22"/>
              </w:rPr>
              <w:t>No noteikumu projekta izriet, ka ir veikti precizējumi ar projekta iesniedzējiem saistītajos nosacījumos, vienlaikus tiek pagarināts MK noteikumos Nr.152 noteiktais projekta īstenošanas termiņš līdz 2023.gada 31.decembrim, un šis termiņš vienlīdz attieksies gan uz piektās atlases kārtas projektiem, gan pirmajā, otrajā, trešajā un ceturtajā atlases kārtā vērtēšanā un īstenošanā esošajiem projektiem, kuriem objektīvu apstākļu dēļ būs nepieciešams projekta īstenošanas termiņa pagarinājums, kā rezultātā būs jāvērtē MK noteikumu Nr.784</w:t>
            </w:r>
            <w:r w:rsidRPr="00C73FE5">
              <w:rPr>
                <w:rStyle w:val="FootnoteReference"/>
                <w:sz w:val="22"/>
                <w:szCs w:val="22"/>
              </w:rPr>
              <w:footnoteReference w:id="7"/>
            </w:r>
            <w:r w:rsidRPr="00C73FE5">
              <w:rPr>
                <w:sz w:val="22"/>
                <w:szCs w:val="22"/>
              </w:rPr>
              <w:t xml:space="preserve"> </w:t>
            </w:r>
            <w:r w:rsidRPr="00C73FE5">
              <w:rPr>
                <w:sz w:val="22"/>
                <w:szCs w:val="22"/>
                <w:shd w:val="clear" w:color="auto" w:fill="FFFFFF"/>
              </w:rPr>
              <w:t xml:space="preserve">VIII nodaļas “Līguma vai vienošanās grozījumu izdarīšana” </w:t>
            </w:r>
            <w:r w:rsidRPr="00C73FE5">
              <w:rPr>
                <w:sz w:val="22"/>
                <w:szCs w:val="22"/>
              </w:rPr>
              <w:t>pagarinājumu iespējas un nosacījumi.  Ņemot vērā  noteikumu projekta saturu lūdzam papildināt noteikumu projekta anotāciju ar skaidrojumu par nepieciešamajiem grozījumiem līgumos vai vienošanās attiecībā uz apstiprinātajiem projektiem, kā arī ietekmi attiecībā uz vērtēšanā esošajiem projektiem.</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C5081C" w14:textId="77C19716" w:rsidR="001F6B6E" w:rsidRPr="00C73FE5" w:rsidRDefault="001F6B6E" w:rsidP="001F6B6E">
            <w:pPr>
              <w:pStyle w:val="naisc"/>
              <w:spacing w:before="0" w:after="0"/>
              <w:jc w:val="both"/>
              <w:rPr>
                <w:b/>
                <w:bCs/>
                <w:sz w:val="22"/>
                <w:szCs w:val="22"/>
              </w:rPr>
            </w:pPr>
            <w:r w:rsidRPr="00C73FE5">
              <w:rPr>
                <w:b/>
                <w:bCs/>
                <w:sz w:val="22"/>
                <w:szCs w:val="22"/>
              </w:rPr>
              <w:t>Ņemts vērā</w:t>
            </w:r>
          </w:p>
        </w:tc>
        <w:tc>
          <w:tcPr>
            <w:tcW w:w="1046" w:type="pct"/>
            <w:tcBorders>
              <w:top w:val="single" w:sz="4" w:space="0" w:color="auto"/>
              <w:left w:val="single" w:sz="4" w:space="0" w:color="auto"/>
              <w:bottom w:val="single" w:sz="4" w:space="0" w:color="000000" w:themeColor="text1"/>
            </w:tcBorders>
          </w:tcPr>
          <w:p w14:paraId="7AD4DAC2" w14:textId="7F957223" w:rsidR="001F6B6E" w:rsidRPr="00C73FE5" w:rsidRDefault="001F6B6E" w:rsidP="001F6B6E">
            <w:pPr>
              <w:jc w:val="both"/>
              <w:rPr>
                <w:sz w:val="22"/>
                <w:szCs w:val="22"/>
              </w:rPr>
            </w:pPr>
            <w:r w:rsidRPr="00C73FE5">
              <w:rPr>
                <w:sz w:val="22"/>
                <w:szCs w:val="22"/>
              </w:rPr>
              <w:t>Skat. precizēto anotāciju</w:t>
            </w:r>
          </w:p>
        </w:tc>
      </w:tr>
      <w:tr w:rsidR="001F6B6E" w:rsidRPr="00C73FE5" w14:paraId="48819B44"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1A7DB6" w14:textId="0F8BC1C6"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0A55ADD3" w14:textId="31E898A6"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1D12C2"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13FA310D" w14:textId="435A293F" w:rsidR="001F6B6E" w:rsidRPr="00C73FE5" w:rsidRDefault="001F6B6E" w:rsidP="001F6B6E">
            <w:pPr>
              <w:pStyle w:val="naisc"/>
              <w:spacing w:before="0" w:after="0"/>
              <w:ind w:firstLine="35"/>
              <w:jc w:val="both"/>
              <w:rPr>
                <w:sz w:val="22"/>
                <w:szCs w:val="22"/>
              </w:rPr>
            </w:pPr>
            <w:r w:rsidRPr="00C73FE5">
              <w:rPr>
                <w:sz w:val="22"/>
                <w:szCs w:val="22"/>
              </w:rPr>
              <w:t>Lūdzam anotācijas III sadaļas “Tiesību akta projekta ietekme uz valsts budžetu un pašvaldību budžetiem” (turpmāk – III sadaļa) 1.–5.punktos sniegto informāciju precizēt atbilstoši MK instrukcijas Nr.19</w:t>
            </w:r>
            <w:r w:rsidRPr="00C73FE5">
              <w:rPr>
                <w:rStyle w:val="FootnoteReference"/>
                <w:sz w:val="22"/>
                <w:szCs w:val="22"/>
              </w:rPr>
              <w:footnoteReference w:id="8"/>
            </w:r>
            <w:r w:rsidRPr="00C73FE5">
              <w:rPr>
                <w:sz w:val="22"/>
                <w:szCs w:val="22"/>
              </w:rPr>
              <w:t xml:space="preserve"> IV nodaļā noteiktajam, īpaši ievērojot 39., 40., 42. un 43.punktā noteikto, kā arī anotācijas III sadaļas 6.-8.punktu aizpildīt saskaņā ar instrukcijas Nr.19 44.punktu (piemēram, norādot pasākumu īstenošanas izdevumus pa gadiem un sadalījumā pa finansējuma avotiem), 44</w:t>
            </w:r>
            <w:r w:rsidRPr="00C73FE5">
              <w:rPr>
                <w:sz w:val="22"/>
                <w:szCs w:val="22"/>
                <w:vertAlign w:val="superscript"/>
              </w:rPr>
              <w:t>1</w:t>
            </w:r>
            <w:r w:rsidRPr="00C73FE5">
              <w:rPr>
                <w:sz w:val="22"/>
                <w:szCs w:val="22"/>
              </w:rPr>
              <w:t xml:space="preserve">.punktu, kā arī 53.punktu. Tāpat lūdzam </w:t>
            </w:r>
            <w:r w:rsidRPr="00C73FE5">
              <w:rPr>
                <w:sz w:val="22"/>
                <w:szCs w:val="22"/>
              </w:rPr>
              <w:lastRenderedPageBreak/>
              <w:t xml:space="preserve">aizpildīt anotācijas III sadaļas 6.punktu, norādot attiecīgos aprēķinus atbilstoši instrukcijas Nr.19 44.punktā noteiktajam, ņemot vērā, ka noteikumu projekta anotācijas </w:t>
            </w:r>
            <w:proofErr w:type="spellStart"/>
            <w:r w:rsidRPr="00C73FE5">
              <w:rPr>
                <w:sz w:val="22"/>
                <w:szCs w:val="22"/>
              </w:rPr>
              <w:t>III.sadaļā</w:t>
            </w:r>
            <w:proofErr w:type="spellEnd"/>
            <w:r w:rsidRPr="00C73FE5">
              <w:rPr>
                <w:sz w:val="22"/>
                <w:szCs w:val="22"/>
              </w:rPr>
              <w:t xml:space="preserve"> norādītas izmaiņas valsts budžeta ieņēmumos, kā arī valsts budžeta un pašvaldību budžetu izdevumos.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387873" w14:textId="74AAD946" w:rsidR="001F6B6E" w:rsidRPr="00C73FE5" w:rsidRDefault="001F6B6E" w:rsidP="001F6B6E">
            <w:pPr>
              <w:pStyle w:val="naisc"/>
              <w:spacing w:before="0" w:after="0" w:line="259" w:lineRule="auto"/>
              <w:jc w:val="both"/>
              <w:rPr>
                <w:b/>
                <w:bCs/>
                <w:sz w:val="22"/>
                <w:szCs w:val="22"/>
              </w:rPr>
            </w:pPr>
            <w:r w:rsidRPr="00C73FE5">
              <w:rPr>
                <w:b/>
                <w:bCs/>
                <w:sz w:val="22"/>
                <w:szCs w:val="22"/>
              </w:rPr>
              <w:lastRenderedPageBreak/>
              <w:t>Ņemts vērā</w:t>
            </w:r>
          </w:p>
        </w:tc>
        <w:tc>
          <w:tcPr>
            <w:tcW w:w="1046" w:type="pct"/>
            <w:tcBorders>
              <w:top w:val="single" w:sz="4" w:space="0" w:color="auto"/>
              <w:left w:val="single" w:sz="4" w:space="0" w:color="auto"/>
              <w:bottom w:val="single" w:sz="4" w:space="0" w:color="000000" w:themeColor="text1"/>
            </w:tcBorders>
          </w:tcPr>
          <w:p w14:paraId="11717426" w14:textId="354412A3" w:rsidR="001F6B6E" w:rsidRPr="00C73FE5" w:rsidRDefault="001F6B6E" w:rsidP="001F6B6E">
            <w:pPr>
              <w:jc w:val="both"/>
              <w:rPr>
                <w:sz w:val="22"/>
                <w:szCs w:val="22"/>
              </w:rPr>
            </w:pPr>
            <w:r w:rsidRPr="00C73FE5">
              <w:rPr>
                <w:sz w:val="22"/>
                <w:szCs w:val="22"/>
              </w:rPr>
              <w:t>Skat. precizēto anotāciju</w:t>
            </w:r>
          </w:p>
        </w:tc>
      </w:tr>
      <w:tr w:rsidR="00540B9E" w:rsidRPr="00C73FE5" w14:paraId="16E95B4A"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4762BF" w14:textId="77777777" w:rsidR="00540B9E" w:rsidRPr="00C73FE5" w:rsidRDefault="00540B9E" w:rsidP="00540B9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5A41686" w14:textId="61EF7B29" w:rsidR="00540B9E" w:rsidRPr="00C73FE5" w:rsidRDefault="00540B9E" w:rsidP="00540B9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54CE2E" w14:textId="77777777" w:rsidR="00540B9E" w:rsidRPr="00C73FE5" w:rsidRDefault="00540B9E" w:rsidP="00540B9E">
            <w:pPr>
              <w:shd w:val="clear" w:color="auto" w:fill="FFFFFF"/>
              <w:spacing w:before="100" w:beforeAutospacing="1" w:after="120"/>
              <w:jc w:val="both"/>
              <w:rPr>
                <w:b/>
                <w:sz w:val="22"/>
                <w:szCs w:val="22"/>
                <w:shd w:val="clear" w:color="auto" w:fill="FFFFFF"/>
              </w:rPr>
            </w:pPr>
            <w:r w:rsidRPr="00C73FE5">
              <w:rPr>
                <w:b/>
                <w:sz w:val="22"/>
                <w:szCs w:val="22"/>
              </w:rPr>
              <w:t>Biedrība “Reģionālo attīstības centru apvienībai” (05.07.2021. atzinums)</w:t>
            </w:r>
          </w:p>
          <w:p w14:paraId="3F767EF9" w14:textId="77777777" w:rsidR="00540B9E" w:rsidRPr="00C73FE5" w:rsidRDefault="00540B9E" w:rsidP="00540B9E">
            <w:pPr>
              <w:shd w:val="clear" w:color="auto" w:fill="FFFFFF"/>
              <w:spacing w:after="120"/>
              <w:jc w:val="both"/>
              <w:rPr>
                <w:b/>
                <w:bCs/>
                <w:sz w:val="22"/>
                <w:szCs w:val="22"/>
              </w:rPr>
            </w:pPr>
            <w:r w:rsidRPr="00C73FE5">
              <w:rPr>
                <w:b/>
                <w:bCs/>
                <w:sz w:val="22"/>
                <w:szCs w:val="22"/>
              </w:rPr>
              <w:t xml:space="preserve">Grozījumu projekta anotācijas 1. punktā noteiktais plāns palielināt </w:t>
            </w:r>
            <w:r w:rsidRPr="00C73FE5">
              <w:rPr>
                <w:sz w:val="22"/>
                <w:szCs w:val="22"/>
              </w:rPr>
              <w:t xml:space="preserve">piektās atlases kārtas īstenošanas nosacījumus atbilstoši aktuālajām būvniecības izmaksām ir nepietiekams. </w:t>
            </w:r>
          </w:p>
          <w:p w14:paraId="3FF1DC24" w14:textId="77777777" w:rsidR="00540B9E" w:rsidRPr="00C73FE5" w:rsidRDefault="00540B9E" w:rsidP="00540B9E">
            <w:pPr>
              <w:shd w:val="clear" w:color="auto" w:fill="FFFFFF"/>
              <w:jc w:val="both"/>
              <w:rPr>
                <w:b/>
                <w:bCs/>
                <w:sz w:val="22"/>
                <w:szCs w:val="22"/>
              </w:rPr>
            </w:pPr>
            <w:r w:rsidRPr="00C73FE5">
              <w:rPr>
                <w:b/>
                <w:bCs/>
                <w:sz w:val="22"/>
                <w:szCs w:val="22"/>
              </w:rPr>
              <w:t>“</w:t>
            </w:r>
            <w:r w:rsidRPr="00C73FE5">
              <w:rPr>
                <w:sz w:val="22"/>
                <w:szCs w:val="22"/>
              </w:rPr>
              <w:t xml:space="preserve">Rezultātā secināts, ka piektās atlases kārtas īstenošanas nosacījumi jāpielāgo aktuālajām būvniecības izmaksām, </w:t>
            </w:r>
            <w:r w:rsidRPr="00C73FE5">
              <w:rPr>
                <w:sz w:val="22"/>
                <w:szCs w:val="22"/>
                <w:u w:val="single"/>
              </w:rPr>
              <w:t xml:space="preserve">palielinot maksimāli pieļaujamo ERAF finansējuma ieguldījumu uz vienu ietaupīto </w:t>
            </w:r>
            <w:proofErr w:type="spellStart"/>
            <w:r w:rsidRPr="00C73FE5">
              <w:rPr>
                <w:sz w:val="22"/>
                <w:szCs w:val="22"/>
                <w:u w:val="single"/>
              </w:rPr>
              <w:t>kWh</w:t>
            </w:r>
            <w:proofErr w:type="spellEnd"/>
            <w:r w:rsidRPr="00C73FE5">
              <w:rPr>
                <w:sz w:val="22"/>
                <w:szCs w:val="22"/>
                <w:u w:val="single"/>
              </w:rPr>
              <w:t xml:space="preserve">/gadā līdz 4 </w:t>
            </w:r>
            <w:proofErr w:type="spellStart"/>
            <w:r w:rsidRPr="00C73FE5">
              <w:rPr>
                <w:i/>
                <w:iCs/>
                <w:sz w:val="22"/>
                <w:szCs w:val="22"/>
                <w:u w:val="single"/>
              </w:rPr>
              <w:t>eur</w:t>
            </w:r>
            <w:r w:rsidRPr="00C73FE5">
              <w:rPr>
                <w:i/>
                <w:iCs/>
                <w:sz w:val="22"/>
                <w:szCs w:val="22"/>
              </w:rPr>
              <w:t>o</w:t>
            </w:r>
            <w:proofErr w:type="spellEnd"/>
            <w:r w:rsidRPr="00C73FE5">
              <w:rPr>
                <w:sz w:val="22"/>
                <w:szCs w:val="22"/>
              </w:rPr>
              <w:t xml:space="preserve">, proporcionāli palielinot arī </w:t>
            </w:r>
            <w:r w:rsidRPr="00C73FE5">
              <w:rPr>
                <w:sz w:val="22"/>
                <w:szCs w:val="22"/>
                <w:u w:val="single"/>
              </w:rPr>
              <w:t>ieguldījumu uz vienu tonnu CO</w:t>
            </w:r>
            <w:r w:rsidRPr="00C73FE5">
              <w:rPr>
                <w:sz w:val="22"/>
                <w:szCs w:val="22"/>
                <w:u w:val="single"/>
                <w:vertAlign w:val="subscript"/>
              </w:rPr>
              <w:t>2</w:t>
            </w:r>
            <w:r w:rsidRPr="00C73FE5">
              <w:rPr>
                <w:sz w:val="22"/>
                <w:szCs w:val="22"/>
                <w:u w:val="single"/>
              </w:rPr>
              <w:t xml:space="preserve"> ekvivalenta līdz 15 848 </w:t>
            </w:r>
            <w:proofErr w:type="spellStart"/>
            <w:r w:rsidRPr="00C73FE5">
              <w:rPr>
                <w:i/>
                <w:iCs/>
                <w:sz w:val="22"/>
                <w:szCs w:val="22"/>
                <w:u w:val="single"/>
              </w:rPr>
              <w:t>euro</w:t>
            </w:r>
            <w:proofErr w:type="spellEnd"/>
            <w:r w:rsidRPr="00C73FE5">
              <w:rPr>
                <w:sz w:val="22"/>
                <w:szCs w:val="22"/>
              </w:rPr>
              <w:t>. Vienlaikus uz projektu īstenošanas laiku būvniecības procesa nodrošināšanai plānots izveidot līdz 1943 darbavietām”</w:t>
            </w:r>
          </w:p>
          <w:p w14:paraId="4300E40D" w14:textId="3C972812" w:rsidR="00540B9E" w:rsidRPr="00C73FE5" w:rsidRDefault="00540B9E" w:rsidP="00540B9E">
            <w:pPr>
              <w:pStyle w:val="naisc"/>
              <w:spacing w:before="0" w:after="0"/>
              <w:ind w:firstLine="35"/>
              <w:jc w:val="both"/>
              <w:rPr>
                <w:b/>
                <w:sz w:val="22"/>
                <w:szCs w:val="22"/>
                <w:lang w:eastAsia="en-US"/>
              </w:rPr>
            </w:pPr>
            <w:r w:rsidRPr="00C73FE5">
              <w:rPr>
                <w:bCs/>
                <w:sz w:val="22"/>
                <w:szCs w:val="22"/>
                <w:u w:val="single"/>
              </w:rPr>
              <w:t>Pamatojums:</w:t>
            </w:r>
            <w:r w:rsidRPr="00C73FE5">
              <w:rPr>
                <w:bCs/>
                <w:sz w:val="22"/>
                <w:szCs w:val="22"/>
              </w:rPr>
              <w:t xml:space="preserve"> norādītais skaitlis ir </w:t>
            </w:r>
            <w:proofErr w:type="spellStart"/>
            <w:r w:rsidRPr="00C73FE5">
              <w:rPr>
                <w:bCs/>
                <w:sz w:val="22"/>
                <w:szCs w:val="22"/>
              </w:rPr>
              <w:t>parāk</w:t>
            </w:r>
            <w:proofErr w:type="spellEnd"/>
            <w:r w:rsidRPr="00C73FE5">
              <w:rPr>
                <w:bCs/>
                <w:sz w:val="22"/>
                <w:szCs w:val="22"/>
              </w:rPr>
              <w:t xml:space="preserve"> mazs, ja tiek ēkām, kuras kurina ar atjaunojamiem energoresursiem pielietota primārās enerģijas </w:t>
            </w:r>
            <w:proofErr w:type="spellStart"/>
            <w:r w:rsidRPr="00C73FE5">
              <w:rPr>
                <w:bCs/>
                <w:sz w:val="22"/>
                <w:szCs w:val="22"/>
              </w:rPr>
              <w:t>koeficenta</w:t>
            </w:r>
            <w:proofErr w:type="spellEnd"/>
            <w:r w:rsidRPr="00C73FE5">
              <w:rPr>
                <w:bCs/>
                <w:sz w:val="22"/>
                <w:szCs w:val="22"/>
              </w:rPr>
              <w:t>.</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90FF6" w14:textId="77777777" w:rsidR="00540B9E" w:rsidRPr="00C73FE5" w:rsidRDefault="00540B9E" w:rsidP="00540B9E">
            <w:pPr>
              <w:shd w:val="clear" w:color="auto" w:fill="FFFFFF"/>
              <w:spacing w:before="100" w:beforeAutospacing="1" w:after="120"/>
              <w:jc w:val="both"/>
              <w:rPr>
                <w:b/>
                <w:sz w:val="22"/>
                <w:szCs w:val="22"/>
                <w:shd w:val="clear" w:color="auto" w:fill="FFFFFF"/>
              </w:rPr>
            </w:pPr>
            <w:r w:rsidRPr="00C73FE5">
              <w:rPr>
                <w:b/>
                <w:bCs/>
                <w:sz w:val="22"/>
                <w:szCs w:val="22"/>
              </w:rPr>
              <w:t>Panākta vienošanās saskaņošanas laikā</w:t>
            </w:r>
          </w:p>
          <w:p w14:paraId="4116068A" w14:textId="77777777" w:rsidR="00540B9E" w:rsidRPr="00C73FE5" w:rsidRDefault="00540B9E" w:rsidP="00540B9E">
            <w:pPr>
              <w:shd w:val="clear" w:color="auto" w:fill="FFFFFF" w:themeFill="background1"/>
              <w:spacing w:after="120"/>
              <w:jc w:val="both"/>
              <w:rPr>
                <w:sz w:val="22"/>
                <w:szCs w:val="22"/>
              </w:rPr>
            </w:pPr>
            <w:r w:rsidRPr="00C73FE5">
              <w:rPr>
                <w:sz w:val="22"/>
                <w:szCs w:val="22"/>
              </w:rPr>
              <w:t>VARAM skaidro, ka 13.1.3.1. pasākuma projektu atlasē ieguldāmais ERAF finansējums palielināts no 2,29 EUR uz 4 EUR/</w:t>
            </w:r>
            <w:proofErr w:type="spellStart"/>
            <w:r w:rsidRPr="00C73FE5">
              <w:rPr>
                <w:sz w:val="22"/>
                <w:szCs w:val="22"/>
              </w:rPr>
              <w:t>kWh</w:t>
            </w:r>
            <w:proofErr w:type="spellEnd"/>
            <w:r w:rsidRPr="00C73FE5">
              <w:rPr>
                <w:sz w:val="22"/>
                <w:szCs w:val="22"/>
              </w:rPr>
              <w:t>/gadā un uz vienu tonnu CO</w:t>
            </w:r>
            <w:r w:rsidRPr="00C73FE5">
              <w:rPr>
                <w:sz w:val="22"/>
                <w:szCs w:val="22"/>
                <w:vertAlign w:val="subscript"/>
              </w:rPr>
              <w:t>2</w:t>
            </w:r>
            <w:r w:rsidRPr="00C73FE5">
              <w:rPr>
                <w:sz w:val="22"/>
                <w:szCs w:val="22"/>
              </w:rPr>
              <w:t xml:space="preserve"> ekvivalenta no 9073 EUR uz 15 848 EUR, kas ir datos balstīts palielinājums. Vēršam uzmanību uz to, ka vēl lielāks ieguldāmā ERAF finansējuma palielinājums apdraudētu ES fondu 2014.-2020.gada plānošanas perioda finanšu līdzekļu izmantošanas efektivitāti, vērtējot to ieguldījumu pret sasniedzamajiem rādītājiem. Projektu līmeņa minimālās rādītāju vērtības tiek noteiktas, ņemot vērā darbības programmas “Izaugsme un nodarbinātība” apstiprināto kopējo 13.1.3.1. pasākumā sasniedzamo iznākuma rādītāju vērtības.</w:t>
            </w:r>
          </w:p>
          <w:p w14:paraId="0505C27D" w14:textId="77777777" w:rsidR="00540B9E" w:rsidRPr="00C73FE5" w:rsidRDefault="00540B9E" w:rsidP="00540B9E">
            <w:pPr>
              <w:shd w:val="clear" w:color="auto" w:fill="FFFFFF" w:themeFill="background1"/>
              <w:spacing w:after="120"/>
              <w:jc w:val="both"/>
              <w:rPr>
                <w:i/>
                <w:iCs/>
                <w:sz w:val="22"/>
                <w:szCs w:val="22"/>
              </w:rPr>
            </w:pPr>
            <w:r w:rsidRPr="00C73FE5">
              <w:rPr>
                <w:sz w:val="22"/>
                <w:szCs w:val="22"/>
              </w:rPr>
              <w:t>Vēršam uzmanību uz to, ka, ievērojot konsekvenci, minētais ERAF ieguldījums 4 EUR/</w:t>
            </w:r>
            <w:proofErr w:type="spellStart"/>
            <w:r w:rsidRPr="00C73FE5">
              <w:rPr>
                <w:sz w:val="22"/>
                <w:szCs w:val="22"/>
              </w:rPr>
              <w:t>kWh</w:t>
            </w:r>
            <w:proofErr w:type="spellEnd"/>
            <w:r w:rsidRPr="00C73FE5">
              <w:rPr>
                <w:sz w:val="22"/>
                <w:szCs w:val="22"/>
              </w:rPr>
              <w:t>/gadā noteikts arī programmā, kurā pieejami valsts aizdevumi pašvaldībām Covid-19 izraisītās krīzes seku mazināšanai un novēršanai. Atbilstoši 2021. gada 11. februāra Ministru kabineta noteikumos Nr. 104 "</w:t>
            </w:r>
            <w:r w:rsidRPr="00C73FE5">
              <w:rPr>
                <w:i/>
                <w:iCs/>
                <w:sz w:val="22"/>
                <w:szCs w:val="22"/>
              </w:rPr>
              <w:t>Noteikumi par kritērijiem un kārtību, kādā tiek izvērtēti un izsniegti valsts aizdevumi pašvaldībām Covid-19 izraisītās krīzes seku mazināšanai un novēršanai</w:t>
            </w:r>
            <w:r w:rsidRPr="00C73FE5">
              <w:rPr>
                <w:sz w:val="22"/>
                <w:szCs w:val="22"/>
              </w:rPr>
              <w:t xml:space="preserve">" programmā atbalstāmajos pašvaldību ēku </w:t>
            </w:r>
            <w:r w:rsidRPr="00C73FE5">
              <w:rPr>
                <w:sz w:val="22"/>
                <w:szCs w:val="22"/>
              </w:rPr>
              <w:lastRenderedPageBreak/>
              <w:t xml:space="preserve">energoefektivitātes pasākumos (pārbūve vai atjaunošana) jānodrošina ēkas atbilstību ēku energoefektivitātes minimālajam pieļaujamajam un ar ēkas </w:t>
            </w:r>
            <w:proofErr w:type="spellStart"/>
            <w:r w:rsidRPr="00C73FE5">
              <w:rPr>
                <w:sz w:val="22"/>
                <w:szCs w:val="22"/>
              </w:rPr>
              <w:t>energosertifikātu</w:t>
            </w:r>
            <w:proofErr w:type="spellEnd"/>
            <w:r w:rsidRPr="00C73FE5">
              <w:rPr>
                <w:sz w:val="22"/>
                <w:szCs w:val="22"/>
              </w:rPr>
              <w:t xml:space="preserve"> pamatotajam līmenim, ja investīciju projektā plānoto būvdarbu valsts aizdevuma izmaksas 1 </w:t>
            </w:r>
            <w:proofErr w:type="spellStart"/>
            <w:r w:rsidRPr="00C73FE5">
              <w:rPr>
                <w:sz w:val="22"/>
                <w:szCs w:val="22"/>
              </w:rPr>
              <w:t>kWh</w:t>
            </w:r>
            <w:proofErr w:type="spellEnd"/>
            <w:r w:rsidRPr="00C73FE5">
              <w:rPr>
                <w:sz w:val="22"/>
                <w:szCs w:val="22"/>
              </w:rPr>
              <w:t xml:space="preserve"> primārās enerģijas gada patēriņa samazinājumam nepārsniedz 4 EUR.</w:t>
            </w:r>
          </w:p>
          <w:p w14:paraId="1439AA9B" w14:textId="4902ED88" w:rsidR="00540B9E" w:rsidRPr="00C73FE5" w:rsidRDefault="00540B9E" w:rsidP="00540B9E">
            <w:pPr>
              <w:pStyle w:val="naisc"/>
              <w:spacing w:before="0" w:after="0" w:line="259" w:lineRule="auto"/>
              <w:jc w:val="both"/>
              <w:rPr>
                <w:b/>
                <w:bCs/>
                <w:sz w:val="22"/>
                <w:szCs w:val="22"/>
              </w:rPr>
            </w:pPr>
            <w:r w:rsidRPr="00C73FE5">
              <w:rPr>
                <w:sz w:val="22"/>
                <w:szCs w:val="22"/>
              </w:rPr>
              <w:t xml:space="preserve">Aicinām pašvaldības izvērtēt projektu īstenošanas iespējas arī citās programmās, piemēram, Atjaunošanas un noturības mehānisma ietvaros un darbības programmas Latvijai 2021.-2027.gadam 2.1.1. specifiskā atbalsta mērķa ietvaros, kur plānots, ka tiks pārskatīti līdz šim izmantotie atbalsta nosacījumi, koncentrējoties uz to, lai tiktu atbalstīti pašvaldību projekti, kuros atbalstītajās ēkās tiktu sasniegts 30% primārās enerģijas patēriņa samazinājums (salīdzinot ar situāciju pirms projekta). </w:t>
            </w:r>
          </w:p>
        </w:tc>
        <w:tc>
          <w:tcPr>
            <w:tcW w:w="1046" w:type="pct"/>
            <w:tcBorders>
              <w:top w:val="single" w:sz="4" w:space="0" w:color="auto"/>
              <w:left w:val="single" w:sz="4" w:space="0" w:color="auto"/>
              <w:bottom w:val="single" w:sz="4" w:space="0" w:color="000000" w:themeColor="text1"/>
            </w:tcBorders>
          </w:tcPr>
          <w:p w14:paraId="0352B4A9" w14:textId="77777777" w:rsidR="00540B9E" w:rsidRPr="00C73FE5" w:rsidRDefault="00540B9E" w:rsidP="00540B9E">
            <w:pPr>
              <w:jc w:val="both"/>
              <w:rPr>
                <w:sz w:val="22"/>
                <w:szCs w:val="22"/>
              </w:rPr>
            </w:pPr>
          </w:p>
        </w:tc>
      </w:tr>
      <w:tr w:rsidR="00540B9E" w:rsidRPr="00C73FE5" w14:paraId="186DADC7"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EA18C5" w14:textId="77777777" w:rsidR="00540B9E" w:rsidRPr="00C73FE5" w:rsidRDefault="00540B9E" w:rsidP="00540B9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EC5347A" w14:textId="105F561F" w:rsidR="00540B9E" w:rsidRPr="00C73FE5" w:rsidRDefault="00540B9E" w:rsidP="00540B9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77A354" w14:textId="77777777" w:rsidR="00540B9E" w:rsidRPr="00C73FE5" w:rsidRDefault="00540B9E" w:rsidP="00540B9E">
            <w:pPr>
              <w:shd w:val="clear" w:color="auto" w:fill="FFFFFF"/>
              <w:spacing w:before="100" w:beforeAutospacing="1" w:after="120"/>
              <w:jc w:val="both"/>
              <w:rPr>
                <w:b/>
                <w:sz w:val="22"/>
                <w:szCs w:val="22"/>
                <w:shd w:val="clear" w:color="auto" w:fill="FFFFFF"/>
              </w:rPr>
            </w:pPr>
            <w:r w:rsidRPr="00C73FE5">
              <w:rPr>
                <w:b/>
                <w:sz w:val="22"/>
                <w:szCs w:val="22"/>
              </w:rPr>
              <w:t>Biedrība “Reģionālo attīstības centru apvienībai” (05.07.2021. atzinums)</w:t>
            </w:r>
          </w:p>
          <w:p w14:paraId="6CC18C9A" w14:textId="77777777" w:rsidR="00540B9E" w:rsidRPr="00C73FE5" w:rsidRDefault="00540B9E" w:rsidP="00540B9E">
            <w:pPr>
              <w:shd w:val="clear" w:color="auto" w:fill="FFFFFF"/>
              <w:spacing w:after="120"/>
              <w:jc w:val="both"/>
              <w:rPr>
                <w:sz w:val="22"/>
                <w:szCs w:val="22"/>
              </w:rPr>
            </w:pPr>
            <w:r w:rsidRPr="00C73FE5">
              <w:rPr>
                <w:sz w:val="22"/>
                <w:szCs w:val="22"/>
                <w:shd w:val="clear" w:color="auto" w:fill="FFFFFF"/>
              </w:rPr>
              <w:t xml:space="preserve">Iebilstam pret grozījumu projekta anotācijas 8. punktā noteikto piektās atlases kārtas enerģijas patēriņa ietaupījuma aprēķinu. </w:t>
            </w:r>
          </w:p>
          <w:p w14:paraId="583BEDE6" w14:textId="77777777" w:rsidR="00540B9E" w:rsidRPr="00C73FE5" w:rsidRDefault="00540B9E" w:rsidP="00540B9E">
            <w:pPr>
              <w:shd w:val="clear" w:color="auto" w:fill="FFFFFF"/>
              <w:jc w:val="both"/>
              <w:rPr>
                <w:b/>
                <w:sz w:val="22"/>
                <w:szCs w:val="22"/>
                <w:shd w:val="clear" w:color="auto" w:fill="FFFFFF"/>
              </w:rPr>
            </w:pPr>
            <w:r w:rsidRPr="00C73FE5">
              <w:rPr>
                <w:sz w:val="22"/>
                <w:szCs w:val="22"/>
              </w:rPr>
              <w:t xml:space="preserve">Projekta anotācijas 8.punktā noteikts, ka </w:t>
            </w:r>
            <w:r w:rsidRPr="00C73FE5">
              <w:rPr>
                <w:i/>
                <w:sz w:val="22"/>
                <w:szCs w:val="22"/>
              </w:rPr>
              <w:t xml:space="preserve">ar grozījumiem tiek dzēsts nosacījums par ogļskābās gāzes ekvivalenta faktora 0,264 un konversijas koeficienta 1,0 piemērošanu 4.2.2. SAM projektos, aprēķinot attiecīgi ogļskābās gāzes ekvivalentu un primārās enerģijas patēriņu. Turpmāk projektos būs izmantojamas primārās enerģijas un oglekļa dioksīda svēruma faktoru vērtības, ko nosaka Ekonomikas ministrijas izstrādātie 2021. gada 8. </w:t>
            </w:r>
            <w:r w:rsidRPr="00C73FE5">
              <w:rPr>
                <w:i/>
                <w:sz w:val="22"/>
                <w:szCs w:val="22"/>
              </w:rPr>
              <w:lastRenderedPageBreak/>
              <w:t>aprīļa Ministru kabineta noteikumi Nr. 222 “</w:t>
            </w:r>
            <w:r w:rsidRPr="00C73FE5">
              <w:rPr>
                <w:i/>
                <w:iCs/>
                <w:sz w:val="22"/>
                <w:szCs w:val="22"/>
              </w:rPr>
              <w:t xml:space="preserve">Ēku energoefektivitātes aprēķina metodes un ēku </w:t>
            </w:r>
            <w:proofErr w:type="spellStart"/>
            <w:r w:rsidRPr="00C73FE5">
              <w:rPr>
                <w:i/>
                <w:iCs/>
                <w:sz w:val="22"/>
                <w:szCs w:val="22"/>
              </w:rPr>
              <w:t>energosertifikācijas</w:t>
            </w:r>
            <w:proofErr w:type="spellEnd"/>
            <w:r w:rsidRPr="00C73FE5">
              <w:rPr>
                <w:i/>
                <w:iCs/>
                <w:sz w:val="22"/>
                <w:szCs w:val="22"/>
              </w:rPr>
              <w:t xml:space="preserve"> noteikumi</w:t>
            </w:r>
            <w:r w:rsidRPr="00C73FE5">
              <w:rPr>
                <w:i/>
                <w:sz w:val="22"/>
                <w:szCs w:val="22"/>
              </w:rPr>
              <w:t>”.  Minētās izmaiņas 4.2.2. SAM nosacījumos būtiski veicinās tādu projektu īstenošanu, kas energoefektivitātes pasākumu rezultātā samazinās tieši fosilo energoresursu izmantošanu, kā arī būtiskāk tiks veicināti elektroenerģiju patērējošo sistēmu energoefektivitātes pasākumi, kā arī atjaunojamo energoresursu iekārtu uzstādīšana fosilo energoresursu aizstāšanai.</w:t>
            </w:r>
            <w:r w:rsidRPr="00C73FE5">
              <w:rPr>
                <w:sz w:val="22"/>
                <w:szCs w:val="22"/>
              </w:rPr>
              <w:t xml:space="preserve"> Savukārt grozījumu projekta noteikumu 12.</w:t>
            </w:r>
            <w:r w:rsidRPr="00C73FE5">
              <w:rPr>
                <w:sz w:val="22"/>
                <w:szCs w:val="22"/>
                <w:vertAlign w:val="superscript"/>
              </w:rPr>
              <w:t xml:space="preserve">1 </w:t>
            </w:r>
            <w:r w:rsidRPr="00C73FE5">
              <w:rPr>
                <w:sz w:val="22"/>
                <w:szCs w:val="22"/>
              </w:rPr>
              <w:t xml:space="preserve">punktā, ka </w:t>
            </w:r>
            <w:r w:rsidRPr="00C73FE5">
              <w:rPr>
                <w:i/>
                <w:sz w:val="22"/>
                <w:szCs w:val="22"/>
              </w:rPr>
              <w:t>ietaupījumu rēķina atbilstoši atbildīgās iestādes izstrādātajiem metodiskajiem norādījumiem</w:t>
            </w:r>
            <w:r w:rsidRPr="00C73FE5">
              <w:rPr>
                <w:sz w:val="22"/>
                <w:szCs w:val="22"/>
              </w:rPr>
              <w:t>.</w:t>
            </w:r>
          </w:p>
          <w:p w14:paraId="2E7B1047" w14:textId="0E22776F" w:rsidR="00540B9E" w:rsidRPr="00C73FE5" w:rsidRDefault="00540B9E" w:rsidP="00540B9E">
            <w:pPr>
              <w:pStyle w:val="naisc"/>
              <w:spacing w:before="0" w:after="0"/>
              <w:ind w:firstLine="35"/>
              <w:jc w:val="both"/>
              <w:rPr>
                <w:b/>
                <w:sz w:val="22"/>
                <w:szCs w:val="22"/>
                <w:lang w:eastAsia="en-US"/>
              </w:rPr>
            </w:pPr>
            <w:r w:rsidRPr="00C73FE5">
              <w:rPr>
                <w:sz w:val="22"/>
                <w:szCs w:val="22"/>
                <w:u w:val="single"/>
                <w:shd w:val="clear" w:color="auto" w:fill="FFFFFF"/>
              </w:rPr>
              <w:t>Pamatojums:</w:t>
            </w:r>
            <w:r w:rsidRPr="00C73FE5">
              <w:rPr>
                <w:sz w:val="22"/>
                <w:szCs w:val="22"/>
                <w:shd w:val="clear" w:color="auto" w:fill="FFFFFF"/>
              </w:rPr>
              <w:t xml:space="preserve"> Vēršam Jūsu uzmanību, ka grozījumu projektā tiek diskriminētas tās pašvaldības, kas ir rīkojušās gudri jau savlaicīgi, proti, jau šobrīd ir zaļi domājošas un ēkas pilnībā apkurina ar atjaunojamajiem energoresursiem. </w:t>
            </w:r>
            <w:r w:rsidRPr="00C73FE5">
              <w:rPr>
                <w:sz w:val="22"/>
                <w:szCs w:val="22"/>
              </w:rPr>
              <w:t xml:space="preserve">Ēkas, ko apkurina ar koksni, primāro enerģiju neietaupa, bet rēķini par apkuri nav mazāki, tāpēc nav vienlīdzīgas iespējas. Lai arī ir mainīti </w:t>
            </w:r>
            <w:r w:rsidRPr="00C73FE5">
              <w:rPr>
                <w:rStyle w:val="Emphasis"/>
                <w:bCs/>
                <w:sz w:val="22"/>
                <w:szCs w:val="22"/>
                <w:shd w:val="clear" w:color="auto" w:fill="FFFFFF"/>
              </w:rPr>
              <w:t>koeficienti</w:t>
            </w:r>
            <w:r w:rsidRPr="00C73FE5">
              <w:rPr>
                <w:sz w:val="22"/>
                <w:szCs w:val="22"/>
              </w:rPr>
              <w:t>,  tas tomēr nav konkurētspējīgi, zinot kādi, iespējams, būs kvalitātes vērtēšanas kritēriji un metodiskie norādījumi (citādi, ja tie mainās). Nav arī pilnas informācijas, lai varētu izteikt secinājumus.</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4C9FDC" w14:textId="77777777" w:rsidR="00540B9E" w:rsidRPr="00C73FE5" w:rsidRDefault="00540B9E" w:rsidP="00540B9E">
            <w:pPr>
              <w:spacing w:after="120"/>
              <w:jc w:val="both"/>
              <w:rPr>
                <w:b/>
                <w:sz w:val="22"/>
                <w:szCs w:val="22"/>
                <w:lang w:eastAsia="en-US"/>
              </w:rPr>
            </w:pPr>
            <w:r w:rsidRPr="00C73FE5">
              <w:rPr>
                <w:b/>
                <w:bCs/>
                <w:sz w:val="22"/>
                <w:szCs w:val="22"/>
              </w:rPr>
              <w:lastRenderedPageBreak/>
              <w:t>Panākta vienošanās saskaņošanas laikā</w:t>
            </w:r>
          </w:p>
          <w:p w14:paraId="422C331C" w14:textId="259DA027" w:rsidR="00540B9E" w:rsidRPr="00C73FE5" w:rsidRDefault="00540B9E" w:rsidP="00540B9E">
            <w:pPr>
              <w:pStyle w:val="naisc"/>
              <w:spacing w:before="0" w:after="0" w:line="259" w:lineRule="auto"/>
              <w:jc w:val="both"/>
              <w:rPr>
                <w:b/>
                <w:bCs/>
                <w:sz w:val="22"/>
                <w:szCs w:val="22"/>
              </w:rPr>
            </w:pPr>
            <w:r w:rsidRPr="00C73FE5">
              <w:rPr>
                <w:sz w:val="22"/>
                <w:szCs w:val="22"/>
                <w:lang w:eastAsia="en-US"/>
              </w:rPr>
              <w:t>VARAM skaidro, ka  atsevišķs ogļskābās gāzes ekvivalenta aprēķinā piemērojamais ogļskābās gāzes ekvivalenta faktors (0,264) un primārās enerģijas patēriņa aprēķinā piemērojamais konversijas koeficients (1,0) 4.2.2. SAM tika piemērots, kamēr nebija izstrādāti pilnvērtīgi piemērojami primārās enerģijas un ogļskābās gāzes ekvivalenta aprēķina nosacījumi</w:t>
            </w:r>
            <w:r w:rsidRPr="00C73FE5">
              <w:rPr>
                <w:sz w:val="22"/>
                <w:szCs w:val="22"/>
              </w:rPr>
              <w:t>. Pēc Ekonomikas ministrijas izstrādāto Ministru kabineta noteikumi Nr. 222 “Ē</w:t>
            </w:r>
            <w:r w:rsidRPr="00C73FE5">
              <w:rPr>
                <w:i/>
                <w:iCs/>
                <w:sz w:val="22"/>
                <w:szCs w:val="22"/>
              </w:rPr>
              <w:t xml:space="preserve">ku energoefektivitātes aprēķina metodes un ēku </w:t>
            </w:r>
            <w:proofErr w:type="spellStart"/>
            <w:r w:rsidRPr="00C73FE5">
              <w:rPr>
                <w:i/>
                <w:iCs/>
                <w:sz w:val="22"/>
                <w:szCs w:val="22"/>
              </w:rPr>
              <w:t>energosertifikācijas</w:t>
            </w:r>
            <w:proofErr w:type="spellEnd"/>
            <w:r w:rsidRPr="00C73FE5">
              <w:rPr>
                <w:i/>
                <w:iCs/>
                <w:sz w:val="22"/>
                <w:szCs w:val="22"/>
              </w:rPr>
              <w:t xml:space="preserve"> </w:t>
            </w:r>
            <w:r w:rsidRPr="00C73FE5">
              <w:rPr>
                <w:i/>
                <w:iCs/>
                <w:sz w:val="22"/>
                <w:szCs w:val="22"/>
              </w:rPr>
              <w:lastRenderedPageBreak/>
              <w:t>noteikumi</w:t>
            </w:r>
            <w:r w:rsidRPr="00C73FE5">
              <w:rPr>
                <w:sz w:val="22"/>
                <w:szCs w:val="22"/>
              </w:rPr>
              <w:t>” spēkā stāšanās š.g. 16. aprīlī, šie nosacījumi ir saistoši un piemērojami visiem ēku īpašniekiem vienādi, t.sk. ES fondu projektos. 13.1.3.1. pasākuma atbalsta mērķis ir ne tikai palielināt ēku energoefektivitāti, bet arī veicināt pāreju no fosilo resursu izmantošanas uz atjaunojamo energoresursu izmantošanu sabiedrisko ēku energoapgādē. Vienlaikus atzinīgi vērtējam jau veikto pašvaldību ieguldījumu pārejā uz atjaunojamu energoresursu izmantošanu siltumapgādē un turpmāko atbalsta instrumentu izstrādē izvērtēsim iespējas pārskatīt līdz šim izmantotos atbalsta saņemšanas nosacījumus un kritērijus.</w:t>
            </w:r>
          </w:p>
        </w:tc>
        <w:tc>
          <w:tcPr>
            <w:tcW w:w="1046" w:type="pct"/>
            <w:tcBorders>
              <w:top w:val="single" w:sz="4" w:space="0" w:color="auto"/>
              <w:left w:val="single" w:sz="4" w:space="0" w:color="auto"/>
              <w:bottom w:val="single" w:sz="4" w:space="0" w:color="000000" w:themeColor="text1"/>
            </w:tcBorders>
          </w:tcPr>
          <w:p w14:paraId="34B17F4E" w14:textId="77777777" w:rsidR="00540B9E" w:rsidRPr="00C73FE5" w:rsidRDefault="00540B9E" w:rsidP="00540B9E">
            <w:pPr>
              <w:jc w:val="both"/>
              <w:rPr>
                <w:sz w:val="22"/>
                <w:szCs w:val="22"/>
              </w:rPr>
            </w:pPr>
          </w:p>
        </w:tc>
      </w:tr>
      <w:tr w:rsidR="001F6B6E" w:rsidRPr="00C73FE5" w14:paraId="03B0F731"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DCF417" w14:textId="7F492CAE"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68CEE19" w14:textId="114BBA61"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3FD4FB" w14:textId="77777777" w:rsidR="001F6B6E" w:rsidRPr="00C73FE5" w:rsidRDefault="001F6B6E" w:rsidP="001F6B6E">
            <w:pPr>
              <w:pStyle w:val="naisc"/>
              <w:spacing w:before="0" w:after="0"/>
              <w:jc w:val="both"/>
              <w:rPr>
                <w:color w:val="000000"/>
                <w:sz w:val="22"/>
                <w:szCs w:val="22"/>
              </w:rPr>
            </w:pPr>
            <w:r w:rsidRPr="00C73FE5">
              <w:rPr>
                <w:b/>
                <w:sz w:val="22"/>
                <w:szCs w:val="22"/>
                <w:lang w:eastAsia="en-US"/>
              </w:rPr>
              <w:t>Finanšu ministrija (</w:t>
            </w:r>
            <w:r w:rsidRPr="00C73FE5">
              <w:rPr>
                <w:b/>
                <w:sz w:val="22"/>
                <w:szCs w:val="22"/>
              </w:rPr>
              <w:t>06.08.2021. atzinums)</w:t>
            </w:r>
          </w:p>
          <w:p w14:paraId="06E865AA" w14:textId="77777777" w:rsidR="001F6B6E" w:rsidRPr="00C73FE5" w:rsidRDefault="001F6B6E" w:rsidP="001F6B6E">
            <w:pPr>
              <w:jc w:val="both"/>
              <w:rPr>
                <w:sz w:val="22"/>
                <w:szCs w:val="22"/>
              </w:rPr>
            </w:pPr>
            <w:r w:rsidRPr="00C73FE5">
              <w:rPr>
                <w:sz w:val="22"/>
                <w:szCs w:val="22"/>
              </w:rPr>
              <w:t>Lūdzam atbilstoši MK 2009.gada 15.decembra instrukcijas Nr.19 “Tiesību akta projekta sākotnējās ietekmes izvērtēšanas kārtība” IV nodaļā noteiktajam precizēt anotācijas III sadaļā “Tiesību akta projekta ietekme uz valsts budžetu un pašvaldību budžetiem” sniegto informāciju:</w:t>
            </w:r>
          </w:p>
          <w:p w14:paraId="7D9122C1" w14:textId="77777777" w:rsidR="001F6B6E" w:rsidRPr="00C73FE5" w:rsidRDefault="001F6B6E" w:rsidP="001F6B6E">
            <w:pPr>
              <w:pStyle w:val="ListParagraph"/>
              <w:numPr>
                <w:ilvl w:val="1"/>
                <w:numId w:val="12"/>
              </w:numPr>
              <w:spacing w:after="0" w:line="240" w:lineRule="auto"/>
              <w:jc w:val="both"/>
              <w:rPr>
                <w:rFonts w:ascii="Times New Roman" w:hAnsi="Times New Roman"/>
                <w:lang w:eastAsia="lv-LV"/>
              </w:rPr>
            </w:pPr>
            <w:r w:rsidRPr="00C73FE5">
              <w:rPr>
                <w:rFonts w:ascii="Times New Roman" w:hAnsi="Times New Roman"/>
              </w:rPr>
              <w:t xml:space="preserve">norādītās izmaiņas 2022.un 2023.gadā ailē “saskaņā ar vidēja termiņa budžeta ietvaru” norādīt ailē “izmaiņas, salīdzinot ar vidēja termiņa budžeta ietvaru 2022.gadam” un “izmaiņas, salīdzinot ar </w:t>
            </w:r>
            <w:r w:rsidRPr="00C73FE5">
              <w:rPr>
                <w:rFonts w:ascii="Times New Roman" w:hAnsi="Times New Roman"/>
              </w:rPr>
              <w:lastRenderedPageBreak/>
              <w:t>vidēja termiņa budžeta ietvaru 2023.gadam”;</w:t>
            </w:r>
          </w:p>
          <w:p w14:paraId="317C047E" w14:textId="43EF33B1" w:rsidR="001F6B6E" w:rsidRPr="00C73FE5" w:rsidRDefault="10500CF3" w:rsidP="001F6B6E">
            <w:pPr>
              <w:pStyle w:val="ListParagraph"/>
              <w:numPr>
                <w:ilvl w:val="1"/>
                <w:numId w:val="12"/>
              </w:numPr>
              <w:spacing w:after="0" w:line="240" w:lineRule="auto"/>
              <w:jc w:val="both"/>
              <w:rPr>
                <w:rFonts w:ascii="Times New Roman" w:hAnsi="Times New Roman"/>
                <w:lang w:eastAsia="lv-LV"/>
              </w:rPr>
            </w:pPr>
            <w:r w:rsidRPr="00C73FE5">
              <w:rPr>
                <w:rFonts w:ascii="Times New Roman" w:hAnsi="Times New Roman"/>
              </w:rPr>
              <w:t>2022.gadam 1.punktā un 1.1.apakšpunktā norādīt ieņēmumus atbilstoši ERAF līdzfinansējuma likmei (85%), attiecīgi precizēt 3.punktā un 3.1.apakšpunktā norādīto finansiālo ietekmi, kā arī svītrot norādītos ieņēmumus 2024.gadam un precizēt 6.punktā sniegto informāciju;</w:t>
            </w:r>
          </w:p>
          <w:p w14:paraId="27970375" w14:textId="7DC51A54" w:rsidR="001F6B6E" w:rsidRPr="00C73FE5" w:rsidRDefault="001F6B6E" w:rsidP="001F6B6E">
            <w:pPr>
              <w:pStyle w:val="ListParagraph"/>
              <w:numPr>
                <w:ilvl w:val="1"/>
                <w:numId w:val="12"/>
              </w:numPr>
              <w:spacing w:after="0" w:line="240" w:lineRule="auto"/>
              <w:jc w:val="both"/>
              <w:rPr>
                <w:rFonts w:ascii="Times New Roman" w:hAnsi="Times New Roman"/>
                <w:lang w:eastAsia="lv-LV"/>
              </w:rPr>
            </w:pPr>
            <w:r w:rsidRPr="00C73FE5">
              <w:rPr>
                <w:rFonts w:ascii="Times New Roman" w:hAnsi="Times New Roman"/>
              </w:rPr>
              <w:t>2022., 2023. un 2024.gadam aizpildīt 5.punktu, 5.1. un 5.3.apakšpunktu.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6C7931" w14:textId="7AE3CED6" w:rsidR="001F6B6E" w:rsidRPr="00C73FE5" w:rsidRDefault="001F6B6E" w:rsidP="001F6B6E">
            <w:pPr>
              <w:pStyle w:val="naisc"/>
              <w:spacing w:before="0" w:after="0" w:line="259" w:lineRule="auto"/>
              <w:jc w:val="both"/>
              <w:rPr>
                <w:b/>
                <w:bCs/>
                <w:sz w:val="22"/>
                <w:szCs w:val="22"/>
              </w:rPr>
            </w:pPr>
            <w:r w:rsidRPr="00C73FE5">
              <w:rPr>
                <w:b/>
                <w:bCs/>
                <w:sz w:val="22"/>
                <w:szCs w:val="22"/>
              </w:rPr>
              <w:lastRenderedPageBreak/>
              <w:t>Ņemts vērā</w:t>
            </w:r>
          </w:p>
        </w:tc>
        <w:tc>
          <w:tcPr>
            <w:tcW w:w="1046" w:type="pct"/>
            <w:tcBorders>
              <w:top w:val="single" w:sz="4" w:space="0" w:color="auto"/>
              <w:left w:val="single" w:sz="4" w:space="0" w:color="auto"/>
              <w:bottom w:val="single" w:sz="4" w:space="0" w:color="000000" w:themeColor="text1"/>
            </w:tcBorders>
          </w:tcPr>
          <w:p w14:paraId="477236E6" w14:textId="3E266AC7" w:rsidR="001F6B6E" w:rsidRPr="00C73FE5" w:rsidRDefault="001F6B6E" w:rsidP="001F6B6E">
            <w:pPr>
              <w:jc w:val="both"/>
              <w:rPr>
                <w:sz w:val="22"/>
                <w:szCs w:val="22"/>
              </w:rPr>
            </w:pPr>
            <w:r w:rsidRPr="00C73FE5">
              <w:rPr>
                <w:sz w:val="22"/>
                <w:szCs w:val="22"/>
              </w:rPr>
              <w:t>Skat. precizēto anotāciju</w:t>
            </w:r>
          </w:p>
        </w:tc>
      </w:tr>
      <w:tr w:rsidR="001F6B6E" w:rsidRPr="00C73FE5" w14:paraId="3CD1CDAE"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A4D8BE" w14:textId="794DD55A"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591B9E81" w14:textId="3E640962"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659783"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139C9E85" w14:textId="6C106D10" w:rsidR="001F6B6E" w:rsidRPr="00C73FE5" w:rsidRDefault="001F6B6E" w:rsidP="001F6B6E">
            <w:pPr>
              <w:pStyle w:val="naisc"/>
              <w:spacing w:before="0" w:after="0"/>
              <w:ind w:firstLine="35"/>
              <w:jc w:val="both"/>
              <w:rPr>
                <w:sz w:val="22"/>
                <w:szCs w:val="22"/>
              </w:rPr>
            </w:pPr>
            <w:r w:rsidRPr="00C73FE5">
              <w:rPr>
                <w:sz w:val="22"/>
                <w:szCs w:val="22"/>
              </w:rPr>
              <w:t>Lūdzam anotācijas III sadaļā ailē “turpmākie trīs gadi” aiļu nosaukumos “Izmaiņas, salīdzinot ar vidēja termiņa budžeta ietvaru”  precizēt “n+1” un “n+2” vērtības, to vietā norādot attiecīgos gadus, ņemot vērā instrukcijas Nr.19 32.punktā noteikto.</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7A1E1E" w14:textId="02D28727" w:rsidR="001F6B6E" w:rsidRPr="00C73FE5" w:rsidRDefault="001F6B6E" w:rsidP="001F6B6E">
            <w:pPr>
              <w:pStyle w:val="naisc"/>
              <w:spacing w:before="0" w:after="0"/>
              <w:jc w:val="both"/>
              <w:rPr>
                <w:b/>
                <w:sz w:val="22"/>
                <w:szCs w:val="22"/>
              </w:rPr>
            </w:pPr>
            <w:r w:rsidRPr="00C73FE5">
              <w:rPr>
                <w:b/>
                <w:sz w:val="22"/>
                <w:szCs w:val="22"/>
              </w:rPr>
              <w:t>Ņemts vērā</w:t>
            </w:r>
          </w:p>
        </w:tc>
        <w:tc>
          <w:tcPr>
            <w:tcW w:w="1046" w:type="pct"/>
            <w:tcBorders>
              <w:top w:val="single" w:sz="4" w:space="0" w:color="auto"/>
              <w:left w:val="single" w:sz="4" w:space="0" w:color="auto"/>
              <w:bottom w:val="single" w:sz="4" w:space="0" w:color="000000" w:themeColor="text1"/>
            </w:tcBorders>
          </w:tcPr>
          <w:p w14:paraId="39E261E1" w14:textId="1BC540A6" w:rsidR="001F6B6E" w:rsidRPr="00C73FE5" w:rsidRDefault="001F6B6E" w:rsidP="001F6B6E">
            <w:pPr>
              <w:jc w:val="both"/>
              <w:rPr>
                <w:sz w:val="22"/>
                <w:szCs w:val="22"/>
              </w:rPr>
            </w:pPr>
            <w:r w:rsidRPr="00C73FE5">
              <w:rPr>
                <w:sz w:val="22"/>
                <w:szCs w:val="22"/>
              </w:rPr>
              <w:t>Skat. precizēto anotāciju</w:t>
            </w:r>
          </w:p>
        </w:tc>
      </w:tr>
      <w:tr w:rsidR="001F6B6E" w:rsidRPr="00C73FE5" w14:paraId="637BC381"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86340C" w14:textId="61949281"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48784F4" w14:textId="697A0067" w:rsidR="001F6B6E" w:rsidRPr="00C73FE5" w:rsidRDefault="001F6B6E" w:rsidP="001F6B6E">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8B089D" w14:textId="01D64C7A" w:rsidR="001F6B6E" w:rsidRPr="00C73FE5" w:rsidRDefault="001F6B6E" w:rsidP="001F6B6E">
            <w:pPr>
              <w:pStyle w:val="naisc"/>
              <w:spacing w:before="0" w:after="0"/>
              <w:ind w:firstLine="35"/>
              <w:jc w:val="both"/>
              <w:rPr>
                <w:color w:val="000000"/>
                <w:sz w:val="22"/>
                <w:szCs w:val="22"/>
              </w:rPr>
            </w:pPr>
            <w:r w:rsidRPr="00C73FE5">
              <w:rPr>
                <w:b/>
                <w:sz w:val="22"/>
                <w:szCs w:val="22"/>
                <w:lang w:eastAsia="en-US"/>
              </w:rPr>
              <w:t>Finanšu ministrija (</w:t>
            </w:r>
            <w:r w:rsidRPr="00C73FE5">
              <w:rPr>
                <w:b/>
                <w:sz w:val="22"/>
                <w:szCs w:val="22"/>
              </w:rPr>
              <w:t>06.08.2021. atzinums)</w:t>
            </w:r>
          </w:p>
          <w:p w14:paraId="4E046140" w14:textId="3AEAF7F9" w:rsidR="001F6B6E" w:rsidRPr="00C73FE5" w:rsidRDefault="001F6B6E" w:rsidP="001F6B6E">
            <w:pPr>
              <w:pStyle w:val="naisc"/>
              <w:spacing w:before="0" w:after="0"/>
              <w:jc w:val="both"/>
              <w:rPr>
                <w:b/>
                <w:sz w:val="22"/>
                <w:szCs w:val="22"/>
                <w:lang w:eastAsia="en-US"/>
              </w:rPr>
            </w:pPr>
            <w:r w:rsidRPr="00C73FE5">
              <w:rPr>
                <w:color w:val="000000"/>
                <w:sz w:val="22"/>
                <w:szCs w:val="22"/>
              </w:rPr>
              <w:t>Lūdzam precizēt anotācijas I sadaļas 2. punktā ietverto skaidrojumu saistībā ar nelikumīga komercdarbības atbalsta atgūšanas kārtību, nosakot, ka, ja pirmās projektu atlases kārtas projektos, kuru īstenošana jau ir pabeigta, tiks atklāts, ka atbalsts ir sniegts infrastruktūras daļai, kurā tiek veikta cita saimnieciskā darbība, kas nav papildinošā saimnieciskā darbība vai parastais papildpakalpojums, tad atbalsts tādai infrastruktūras daļai tiks atzīts par nelikumīgu valsts atbalstu, tas ir atgūstams, t.i. finansējuma saņēmējs no finansējuma, kura avots nav publiskie līdzekļi, atmaksā sadarbības iestādei visu nelikumīgi saņemto publisko finansējumu ar procentiem, atbilstoši Komercdarbības atbalsta kontroles likuma V nodaļai.</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CD5ECF" w14:textId="18F3A644" w:rsidR="001F6B6E" w:rsidRPr="00C73FE5" w:rsidRDefault="001F6B6E" w:rsidP="001F6B6E">
            <w:pPr>
              <w:pStyle w:val="naisc"/>
              <w:spacing w:before="0" w:after="0"/>
              <w:jc w:val="both"/>
              <w:rPr>
                <w:b/>
                <w:bCs/>
                <w:sz w:val="22"/>
                <w:szCs w:val="22"/>
              </w:rPr>
            </w:pPr>
            <w:r w:rsidRPr="00C73FE5">
              <w:rPr>
                <w:b/>
                <w:bCs/>
                <w:sz w:val="22"/>
                <w:szCs w:val="22"/>
              </w:rPr>
              <w:t>Ņemts vērā.</w:t>
            </w:r>
          </w:p>
          <w:p w14:paraId="1913C193" w14:textId="3DEB8AD0" w:rsidR="001F6B6E" w:rsidRPr="00C73FE5" w:rsidRDefault="001F6B6E" w:rsidP="001F6B6E">
            <w:pPr>
              <w:pStyle w:val="naisc"/>
              <w:spacing w:before="0" w:after="0"/>
              <w:jc w:val="both"/>
              <w:rPr>
                <w:sz w:val="22"/>
                <w:szCs w:val="22"/>
              </w:rPr>
            </w:pPr>
          </w:p>
        </w:tc>
        <w:tc>
          <w:tcPr>
            <w:tcW w:w="1046" w:type="pct"/>
            <w:tcBorders>
              <w:top w:val="single" w:sz="4" w:space="0" w:color="auto"/>
              <w:left w:val="single" w:sz="4" w:space="0" w:color="auto"/>
              <w:bottom w:val="single" w:sz="4" w:space="0" w:color="000000" w:themeColor="text1"/>
            </w:tcBorders>
          </w:tcPr>
          <w:p w14:paraId="25F5D868" w14:textId="6D602B1F" w:rsidR="001F6B6E" w:rsidRPr="00C73FE5" w:rsidRDefault="001F6B6E" w:rsidP="00C73FE5">
            <w:pPr>
              <w:jc w:val="both"/>
              <w:rPr>
                <w:sz w:val="22"/>
                <w:szCs w:val="22"/>
              </w:rPr>
            </w:pPr>
            <w:r w:rsidRPr="00C73FE5">
              <w:rPr>
                <w:sz w:val="22"/>
                <w:szCs w:val="22"/>
              </w:rPr>
              <w:t xml:space="preserve">Skat. </w:t>
            </w:r>
            <w:r w:rsidR="001E23C2" w:rsidRPr="00C73FE5">
              <w:rPr>
                <w:sz w:val="22"/>
                <w:szCs w:val="22"/>
              </w:rPr>
              <w:t>p</w:t>
            </w:r>
            <w:r w:rsidRPr="00C73FE5">
              <w:rPr>
                <w:sz w:val="22"/>
                <w:szCs w:val="22"/>
              </w:rPr>
              <w:t>recizēto anotāciju</w:t>
            </w:r>
          </w:p>
        </w:tc>
      </w:tr>
      <w:tr w:rsidR="00735481" w:rsidRPr="00C73FE5" w14:paraId="3EF63CFE"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14A4D" w14:textId="77777777" w:rsidR="00735481" w:rsidRPr="00C73FE5" w:rsidRDefault="00735481" w:rsidP="00735481">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35BC2598" w14:textId="360AFCA0" w:rsidR="00735481" w:rsidRPr="00C73FE5" w:rsidRDefault="00735481" w:rsidP="00735481">
            <w:pPr>
              <w:pStyle w:val="naisc"/>
              <w:spacing w:before="0" w:after="0"/>
              <w:jc w:val="both"/>
              <w:rPr>
                <w:sz w:val="22"/>
                <w:szCs w:val="22"/>
              </w:rPr>
            </w:pPr>
            <w:r w:rsidRPr="00C73FE5">
              <w:rPr>
                <w:sz w:val="22"/>
                <w:szCs w:val="22"/>
              </w:rPr>
              <w:t>Komentārs par anotāciju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544775" w14:textId="77777777" w:rsidR="00735481" w:rsidRPr="00C73FE5" w:rsidRDefault="00735481" w:rsidP="00735481">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0DFB05D9" w14:textId="234620C2" w:rsidR="00735481" w:rsidRPr="00C73FE5" w:rsidRDefault="00735481" w:rsidP="00735481">
            <w:pPr>
              <w:pStyle w:val="naisc"/>
              <w:spacing w:before="0" w:after="0"/>
              <w:ind w:firstLine="35"/>
              <w:jc w:val="both"/>
              <w:rPr>
                <w:b/>
                <w:sz w:val="22"/>
                <w:szCs w:val="22"/>
                <w:lang w:eastAsia="en-US"/>
              </w:rPr>
            </w:pPr>
            <w:r w:rsidRPr="00C73FE5">
              <w:rPr>
                <w:sz w:val="22"/>
                <w:szCs w:val="22"/>
              </w:rPr>
              <w:lastRenderedPageBreak/>
              <w:t>Lūdzam veikt grozījumus arī MK noteikumos Nr.593</w:t>
            </w:r>
            <w:r w:rsidRPr="00C73FE5">
              <w:rPr>
                <w:rStyle w:val="FootnoteReference"/>
                <w:sz w:val="22"/>
                <w:szCs w:val="22"/>
              </w:rPr>
              <w:footnoteReference w:id="9"/>
            </w:r>
            <w:r w:rsidRPr="00C73FE5">
              <w:rPr>
                <w:sz w:val="22"/>
                <w:szCs w:val="22"/>
              </w:rPr>
              <w:t xml:space="preserve">, samazinot pieejamo ERAF finansējumu par 4 912 545 </w:t>
            </w:r>
            <w:proofErr w:type="spellStart"/>
            <w:r w:rsidRPr="00C73FE5">
              <w:rPr>
                <w:i/>
                <w:iCs/>
                <w:sz w:val="22"/>
                <w:szCs w:val="22"/>
              </w:rPr>
              <w:t>euro</w:t>
            </w:r>
            <w:proofErr w:type="spellEnd"/>
            <w:r w:rsidRPr="00C73FE5">
              <w:rPr>
                <w:sz w:val="22"/>
                <w:szCs w:val="22"/>
              </w:rPr>
              <w:t xml:space="preserve">, lai nebūtu pamata veikt jaunas atlases (t.sk. korektai pieejamā finansējuma ievadei KP VIS un, lai nemaldinātu sabiedrību, kā arī lai korekti būtu ievērots MK 2021.gada 8.jūnijā lemtais par 12 920 000 </w:t>
            </w:r>
            <w:proofErr w:type="spellStart"/>
            <w:r w:rsidRPr="00C73FE5">
              <w:rPr>
                <w:i/>
                <w:iCs/>
                <w:sz w:val="22"/>
                <w:szCs w:val="22"/>
              </w:rPr>
              <w:t>euro</w:t>
            </w:r>
            <w:proofErr w:type="spellEnd"/>
            <w:r w:rsidRPr="00C73FE5">
              <w:rPr>
                <w:sz w:val="22"/>
                <w:szCs w:val="22"/>
              </w:rPr>
              <w:t xml:space="preserve"> </w:t>
            </w:r>
            <w:proofErr w:type="spellStart"/>
            <w:r w:rsidRPr="00C73FE5">
              <w:rPr>
                <w:sz w:val="22"/>
                <w:szCs w:val="22"/>
              </w:rPr>
              <w:t>virssaistību</w:t>
            </w:r>
            <w:proofErr w:type="spellEnd"/>
            <w:r w:rsidRPr="00C73FE5">
              <w:rPr>
                <w:sz w:val="22"/>
                <w:szCs w:val="22"/>
              </w:rPr>
              <w:t xml:space="preserve"> kompensēšanu/pārcelšanu uz REACT-EU pasākumiem). Attiecīgi lūdzam papildināt anotāciju.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DAA157" w14:textId="77777777" w:rsidR="00735481" w:rsidRPr="00C73FE5" w:rsidRDefault="00735481" w:rsidP="00735481">
            <w:pPr>
              <w:pStyle w:val="naisc"/>
              <w:spacing w:before="0" w:after="0"/>
              <w:jc w:val="both"/>
              <w:rPr>
                <w:b/>
                <w:bCs/>
                <w:sz w:val="22"/>
                <w:szCs w:val="22"/>
              </w:rPr>
            </w:pPr>
            <w:r w:rsidRPr="00C73FE5">
              <w:rPr>
                <w:b/>
                <w:bCs/>
                <w:sz w:val="22"/>
                <w:szCs w:val="22"/>
              </w:rPr>
              <w:lastRenderedPageBreak/>
              <w:t>Panākta vienošanās saskaņošanas laikā</w:t>
            </w:r>
          </w:p>
          <w:p w14:paraId="721C1033" w14:textId="2F6C3C41" w:rsidR="00735481" w:rsidRPr="00C73FE5" w:rsidRDefault="00735481" w:rsidP="00735481">
            <w:pPr>
              <w:pStyle w:val="naisc"/>
              <w:spacing w:before="0" w:after="0"/>
              <w:jc w:val="both"/>
              <w:rPr>
                <w:b/>
                <w:bCs/>
                <w:sz w:val="22"/>
                <w:szCs w:val="22"/>
              </w:rPr>
            </w:pPr>
            <w:r w:rsidRPr="00C73FE5">
              <w:rPr>
                <w:sz w:val="22"/>
                <w:szCs w:val="22"/>
              </w:rPr>
              <w:t xml:space="preserve">VARAM uzskata, ka nav nepieciešams palielināt administratīvo slogu, tieši pretēji – lai to mazinātu, grozījumus MK </w:t>
            </w:r>
            <w:r w:rsidRPr="00C73FE5">
              <w:rPr>
                <w:sz w:val="22"/>
                <w:szCs w:val="22"/>
              </w:rPr>
              <w:lastRenderedPageBreak/>
              <w:t>2015.gada 13.oktobra noteikumos Nr. 593 "</w:t>
            </w:r>
            <w:r w:rsidRPr="00C73FE5">
              <w:rPr>
                <w:i/>
                <w:iCs/>
                <w:sz w:val="22"/>
                <w:szCs w:val="22"/>
              </w:rPr>
              <w:t>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r w:rsidRPr="00C73FE5">
              <w:rPr>
                <w:sz w:val="22"/>
                <w:szCs w:val="22"/>
              </w:rPr>
              <w:t xml:space="preserve">", kas paredzētu uzņemto </w:t>
            </w:r>
            <w:proofErr w:type="spellStart"/>
            <w:r w:rsidRPr="00C73FE5">
              <w:rPr>
                <w:sz w:val="22"/>
                <w:szCs w:val="22"/>
              </w:rPr>
              <w:t>virssaistību</w:t>
            </w:r>
            <w:proofErr w:type="spellEnd"/>
            <w:r w:rsidRPr="00C73FE5">
              <w:rPr>
                <w:sz w:val="22"/>
                <w:szCs w:val="22"/>
              </w:rPr>
              <w:t xml:space="preserve"> samazināšanu par 4 912 545 </w:t>
            </w:r>
            <w:proofErr w:type="spellStart"/>
            <w:r w:rsidRPr="00C73FE5">
              <w:rPr>
                <w:i/>
                <w:iCs/>
                <w:sz w:val="22"/>
                <w:szCs w:val="22"/>
              </w:rPr>
              <w:t>euro</w:t>
            </w:r>
            <w:proofErr w:type="spellEnd"/>
            <w:r w:rsidRPr="00C73FE5">
              <w:rPr>
                <w:i/>
                <w:iCs/>
                <w:sz w:val="22"/>
                <w:szCs w:val="22"/>
              </w:rPr>
              <w:t>,</w:t>
            </w:r>
            <w:r w:rsidRPr="00C73FE5">
              <w:rPr>
                <w:sz w:val="22"/>
                <w:szCs w:val="22"/>
              </w:rPr>
              <w:t xml:space="preserve">  nav nepieciešams veikt, bet gan turpinām piemērot ES fondu 2007.-2013.gada plānošanas perioda labo praksi, kad plānošanas perioda beigās ES fondu  finansējuma atlikumi tika atstāti neizmantoti, negrozot MK noteikumus, ņemot vērā, ka attiecīgajos MK noteikumos tiek norādīts plānotais finansējums nevis faktiskais, kas ir zināms tikai pēc visu projektu īstenošanas pabeigšanas. Vienlaikus norādām, ka, projektu īstenošanai un pabeigšanai turpinoties, joprojām notiek izmaiņas un turpina palielināties arī faktiskais 3.3.1. SAM ERAF finansējuma atlikums.</w:t>
            </w:r>
          </w:p>
        </w:tc>
        <w:tc>
          <w:tcPr>
            <w:tcW w:w="1046" w:type="pct"/>
            <w:tcBorders>
              <w:top w:val="single" w:sz="4" w:space="0" w:color="auto"/>
              <w:left w:val="single" w:sz="4" w:space="0" w:color="auto"/>
              <w:bottom w:val="single" w:sz="4" w:space="0" w:color="000000" w:themeColor="text1"/>
            </w:tcBorders>
          </w:tcPr>
          <w:p w14:paraId="39A66179" w14:textId="77777777" w:rsidR="00735481" w:rsidRPr="00C73FE5" w:rsidRDefault="00735481" w:rsidP="00735481">
            <w:pPr>
              <w:jc w:val="both"/>
              <w:rPr>
                <w:sz w:val="22"/>
                <w:szCs w:val="22"/>
              </w:rPr>
            </w:pPr>
          </w:p>
        </w:tc>
      </w:tr>
      <w:tr w:rsidR="001F6B6E" w:rsidRPr="00C73FE5" w14:paraId="11D1366B"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8ED1D5" w14:textId="6E3ED03F"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7714C47F" w14:textId="27215F67" w:rsidR="001F6B6E" w:rsidRPr="00C73FE5" w:rsidRDefault="001F6B6E" w:rsidP="001F6B6E">
            <w:pPr>
              <w:pStyle w:val="naisc"/>
              <w:spacing w:before="0" w:after="0"/>
              <w:jc w:val="both"/>
              <w:rPr>
                <w:sz w:val="22"/>
                <w:szCs w:val="22"/>
              </w:rPr>
            </w:pPr>
            <w:r w:rsidRPr="00C73FE5">
              <w:rPr>
                <w:sz w:val="22"/>
                <w:szCs w:val="22"/>
              </w:rPr>
              <w:t>Vispārīgs komentārs</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263CC6" w14:textId="77777777" w:rsidR="001F6B6E" w:rsidRPr="00C73FE5" w:rsidRDefault="001F6B6E" w:rsidP="001F6B6E">
            <w:pPr>
              <w:pStyle w:val="naisc"/>
              <w:spacing w:before="0" w:after="0"/>
              <w:ind w:firstLine="35"/>
              <w:jc w:val="both"/>
              <w:rPr>
                <w:b/>
                <w:sz w:val="22"/>
                <w:szCs w:val="22"/>
              </w:rPr>
            </w:pPr>
            <w:r w:rsidRPr="00C73FE5">
              <w:rPr>
                <w:b/>
                <w:sz w:val="22"/>
                <w:szCs w:val="22"/>
                <w:lang w:eastAsia="en-US"/>
              </w:rPr>
              <w:t>Finanšu ministrija (</w:t>
            </w:r>
            <w:r w:rsidRPr="00C73FE5">
              <w:rPr>
                <w:b/>
                <w:sz w:val="22"/>
                <w:szCs w:val="22"/>
              </w:rPr>
              <w:t>07.07.2021. atzinums)</w:t>
            </w:r>
          </w:p>
          <w:p w14:paraId="72C34088" w14:textId="184AE570" w:rsidR="001F6B6E" w:rsidRPr="00C73FE5" w:rsidRDefault="001F6B6E" w:rsidP="001F6B6E">
            <w:pPr>
              <w:pStyle w:val="naisc"/>
              <w:spacing w:before="0" w:after="0"/>
              <w:ind w:firstLine="35"/>
              <w:jc w:val="both"/>
              <w:rPr>
                <w:sz w:val="22"/>
                <w:szCs w:val="22"/>
              </w:rPr>
            </w:pPr>
            <w:r w:rsidRPr="00C73FE5">
              <w:rPr>
                <w:sz w:val="22"/>
                <w:szCs w:val="22"/>
              </w:rPr>
              <w:t xml:space="preserve">Lūdzam svītrot </w:t>
            </w:r>
            <w:proofErr w:type="spellStart"/>
            <w:r w:rsidRPr="00C73FE5">
              <w:rPr>
                <w:sz w:val="22"/>
                <w:szCs w:val="22"/>
              </w:rPr>
              <w:t>protokollēmuma</w:t>
            </w:r>
            <w:proofErr w:type="spellEnd"/>
            <w:r w:rsidRPr="00C73FE5">
              <w:rPr>
                <w:sz w:val="22"/>
                <w:szCs w:val="22"/>
              </w:rPr>
              <w:t xml:space="preserve"> projekta 2.punktu, jo MK 2021.gada 8.jūnija sēdes </w:t>
            </w:r>
            <w:proofErr w:type="spellStart"/>
            <w:r w:rsidRPr="00C73FE5">
              <w:rPr>
                <w:sz w:val="22"/>
                <w:szCs w:val="22"/>
              </w:rPr>
              <w:t>protokollēmuma</w:t>
            </w:r>
            <w:proofErr w:type="spellEnd"/>
            <w:r w:rsidRPr="00C73FE5">
              <w:rPr>
                <w:rStyle w:val="FootnoteReference"/>
                <w:sz w:val="22"/>
                <w:szCs w:val="22"/>
              </w:rPr>
              <w:footnoteReference w:id="10"/>
            </w:r>
            <w:r w:rsidRPr="00C73FE5">
              <w:rPr>
                <w:sz w:val="22"/>
                <w:szCs w:val="22"/>
              </w:rPr>
              <w:t xml:space="preserve"> 6.punkts nosaka, ka MK 2020.gada 22.septembra sēdes </w:t>
            </w:r>
            <w:proofErr w:type="spellStart"/>
            <w:r w:rsidRPr="00C73FE5">
              <w:rPr>
                <w:sz w:val="22"/>
                <w:szCs w:val="22"/>
              </w:rPr>
              <w:t>protokollēmuma</w:t>
            </w:r>
            <w:proofErr w:type="spellEnd"/>
            <w:r w:rsidRPr="00C73FE5">
              <w:rPr>
                <w:rStyle w:val="FootnoteReference"/>
                <w:sz w:val="22"/>
                <w:szCs w:val="22"/>
              </w:rPr>
              <w:footnoteReference w:id="11"/>
            </w:r>
            <w:r w:rsidRPr="00C73FE5">
              <w:rPr>
                <w:sz w:val="22"/>
                <w:szCs w:val="22"/>
              </w:rPr>
              <w:t xml:space="preserve">  2.1. un 2.2.apakšpunkts nav attiecināms uz </w:t>
            </w:r>
            <w:r w:rsidRPr="00C73FE5">
              <w:rPr>
                <w:sz w:val="22"/>
                <w:szCs w:val="22"/>
              </w:rPr>
              <w:lastRenderedPageBreak/>
              <w:t xml:space="preserve">darbības programmas “Izaugsme un nodarbinātība” 13. un 14.prioritārā virziena REACT-EU ietvaros īstenotajiem projektiem.  Savukārt, MK 2020.gada 22.septembra sēdes </w:t>
            </w:r>
            <w:proofErr w:type="spellStart"/>
            <w:r w:rsidRPr="00C73FE5">
              <w:rPr>
                <w:sz w:val="22"/>
                <w:szCs w:val="22"/>
              </w:rPr>
              <w:t>protokollēmuma</w:t>
            </w:r>
            <w:proofErr w:type="spellEnd"/>
            <w:r w:rsidRPr="00C73FE5">
              <w:rPr>
                <w:rStyle w:val="FootnoteReference"/>
                <w:sz w:val="22"/>
                <w:szCs w:val="22"/>
              </w:rPr>
              <w:footnoteReference w:id="12"/>
            </w:r>
            <w:r w:rsidRPr="00C73FE5">
              <w:rPr>
                <w:sz w:val="22"/>
                <w:szCs w:val="22"/>
              </w:rPr>
              <w:t xml:space="preserve">  2.1. un 2.2.apakšpunkts joprojām attieksies uz 4.prioritārā virziena projektiem, t.sk. tiem, kurus atbilstoši noteikumu projektam plānots ieviest 4.2.2.SAM piektajā atlases kārtā.</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8FA01C" w14:textId="61054AD3" w:rsidR="001F6B6E" w:rsidRPr="00C73FE5" w:rsidRDefault="001F6B6E" w:rsidP="001F6B6E">
            <w:pPr>
              <w:pStyle w:val="naisc"/>
              <w:spacing w:before="0" w:after="0"/>
              <w:jc w:val="both"/>
              <w:rPr>
                <w:b/>
                <w:sz w:val="22"/>
                <w:szCs w:val="22"/>
              </w:rPr>
            </w:pPr>
            <w:r w:rsidRPr="00C73FE5">
              <w:rPr>
                <w:b/>
                <w:sz w:val="22"/>
                <w:szCs w:val="22"/>
              </w:rPr>
              <w:lastRenderedPageBreak/>
              <w:t>Ņemts vērā</w:t>
            </w:r>
          </w:p>
        </w:tc>
        <w:tc>
          <w:tcPr>
            <w:tcW w:w="1046" w:type="pct"/>
            <w:tcBorders>
              <w:top w:val="single" w:sz="4" w:space="0" w:color="auto"/>
              <w:left w:val="single" w:sz="4" w:space="0" w:color="auto"/>
              <w:bottom w:val="single" w:sz="4" w:space="0" w:color="000000" w:themeColor="text1"/>
            </w:tcBorders>
          </w:tcPr>
          <w:p w14:paraId="6BFE3201" w14:textId="5E1888A3" w:rsidR="001F6B6E" w:rsidRPr="00C73FE5" w:rsidRDefault="001F6B6E" w:rsidP="001F6B6E">
            <w:pPr>
              <w:jc w:val="both"/>
              <w:rPr>
                <w:sz w:val="22"/>
                <w:szCs w:val="22"/>
              </w:rPr>
            </w:pPr>
          </w:p>
        </w:tc>
      </w:tr>
      <w:tr w:rsidR="001F6B6E" w:rsidRPr="00C73FE5" w14:paraId="7BC9525D"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22D42" w14:textId="57CFE888"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6636831E" w14:textId="77777777" w:rsidR="001F6B6E" w:rsidRPr="00C73FE5" w:rsidRDefault="001F6B6E" w:rsidP="001F6B6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piektās atlases kārtas sabiedrisko ūdenssaimniecības pakalpojumu sniedzēju projektos atbalstāmās darbības, kas nodrošina infrastruktūras energoefektivitātes paaugstināšanu un kas ir paredzētas uzņēmuma </w:t>
            </w:r>
            <w:proofErr w:type="spellStart"/>
            <w:r w:rsidRPr="00C73FE5">
              <w:rPr>
                <w:sz w:val="22"/>
                <w:szCs w:val="22"/>
              </w:rPr>
              <w:t>energoauditā</w:t>
            </w:r>
            <w:proofErr w:type="spellEnd"/>
            <w:r w:rsidRPr="00C73FE5">
              <w:rPr>
                <w:sz w:val="22"/>
                <w:szCs w:val="22"/>
              </w:rPr>
              <w:t xml:space="preserve">, </w:t>
            </w:r>
            <w:proofErr w:type="spellStart"/>
            <w:r w:rsidRPr="00C73FE5">
              <w:rPr>
                <w:sz w:val="22"/>
                <w:szCs w:val="22"/>
              </w:rPr>
              <w:t>energopārvaldības</w:t>
            </w:r>
            <w:proofErr w:type="spellEnd"/>
            <w:r w:rsidRPr="00C73FE5">
              <w:rPr>
                <w:sz w:val="22"/>
                <w:szCs w:val="22"/>
              </w:rPr>
              <w:t xml:space="preserve"> sistēmā vai vides pārvaldības sistēmā:</w:t>
            </w:r>
          </w:p>
          <w:p w14:paraId="54510863" w14:textId="77777777" w:rsidR="001F6B6E" w:rsidRPr="00C73FE5" w:rsidRDefault="001F6B6E" w:rsidP="001F6B6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1. atjaunojamos energoresursus izmantojošu enerģiju ražojošu iekārtu iegāde un uzstādīšana; </w:t>
            </w:r>
          </w:p>
          <w:p w14:paraId="43BBACC9" w14:textId="77777777" w:rsidR="001F6B6E" w:rsidRPr="00C73FE5" w:rsidRDefault="001F6B6E" w:rsidP="001F6B6E">
            <w:pPr>
              <w:ind w:firstLine="709"/>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2. ūdenssaimniecības tehnoloģisko procesu iekārtu nomaiņa un inženierbūvju pārbūve, atjaunošana, nojaukšana vai ierīkošana (izņemot ūdensapgādes vai </w:t>
            </w:r>
            <w:r w:rsidRPr="00C73FE5">
              <w:rPr>
                <w:sz w:val="22"/>
                <w:szCs w:val="22"/>
              </w:rPr>
              <w:lastRenderedPageBreak/>
              <w:t xml:space="preserve">notekūdeņu sadales, pārvades vai savākšanas maģistrālo cauruļvadu atjaunošanu, pārbūvi vai ierīkošanu), ja šo darbību rezultātā tiek uzlabota tehnoloģisko procesu energoefektivitāte, samazināts enerģijas patēriņš un  siltumnīcefekta gāzu emisiju apjoms; </w:t>
            </w:r>
          </w:p>
          <w:p w14:paraId="749F007C" w14:textId="11E0674D" w:rsidR="001F6B6E" w:rsidRPr="00C73FE5" w:rsidRDefault="001F6B6E" w:rsidP="001F6B6E">
            <w:pPr>
              <w:pStyle w:val="naisc"/>
              <w:spacing w:before="0" w:after="0"/>
              <w:jc w:val="both"/>
              <w:rPr>
                <w:sz w:val="22"/>
                <w:szCs w:val="22"/>
              </w:rPr>
            </w:pPr>
            <w:r w:rsidRPr="00C73FE5">
              <w:rPr>
                <w:sz w:val="22"/>
                <w:szCs w:val="22"/>
              </w:rPr>
              <w:t>41.3.</w:t>
            </w:r>
            <w:r w:rsidRPr="00C73FE5">
              <w:rPr>
                <w:sz w:val="22"/>
                <w:szCs w:val="22"/>
                <w:vertAlign w:val="superscript"/>
              </w:rPr>
              <w:t>1</w:t>
            </w:r>
            <w:r w:rsidRPr="00C73FE5">
              <w:rPr>
                <w:sz w:val="22"/>
                <w:szCs w:val="22"/>
              </w:rPr>
              <w:t xml:space="preserve"> 3. viedo tehnoloģiju uzstādīšana, kas uzlabo ūdenssaimniecības tehnoloģisko procesu energoefektivitāti un samazina enerģijas patēriņu un siltumnīcefekta gāzu emisiju apjomu.</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9BEAF1" w14:textId="77777777" w:rsidR="001F6B6E" w:rsidRPr="00C73FE5" w:rsidRDefault="001F6B6E" w:rsidP="001F6B6E">
            <w:pPr>
              <w:spacing w:after="120"/>
              <w:jc w:val="both"/>
              <w:rPr>
                <w:b/>
                <w:bCs/>
                <w:sz w:val="22"/>
                <w:szCs w:val="22"/>
              </w:rPr>
            </w:pPr>
            <w:r w:rsidRPr="00C73FE5">
              <w:rPr>
                <w:b/>
                <w:sz w:val="22"/>
                <w:szCs w:val="22"/>
                <w:lang w:eastAsia="en-US"/>
              </w:rPr>
              <w:lastRenderedPageBreak/>
              <w:t xml:space="preserve">Biedrība “Latvijas Ūdensapgādes un kanalizācijas uzņēmumu asociācija” </w:t>
            </w:r>
            <w:r w:rsidRPr="00C73FE5">
              <w:rPr>
                <w:b/>
                <w:sz w:val="22"/>
                <w:szCs w:val="22"/>
              </w:rPr>
              <w:t>(05.07.2021. atzinums)</w:t>
            </w:r>
          </w:p>
          <w:p w14:paraId="12E28824" w14:textId="3890E54F" w:rsidR="001F6B6E" w:rsidRPr="00C73FE5" w:rsidRDefault="001F6B6E" w:rsidP="001F6B6E">
            <w:pPr>
              <w:pStyle w:val="naisc"/>
              <w:spacing w:before="0" w:after="0"/>
              <w:ind w:firstLine="35"/>
              <w:jc w:val="both"/>
              <w:rPr>
                <w:b/>
                <w:sz w:val="22"/>
                <w:szCs w:val="22"/>
                <w:lang w:eastAsia="en-US"/>
              </w:rPr>
            </w:pPr>
            <w:r w:rsidRPr="00C73FE5">
              <w:rPr>
                <w:b/>
                <w:bCs/>
                <w:sz w:val="22"/>
                <w:szCs w:val="22"/>
              </w:rPr>
              <w:t xml:space="preserve">Biedrība atbalstāmajās darbībās saistībā ar </w:t>
            </w:r>
            <w:r w:rsidRPr="00C73FE5">
              <w:rPr>
                <w:sz w:val="22"/>
                <w:szCs w:val="22"/>
              </w:rPr>
              <w:t xml:space="preserve">saistībā ar </w:t>
            </w:r>
            <w:proofErr w:type="spellStart"/>
            <w:r w:rsidRPr="00C73FE5">
              <w:rPr>
                <w:sz w:val="22"/>
                <w:szCs w:val="22"/>
              </w:rPr>
              <w:t>energopārvaldības</w:t>
            </w:r>
            <w:proofErr w:type="spellEnd"/>
            <w:r w:rsidRPr="00C73FE5">
              <w:rPr>
                <w:sz w:val="22"/>
                <w:szCs w:val="22"/>
              </w:rPr>
              <w:t xml:space="preserve"> sistēmas pilnveidošanu un aktualizāciju pašvaldību infrastruktūrā (t.sk. kapitālsabiedrībās) lūdz iekļaut ūdenssaimniecības infrastruktūras objektu </w:t>
            </w:r>
            <w:proofErr w:type="spellStart"/>
            <w:r w:rsidRPr="00C73FE5">
              <w:rPr>
                <w:sz w:val="22"/>
                <w:szCs w:val="22"/>
              </w:rPr>
              <w:t>digitalizētu</w:t>
            </w:r>
            <w:proofErr w:type="spellEnd"/>
            <w:r w:rsidRPr="00C73FE5">
              <w:rPr>
                <w:sz w:val="22"/>
                <w:szCs w:val="22"/>
              </w:rPr>
              <w:t xml:space="preserve"> darbības monitoringa sistēmas izveidošanu.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B9E5A9" w14:textId="77777777" w:rsidR="001F6B6E" w:rsidRPr="00C73FE5" w:rsidRDefault="001F6B6E" w:rsidP="001F6B6E">
            <w:pPr>
              <w:spacing w:after="120"/>
              <w:jc w:val="both"/>
              <w:rPr>
                <w:b/>
                <w:sz w:val="22"/>
                <w:szCs w:val="22"/>
                <w:lang w:eastAsia="en-US"/>
              </w:rPr>
            </w:pPr>
            <w:r w:rsidRPr="00C73FE5">
              <w:rPr>
                <w:b/>
                <w:sz w:val="22"/>
                <w:szCs w:val="22"/>
                <w:lang w:eastAsia="en-US"/>
              </w:rPr>
              <w:t>Ņemts vērā</w:t>
            </w:r>
          </w:p>
          <w:p w14:paraId="5BAC55B1" w14:textId="77777777" w:rsidR="001F6B6E" w:rsidRPr="00C73FE5" w:rsidRDefault="001F6B6E" w:rsidP="001F6B6E">
            <w:pPr>
              <w:jc w:val="both"/>
              <w:rPr>
                <w:sz w:val="22"/>
                <w:szCs w:val="22"/>
              </w:rPr>
            </w:pPr>
            <w:r w:rsidRPr="00C73FE5">
              <w:rPr>
                <w:sz w:val="22"/>
                <w:szCs w:val="22"/>
              </w:rPr>
              <w:t>Skaidrojam, ka šāda darbība pēc būtības jau iekļaujas 41.3.</w:t>
            </w:r>
            <w:r w:rsidRPr="00C73FE5">
              <w:rPr>
                <w:sz w:val="22"/>
                <w:szCs w:val="22"/>
                <w:vertAlign w:val="superscript"/>
              </w:rPr>
              <w:t>1</w:t>
            </w:r>
            <w:r w:rsidRPr="00C73FE5">
              <w:rPr>
                <w:sz w:val="22"/>
                <w:szCs w:val="22"/>
              </w:rPr>
              <w:t xml:space="preserve"> 3. apakšpunktā un ir atbalstāma, ja projekta iesniedzējs var pierādīt, ka tā attiecas uz ūdenssaimniecības tehnoloģisko procesu energoefektivitātes paaugstināšanu:</w:t>
            </w:r>
          </w:p>
          <w:p w14:paraId="7D604435" w14:textId="77777777" w:rsidR="001F6B6E" w:rsidRPr="00C73FE5" w:rsidRDefault="001F6B6E" w:rsidP="001F6B6E">
            <w:pPr>
              <w:jc w:val="both"/>
              <w:rPr>
                <w:sz w:val="22"/>
                <w:szCs w:val="22"/>
                <w:shd w:val="clear" w:color="auto" w:fill="FFFF00"/>
              </w:rPr>
            </w:pPr>
            <w:r w:rsidRPr="00C73FE5">
              <w:rPr>
                <w:sz w:val="22"/>
                <w:szCs w:val="22"/>
              </w:rPr>
              <w:t>"41.3.</w:t>
            </w:r>
            <w:r w:rsidRPr="00C73FE5">
              <w:rPr>
                <w:sz w:val="22"/>
                <w:szCs w:val="22"/>
                <w:vertAlign w:val="superscript"/>
              </w:rPr>
              <w:t xml:space="preserve">1 </w:t>
            </w:r>
            <w:r w:rsidRPr="00C73FE5">
              <w:rPr>
                <w:sz w:val="22"/>
                <w:szCs w:val="22"/>
              </w:rPr>
              <w:t>3. viedo tehnoloģiju uzstādīšana, kas uzlabo ūdenssaimniecības tehnoloģisko procesu energoefektivitāti un samazina enerģijas patēriņu un siltumnīcefekta gāzu izmešu apjomu".</w:t>
            </w:r>
            <w:r w:rsidRPr="00C73FE5">
              <w:rPr>
                <w:sz w:val="22"/>
                <w:szCs w:val="22"/>
                <w:shd w:val="clear" w:color="auto" w:fill="FFFF00"/>
              </w:rPr>
              <w:t xml:space="preserve"> </w:t>
            </w:r>
          </w:p>
          <w:p w14:paraId="7125AE72" w14:textId="77777777" w:rsidR="001F6B6E" w:rsidRPr="00C73FE5" w:rsidRDefault="001F6B6E" w:rsidP="001F6B6E">
            <w:pPr>
              <w:jc w:val="both"/>
              <w:rPr>
                <w:sz w:val="22"/>
                <w:szCs w:val="22"/>
              </w:rPr>
            </w:pPr>
            <w:r w:rsidRPr="00C73FE5">
              <w:rPr>
                <w:sz w:val="22"/>
                <w:szCs w:val="22"/>
              </w:rPr>
              <w:t>Šai darbībai atbilstošās attiecināmās izmaksas 44.3.</w:t>
            </w:r>
            <w:r w:rsidRPr="00C73FE5">
              <w:rPr>
                <w:sz w:val="22"/>
                <w:szCs w:val="22"/>
                <w:vertAlign w:val="superscript"/>
              </w:rPr>
              <w:t>3</w:t>
            </w:r>
            <w:r w:rsidRPr="00C73FE5">
              <w:rPr>
                <w:sz w:val="22"/>
                <w:szCs w:val="22"/>
              </w:rPr>
              <w:t xml:space="preserve"> apakšpunktā:</w:t>
            </w:r>
          </w:p>
          <w:p w14:paraId="4DA23BBB" w14:textId="77777777" w:rsidR="001F6B6E" w:rsidRPr="00C73FE5" w:rsidRDefault="001F6B6E" w:rsidP="001F6B6E">
            <w:pPr>
              <w:spacing w:after="120"/>
              <w:jc w:val="both"/>
              <w:rPr>
                <w:sz w:val="22"/>
                <w:szCs w:val="22"/>
                <w:shd w:val="clear" w:color="auto" w:fill="FFFF00"/>
              </w:rPr>
            </w:pPr>
            <w:r w:rsidRPr="00C73FE5">
              <w:rPr>
                <w:sz w:val="22"/>
                <w:szCs w:val="22"/>
              </w:rPr>
              <w:t>“44.3.</w:t>
            </w:r>
            <w:r w:rsidRPr="00C73FE5">
              <w:rPr>
                <w:sz w:val="22"/>
                <w:szCs w:val="22"/>
                <w:vertAlign w:val="superscript"/>
              </w:rPr>
              <w:t>3</w:t>
            </w:r>
            <w:r w:rsidRPr="00C73FE5">
              <w:rPr>
                <w:sz w:val="22"/>
                <w:szCs w:val="22"/>
              </w:rPr>
              <w:t xml:space="preserve"> izmaksas  ūdenssaimniecības sabiedrisko pakalpojumu tehnoloģisko procesu energoefektivitāti paaugstinošu viedo tehnoloģiju iegādei, piegādei, uzstādīšanai, ieregulēšanai un programmatūru licences vai programmatūras lietošanas pakalpojuma iegādei vai nomai, tai skaitā viedo tehnoloģiju darbības nodrošināšanai nepieciešamo </w:t>
            </w:r>
            <w:proofErr w:type="spellStart"/>
            <w:r w:rsidRPr="00C73FE5">
              <w:rPr>
                <w:sz w:val="22"/>
                <w:szCs w:val="22"/>
              </w:rPr>
              <w:t>mākoņservisu</w:t>
            </w:r>
            <w:proofErr w:type="spellEnd"/>
            <w:r w:rsidRPr="00C73FE5">
              <w:rPr>
                <w:sz w:val="22"/>
                <w:szCs w:val="22"/>
              </w:rPr>
              <w:t xml:space="preserve"> izmantošanai”.</w:t>
            </w:r>
          </w:p>
          <w:p w14:paraId="178D808F" w14:textId="63DA598F" w:rsidR="001F6B6E" w:rsidRPr="00C73FE5" w:rsidRDefault="001F6B6E" w:rsidP="001F6B6E">
            <w:pPr>
              <w:pStyle w:val="naisc"/>
              <w:spacing w:before="0" w:after="0"/>
              <w:jc w:val="both"/>
              <w:rPr>
                <w:b/>
                <w:sz w:val="22"/>
                <w:szCs w:val="22"/>
              </w:rPr>
            </w:pPr>
            <w:r w:rsidRPr="00C73FE5">
              <w:rPr>
                <w:sz w:val="22"/>
                <w:szCs w:val="22"/>
              </w:rPr>
              <w:t>Atbilstoši papildināta arī anotācija.</w:t>
            </w:r>
          </w:p>
        </w:tc>
        <w:tc>
          <w:tcPr>
            <w:tcW w:w="1046" w:type="pct"/>
            <w:tcBorders>
              <w:top w:val="single" w:sz="4" w:space="0" w:color="auto"/>
              <w:left w:val="single" w:sz="4" w:space="0" w:color="auto"/>
              <w:bottom w:val="single" w:sz="4" w:space="0" w:color="000000" w:themeColor="text1"/>
            </w:tcBorders>
          </w:tcPr>
          <w:p w14:paraId="2A899942" w14:textId="3394355C" w:rsidR="001F6B6E" w:rsidRPr="00C73FE5" w:rsidRDefault="001F6B6E" w:rsidP="001F6B6E">
            <w:pPr>
              <w:jc w:val="both"/>
              <w:rPr>
                <w:sz w:val="22"/>
                <w:szCs w:val="22"/>
              </w:rPr>
            </w:pPr>
            <w:r w:rsidRPr="00C73FE5">
              <w:rPr>
                <w:sz w:val="22"/>
                <w:szCs w:val="22"/>
              </w:rPr>
              <w:t>Skat. papildināto anotāciju</w:t>
            </w:r>
          </w:p>
        </w:tc>
      </w:tr>
      <w:tr w:rsidR="001F6B6E" w:rsidRPr="00C73FE5" w14:paraId="5081FCD2"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1B3B1C" w14:textId="2FA3A240"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left w:val="single" w:sz="6" w:space="0" w:color="000000" w:themeColor="text1"/>
              <w:bottom w:val="single" w:sz="4" w:space="0" w:color="000000" w:themeColor="text1"/>
              <w:right w:val="single" w:sz="6" w:space="0" w:color="000000" w:themeColor="text1"/>
            </w:tcBorders>
          </w:tcPr>
          <w:p w14:paraId="7FB76C8C" w14:textId="7198F919" w:rsidR="001F6B6E" w:rsidRPr="00C73FE5" w:rsidRDefault="001F6B6E" w:rsidP="001F6B6E">
            <w:pPr>
              <w:pStyle w:val="naisc"/>
              <w:spacing w:before="0" w:after="0"/>
              <w:jc w:val="both"/>
              <w:rPr>
                <w:sz w:val="22"/>
                <w:szCs w:val="22"/>
              </w:rPr>
            </w:pPr>
            <w:r w:rsidRPr="00C73FE5">
              <w:rPr>
                <w:iCs/>
                <w:sz w:val="22"/>
                <w:szCs w:val="22"/>
              </w:rPr>
              <w:t>Vispārīgs komentārs</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991544" w14:textId="77777777" w:rsidR="001F6B6E" w:rsidRPr="00C73FE5" w:rsidRDefault="001F6B6E" w:rsidP="001F6B6E">
            <w:pPr>
              <w:spacing w:after="120"/>
              <w:jc w:val="both"/>
              <w:rPr>
                <w:b/>
                <w:sz w:val="22"/>
                <w:szCs w:val="22"/>
              </w:rPr>
            </w:pPr>
            <w:r w:rsidRPr="00C73FE5">
              <w:rPr>
                <w:b/>
                <w:sz w:val="22"/>
                <w:szCs w:val="22"/>
                <w:lang w:eastAsia="en-US"/>
              </w:rPr>
              <w:t xml:space="preserve">Biedrība “Latvijas Ūdensapgādes un kanalizācijas uzņēmumu asociācija” </w:t>
            </w:r>
            <w:r w:rsidRPr="00C73FE5">
              <w:rPr>
                <w:b/>
                <w:sz w:val="22"/>
                <w:szCs w:val="22"/>
              </w:rPr>
              <w:t>(05.07.2021. atzinums)</w:t>
            </w:r>
          </w:p>
          <w:p w14:paraId="3ACC2CB9" w14:textId="4FD19BCE" w:rsidR="001F6B6E" w:rsidRPr="00C73FE5" w:rsidRDefault="001F6B6E" w:rsidP="001F6B6E">
            <w:pPr>
              <w:spacing w:before="120" w:after="120"/>
              <w:jc w:val="both"/>
              <w:rPr>
                <w:b/>
                <w:sz w:val="22"/>
                <w:szCs w:val="22"/>
                <w:lang w:eastAsia="en-US"/>
              </w:rPr>
            </w:pPr>
            <w:r w:rsidRPr="00C73FE5">
              <w:rPr>
                <w:sz w:val="22"/>
                <w:szCs w:val="22"/>
              </w:rPr>
              <w:t xml:space="preserve">Pašlaik ūdenssaimniecības sabiedrisko pakalpojumu sniedzējiem ir spēkā pirms Administratīvi teritoriālās reformas pašvaldību sniegtie deleģējumi ūdenssaimniecības pakalpojumu veikšanai un </w:t>
            </w:r>
            <w:r w:rsidRPr="00C73FE5">
              <w:rPr>
                <w:b/>
                <w:bCs/>
                <w:sz w:val="22"/>
                <w:szCs w:val="22"/>
              </w:rPr>
              <w:t>jauni deleģējumi nav sniegti</w:t>
            </w:r>
            <w:r w:rsidRPr="00C73FE5">
              <w:rPr>
                <w:sz w:val="22"/>
                <w:szCs w:val="22"/>
              </w:rPr>
              <w:t>. Nepieciešams precizēt vai ūdenssaimniecības sabiedrisko pakalpojumu sniedzējiem kā projektu pieteicējiem pirms Administratīvi teritoriālās reformas sniegts deleģējums tiks uzskatīts par spēkā esošu.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9A436" w14:textId="4B66FC29" w:rsidR="001F6B6E" w:rsidRPr="00C73FE5" w:rsidRDefault="001F6B6E" w:rsidP="001F6B6E">
            <w:pPr>
              <w:spacing w:after="120"/>
              <w:jc w:val="both"/>
              <w:rPr>
                <w:sz w:val="22"/>
                <w:szCs w:val="22"/>
              </w:rPr>
            </w:pPr>
            <w:r w:rsidRPr="00C73FE5">
              <w:rPr>
                <w:b/>
                <w:bCs/>
                <w:sz w:val="22"/>
                <w:szCs w:val="22"/>
                <w:lang w:eastAsia="en-US"/>
              </w:rPr>
              <w:t xml:space="preserve">Ņemts vērā </w:t>
            </w:r>
          </w:p>
          <w:p w14:paraId="0B0BFEFA" w14:textId="3F2E2393" w:rsidR="001F6B6E" w:rsidRPr="00C73FE5" w:rsidRDefault="001F6B6E" w:rsidP="001F6B6E">
            <w:pPr>
              <w:spacing w:after="120"/>
              <w:jc w:val="both"/>
              <w:rPr>
                <w:sz w:val="22"/>
                <w:szCs w:val="22"/>
              </w:rPr>
            </w:pPr>
            <w:r w:rsidRPr="00C73FE5">
              <w:rPr>
                <w:sz w:val="22"/>
                <w:szCs w:val="22"/>
              </w:rPr>
              <w:t>VARAM skaidro, ka, kamēr jautājums nav pārskatīts attiecīgajā pašvaldībā un starp vispārējas tautsaimnieciskas nozīmes pakalpojuma pilnvarojuma uzlicēju un ūdenssaimniecības sabiedrisko pakalpojumu sniedzēju (turpmāk – pakalpojumu sniedzējs) nav noslēgts jauns pakalpojumu līgums par ūdenssaimniecības sabiedrisko pakalpojumu sniegšanu, tikmēr pēc administratīvi teritoriālās reformas spēkā stāšanās no š.g. 1. jūlija turpina būt spēkā jau noslēgtie līgumi ūdenssaimniecības pakalpojumu nodrošināšanai.</w:t>
            </w:r>
          </w:p>
          <w:p w14:paraId="45DC8468" w14:textId="76AF71E0" w:rsidR="001F6B6E" w:rsidRPr="00C73FE5" w:rsidRDefault="001F6B6E" w:rsidP="001F6B6E">
            <w:pPr>
              <w:spacing w:after="120"/>
              <w:jc w:val="both"/>
              <w:rPr>
                <w:b/>
                <w:bCs/>
                <w:sz w:val="22"/>
                <w:szCs w:val="22"/>
                <w:lang w:eastAsia="en-US"/>
              </w:rPr>
            </w:pPr>
            <w:r w:rsidRPr="00C73FE5">
              <w:rPr>
                <w:sz w:val="22"/>
                <w:szCs w:val="22"/>
              </w:rPr>
              <w:t xml:space="preserve">Ievērojot tuvojošos 13.1.3.1. pasākuma projektu iesniegumu atlases tuvošanos, </w:t>
            </w:r>
            <w:r w:rsidRPr="00C73FE5">
              <w:rPr>
                <w:sz w:val="22"/>
                <w:szCs w:val="22"/>
              </w:rPr>
              <w:lastRenderedPageBreak/>
              <w:t xml:space="preserve">gadījumos, ja šādi līgumi nav noslēgti pakalpojumu sniedzējam, kas atbilst 13.1.3.1. pasākuma projektu iesniedzēju lokam, tad attiecīgajiem pakalpojumu sniedzējiem ir iespējams </w:t>
            </w:r>
            <w:proofErr w:type="spellStart"/>
            <w:r w:rsidRPr="00C73FE5">
              <w:rPr>
                <w:sz w:val="22"/>
                <w:szCs w:val="22"/>
              </w:rPr>
              <w:t>proaktīvi</w:t>
            </w:r>
            <w:proofErr w:type="spellEnd"/>
            <w:r w:rsidRPr="00C73FE5">
              <w:rPr>
                <w:sz w:val="22"/>
                <w:szCs w:val="22"/>
              </w:rPr>
              <w:t xml:space="preserve"> iniciēt jautājuma pārskatīšanu attiecīgajā pašvaldībā un pēc abpusējas vienošanās noslēgt pakalpojumu līgumu.</w:t>
            </w:r>
          </w:p>
        </w:tc>
        <w:tc>
          <w:tcPr>
            <w:tcW w:w="1046" w:type="pct"/>
            <w:tcBorders>
              <w:top w:val="single" w:sz="4" w:space="0" w:color="auto"/>
              <w:left w:val="single" w:sz="4" w:space="0" w:color="auto"/>
              <w:bottom w:val="single" w:sz="4" w:space="0" w:color="000000" w:themeColor="text1"/>
            </w:tcBorders>
          </w:tcPr>
          <w:p w14:paraId="37D06365" w14:textId="31F21886" w:rsidR="001F6B6E" w:rsidRPr="00C73FE5" w:rsidRDefault="001F6B6E" w:rsidP="001F6B6E">
            <w:pPr>
              <w:jc w:val="both"/>
              <w:rPr>
                <w:sz w:val="22"/>
                <w:szCs w:val="22"/>
              </w:rPr>
            </w:pPr>
          </w:p>
        </w:tc>
      </w:tr>
      <w:tr w:rsidR="001F6B6E" w:rsidRPr="00C73FE5" w14:paraId="4A0CE718" w14:textId="77777777" w:rsidTr="00C73FE5">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FB9740" w14:textId="49D60106" w:rsidR="001F6B6E" w:rsidRPr="00C73FE5" w:rsidRDefault="001F6B6E" w:rsidP="001F6B6E">
            <w:pPr>
              <w:pStyle w:val="naisc"/>
              <w:numPr>
                <w:ilvl w:val="0"/>
                <w:numId w:val="9"/>
              </w:numPr>
              <w:spacing w:before="0" w:after="0"/>
              <w:ind w:left="-108" w:right="34" w:firstLine="0"/>
              <w:rPr>
                <w:sz w:val="22"/>
                <w:szCs w:val="22"/>
              </w:rPr>
            </w:pPr>
          </w:p>
        </w:tc>
        <w:tc>
          <w:tcPr>
            <w:tcW w:w="858" w:type="pct"/>
            <w:tcBorders>
              <w:top w:val="single" w:sz="4" w:space="0" w:color="auto"/>
              <w:left w:val="single" w:sz="6" w:space="0" w:color="000000" w:themeColor="text1"/>
              <w:bottom w:val="single" w:sz="4" w:space="0" w:color="auto"/>
              <w:right w:val="single" w:sz="6" w:space="0" w:color="000000" w:themeColor="text1"/>
            </w:tcBorders>
          </w:tcPr>
          <w:p w14:paraId="6BE63FA6" w14:textId="00AC7606" w:rsidR="001F6B6E" w:rsidRPr="00C73FE5" w:rsidRDefault="001F6B6E" w:rsidP="001F6B6E">
            <w:pPr>
              <w:pStyle w:val="naisc"/>
              <w:spacing w:before="0" w:after="0"/>
              <w:jc w:val="both"/>
              <w:rPr>
                <w:iCs/>
                <w:sz w:val="22"/>
                <w:szCs w:val="22"/>
              </w:rPr>
            </w:pPr>
            <w:r w:rsidRPr="00C73FE5">
              <w:rPr>
                <w:iCs/>
                <w:sz w:val="22"/>
                <w:szCs w:val="22"/>
              </w:rPr>
              <w:t>Vispārīgs komentārs</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873D5" w14:textId="77777777" w:rsidR="001F6B6E" w:rsidRPr="00C73FE5" w:rsidRDefault="001F6B6E" w:rsidP="001F6B6E">
            <w:pPr>
              <w:spacing w:after="120"/>
              <w:jc w:val="both"/>
              <w:rPr>
                <w:sz w:val="22"/>
                <w:szCs w:val="22"/>
              </w:rPr>
            </w:pPr>
            <w:r w:rsidRPr="00C73FE5">
              <w:rPr>
                <w:b/>
                <w:sz w:val="22"/>
                <w:szCs w:val="22"/>
                <w:lang w:eastAsia="en-US"/>
              </w:rPr>
              <w:t xml:space="preserve">Biedrība “Latvijas Ūdensapgādes un kanalizācijas uzņēmumu asociācija” </w:t>
            </w:r>
            <w:r w:rsidRPr="00C73FE5">
              <w:rPr>
                <w:b/>
                <w:sz w:val="22"/>
                <w:szCs w:val="22"/>
              </w:rPr>
              <w:t>(05.07.2021. atzinums)</w:t>
            </w:r>
          </w:p>
          <w:p w14:paraId="7B24B57E" w14:textId="57C0A04C" w:rsidR="001F6B6E" w:rsidRPr="00C73FE5" w:rsidRDefault="001F6B6E" w:rsidP="001F6B6E">
            <w:pPr>
              <w:spacing w:after="120"/>
              <w:jc w:val="both"/>
              <w:rPr>
                <w:b/>
                <w:sz w:val="22"/>
                <w:szCs w:val="22"/>
                <w:lang w:eastAsia="en-US"/>
              </w:rPr>
            </w:pPr>
            <w:r w:rsidRPr="00C73FE5">
              <w:rPr>
                <w:sz w:val="22"/>
                <w:szCs w:val="22"/>
              </w:rPr>
              <w:t xml:space="preserve">Virknē pašvaldību darbojas </w:t>
            </w:r>
            <w:r w:rsidRPr="00C73FE5">
              <w:rPr>
                <w:b/>
                <w:bCs/>
                <w:sz w:val="22"/>
                <w:szCs w:val="22"/>
              </w:rPr>
              <w:t>vairāki ūdenssaimniecības sabiedrisko pakalpojumi sniedzēji</w:t>
            </w:r>
            <w:r w:rsidRPr="00C73FE5">
              <w:rPr>
                <w:sz w:val="22"/>
                <w:szCs w:val="22"/>
              </w:rPr>
              <w:t xml:space="preserve"> ar atšķirīgiem ūdenssaimniecības sabiedrisko pakalpojumu tarifiem, kuri varētu tikt apvienoti, līdz ar to neskaidrs ir kā iespējams nodrošināt salīdzinošos radītājus attiecībā uz projekta ieguvumiem, kā arī salīdzināt izmaksas pirms un pēc projekta. Piemēram, situācijā, kad ieguldījumi tiek veikti ēkā, lai izveidotu kopīgu ūdenssaimniecības sabiedrisko pakalpojumu sniedzēju informatīvo centru, kuru izmantotu visi </w:t>
            </w:r>
            <w:proofErr w:type="spellStart"/>
            <w:r w:rsidRPr="00C73FE5">
              <w:rPr>
                <w:sz w:val="22"/>
                <w:szCs w:val="22"/>
              </w:rPr>
              <w:t>jaunizveidotajā</w:t>
            </w:r>
            <w:proofErr w:type="spellEnd"/>
            <w:r w:rsidRPr="00C73FE5">
              <w:rPr>
                <w:sz w:val="22"/>
                <w:szCs w:val="22"/>
              </w:rPr>
              <w:t xml:space="preserve"> pašvaldībā esošie ūdenssaimniecības sabiedrisko pakalpojumu sniedzēji.</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D27AF9" w14:textId="77777777" w:rsidR="001F6B6E" w:rsidRPr="00C73FE5" w:rsidRDefault="001F6B6E" w:rsidP="001F6B6E">
            <w:pPr>
              <w:spacing w:after="120"/>
              <w:jc w:val="both"/>
              <w:rPr>
                <w:b/>
                <w:bCs/>
                <w:sz w:val="22"/>
                <w:szCs w:val="22"/>
                <w:lang w:eastAsia="en-US"/>
              </w:rPr>
            </w:pPr>
            <w:r w:rsidRPr="00C73FE5">
              <w:rPr>
                <w:b/>
                <w:bCs/>
                <w:sz w:val="22"/>
                <w:szCs w:val="22"/>
                <w:lang w:eastAsia="en-US"/>
              </w:rPr>
              <w:t>Ņemts vērā</w:t>
            </w:r>
          </w:p>
          <w:p w14:paraId="4A539C15" w14:textId="796E3435" w:rsidR="001F6B6E" w:rsidRPr="00C73FE5" w:rsidRDefault="001F6B6E" w:rsidP="001F6B6E">
            <w:pPr>
              <w:spacing w:after="120"/>
              <w:jc w:val="both"/>
              <w:rPr>
                <w:b/>
                <w:bCs/>
                <w:sz w:val="22"/>
                <w:szCs w:val="22"/>
                <w:lang w:eastAsia="en-US"/>
              </w:rPr>
            </w:pPr>
            <w:r w:rsidRPr="00C73FE5">
              <w:rPr>
                <w:sz w:val="22"/>
                <w:szCs w:val="22"/>
              </w:rPr>
              <w:t>VARAM skaidro, ka ūdenssaimniecības sabiedrisko pakalpojumu tehnoloģisko procesu energoefektivitātes paaugstināšanas investīciju gadījumā sasniedzamie rādītāji ir saistīti ar CO</w:t>
            </w:r>
            <w:r w:rsidRPr="00C73FE5">
              <w:rPr>
                <w:sz w:val="22"/>
                <w:szCs w:val="22"/>
                <w:vertAlign w:val="subscript"/>
              </w:rPr>
              <w:t>2</w:t>
            </w:r>
            <w:r w:rsidRPr="00C73FE5">
              <w:rPr>
                <w:sz w:val="22"/>
                <w:szCs w:val="22"/>
              </w:rPr>
              <w:t xml:space="preserve"> samazinājumu, attiecīgi nepieciešami dati par situāciju pirms un pēc projekta īstenošanas katram pakalpojumam  (ūdensapgādei, kanalizācijai). Šīs projektā sasniedzamās vērtības tiks iegūtas, izmantojot VARAM izstrādātos metodiskos norādījumus par ogļskābās gāzes ekvivalenta izmešu samazinājumu aprēķinu veikšanu. Savukārt projektos veicamie pasākumi izrietēs no uzņēmumu </w:t>
            </w:r>
            <w:proofErr w:type="spellStart"/>
            <w:r w:rsidRPr="00C73FE5">
              <w:rPr>
                <w:sz w:val="22"/>
                <w:szCs w:val="22"/>
              </w:rPr>
              <w:t>energoaudita</w:t>
            </w:r>
            <w:proofErr w:type="spellEnd"/>
            <w:r w:rsidRPr="00C73FE5">
              <w:rPr>
                <w:sz w:val="22"/>
                <w:szCs w:val="22"/>
              </w:rPr>
              <w:t xml:space="preserve"> atbilstoši Ministru kabineta 2016. gada 26. jūlija noteikumiem Nr.487 "</w:t>
            </w:r>
            <w:r w:rsidRPr="00C73FE5">
              <w:rPr>
                <w:i/>
                <w:iCs/>
                <w:sz w:val="22"/>
                <w:szCs w:val="22"/>
              </w:rPr>
              <w:t xml:space="preserve">Uzņēmumu </w:t>
            </w:r>
            <w:proofErr w:type="spellStart"/>
            <w:r w:rsidRPr="00C73FE5">
              <w:rPr>
                <w:i/>
                <w:iCs/>
                <w:sz w:val="22"/>
                <w:szCs w:val="22"/>
              </w:rPr>
              <w:t>energoaudita</w:t>
            </w:r>
            <w:proofErr w:type="spellEnd"/>
            <w:r w:rsidRPr="00C73FE5">
              <w:rPr>
                <w:i/>
                <w:iCs/>
                <w:sz w:val="22"/>
                <w:szCs w:val="22"/>
              </w:rPr>
              <w:t xml:space="preserve"> noteikumi</w:t>
            </w:r>
            <w:r w:rsidRPr="00C73FE5">
              <w:rPr>
                <w:sz w:val="22"/>
                <w:szCs w:val="22"/>
              </w:rPr>
              <w:t xml:space="preserve">" vai </w:t>
            </w:r>
            <w:proofErr w:type="spellStart"/>
            <w:r w:rsidRPr="00C73FE5">
              <w:rPr>
                <w:sz w:val="22"/>
                <w:szCs w:val="22"/>
              </w:rPr>
              <w:t>energopārvaldības</w:t>
            </w:r>
            <w:proofErr w:type="spellEnd"/>
            <w:r w:rsidRPr="00C73FE5">
              <w:rPr>
                <w:sz w:val="22"/>
                <w:szCs w:val="22"/>
              </w:rPr>
              <w:t>, vai vides pārvaldības sistēmas dokumentācijai, kas izstrādāta ieviešot vai uzturot atbilstību standartam LVS EN ISO 50001:2012 "</w:t>
            </w:r>
            <w:proofErr w:type="spellStart"/>
            <w:r w:rsidRPr="00C73FE5">
              <w:rPr>
                <w:i/>
                <w:iCs/>
                <w:sz w:val="22"/>
                <w:szCs w:val="22"/>
              </w:rPr>
              <w:t>Energopārvaldības</w:t>
            </w:r>
            <w:proofErr w:type="spellEnd"/>
            <w:r w:rsidRPr="00C73FE5">
              <w:rPr>
                <w:i/>
                <w:iCs/>
                <w:sz w:val="22"/>
                <w:szCs w:val="22"/>
              </w:rPr>
              <w:t xml:space="preserve"> sistēmas. Prasības un lietošanas norādījumi</w:t>
            </w:r>
            <w:r w:rsidRPr="00C73FE5">
              <w:rPr>
                <w:sz w:val="22"/>
                <w:szCs w:val="22"/>
              </w:rPr>
              <w:t>", vai LVS EN ISO 50001:2019 “</w:t>
            </w:r>
            <w:proofErr w:type="spellStart"/>
            <w:r w:rsidRPr="00C73FE5">
              <w:rPr>
                <w:sz w:val="22"/>
                <w:szCs w:val="22"/>
              </w:rPr>
              <w:t>E</w:t>
            </w:r>
            <w:r w:rsidRPr="00C73FE5">
              <w:rPr>
                <w:i/>
                <w:iCs/>
                <w:sz w:val="22"/>
                <w:szCs w:val="22"/>
              </w:rPr>
              <w:t>nergopārvaldības</w:t>
            </w:r>
            <w:proofErr w:type="spellEnd"/>
            <w:r w:rsidRPr="00C73FE5">
              <w:rPr>
                <w:i/>
                <w:iCs/>
                <w:sz w:val="22"/>
                <w:szCs w:val="22"/>
              </w:rPr>
              <w:t xml:space="preserve"> sistēmas. Prasības un lietošanas norādījumi (ISO 50001:2018)</w:t>
            </w:r>
            <w:r w:rsidRPr="00C73FE5">
              <w:rPr>
                <w:sz w:val="22"/>
                <w:szCs w:val="22"/>
              </w:rPr>
              <w:t>”, vai LVS EN ISO 14001:2017 "</w:t>
            </w:r>
            <w:r w:rsidRPr="00C73FE5">
              <w:rPr>
                <w:i/>
                <w:iCs/>
                <w:sz w:val="22"/>
                <w:szCs w:val="22"/>
              </w:rPr>
              <w:t xml:space="preserve">Vides pārvaldības sistēmas. </w:t>
            </w:r>
            <w:r w:rsidRPr="00C73FE5">
              <w:rPr>
                <w:i/>
                <w:iCs/>
                <w:sz w:val="22"/>
                <w:szCs w:val="22"/>
              </w:rPr>
              <w:lastRenderedPageBreak/>
              <w:t>Prasības ar vadlīnijām lietošanai (ISO 14001:2015)</w:t>
            </w:r>
            <w:r w:rsidRPr="00C73FE5">
              <w:rPr>
                <w:sz w:val="22"/>
                <w:szCs w:val="22"/>
              </w:rPr>
              <w:t>"</w:t>
            </w:r>
          </w:p>
        </w:tc>
        <w:tc>
          <w:tcPr>
            <w:tcW w:w="1046" w:type="pct"/>
            <w:tcBorders>
              <w:top w:val="single" w:sz="4" w:space="0" w:color="auto"/>
              <w:left w:val="single" w:sz="4" w:space="0" w:color="auto"/>
              <w:bottom w:val="single" w:sz="4" w:space="0" w:color="auto"/>
              <w:right w:val="single" w:sz="4" w:space="0" w:color="auto"/>
            </w:tcBorders>
          </w:tcPr>
          <w:p w14:paraId="0497AE78" w14:textId="55AC30B9" w:rsidR="001F6B6E" w:rsidRPr="00C73FE5" w:rsidRDefault="001F6B6E" w:rsidP="001F6B6E">
            <w:pPr>
              <w:jc w:val="both"/>
              <w:rPr>
                <w:sz w:val="22"/>
                <w:szCs w:val="22"/>
              </w:rPr>
            </w:pPr>
          </w:p>
        </w:tc>
      </w:tr>
      <w:tr w:rsidR="00540B9E" w:rsidRPr="00C73FE5" w14:paraId="72AA5095" w14:textId="77777777" w:rsidTr="298EFFB7">
        <w:tc>
          <w:tcPr>
            <w:tcW w:w="19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A6328A" w14:textId="77777777" w:rsidR="00540B9E" w:rsidRPr="00C73FE5" w:rsidRDefault="00540B9E" w:rsidP="00540B9E">
            <w:pPr>
              <w:pStyle w:val="naisc"/>
              <w:numPr>
                <w:ilvl w:val="0"/>
                <w:numId w:val="9"/>
              </w:numPr>
              <w:spacing w:before="0" w:after="0"/>
              <w:ind w:left="-108" w:right="34" w:firstLine="0"/>
              <w:rPr>
                <w:sz w:val="22"/>
                <w:szCs w:val="22"/>
              </w:rPr>
            </w:pPr>
          </w:p>
        </w:tc>
        <w:tc>
          <w:tcPr>
            <w:tcW w:w="858" w:type="pct"/>
            <w:tcBorders>
              <w:top w:val="single" w:sz="4" w:space="0" w:color="auto"/>
              <w:left w:val="single" w:sz="6" w:space="0" w:color="000000" w:themeColor="text1"/>
              <w:bottom w:val="single" w:sz="4" w:space="0" w:color="auto"/>
              <w:right w:val="single" w:sz="6" w:space="0" w:color="000000" w:themeColor="text1"/>
            </w:tcBorders>
          </w:tcPr>
          <w:p w14:paraId="13EDBBA4" w14:textId="315B6CCA" w:rsidR="00540B9E" w:rsidRPr="00C73FE5" w:rsidRDefault="00540B9E" w:rsidP="00540B9E">
            <w:pPr>
              <w:pStyle w:val="naisc"/>
              <w:spacing w:before="0" w:after="0"/>
              <w:jc w:val="both"/>
              <w:rPr>
                <w:iCs/>
                <w:sz w:val="22"/>
                <w:szCs w:val="22"/>
              </w:rPr>
            </w:pPr>
            <w:r w:rsidRPr="00C73FE5">
              <w:rPr>
                <w:iCs/>
                <w:sz w:val="22"/>
                <w:szCs w:val="22"/>
              </w:rPr>
              <w:t>Vispārīgs komentārs</w:t>
            </w:r>
          </w:p>
        </w:tc>
        <w:tc>
          <w:tcPr>
            <w:tcW w:w="157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695621" w14:textId="77777777" w:rsidR="00540B9E" w:rsidRPr="00C73FE5" w:rsidRDefault="00540B9E" w:rsidP="00540B9E">
            <w:pPr>
              <w:spacing w:after="120"/>
              <w:jc w:val="both"/>
              <w:rPr>
                <w:sz w:val="22"/>
                <w:szCs w:val="22"/>
              </w:rPr>
            </w:pPr>
            <w:r w:rsidRPr="00C73FE5">
              <w:rPr>
                <w:b/>
                <w:sz w:val="22"/>
                <w:szCs w:val="22"/>
                <w:lang w:eastAsia="en-US"/>
              </w:rPr>
              <w:t xml:space="preserve">Biedrība “Latvijas Ūdensapgādes un kanalizācijas uzņēmumu asociācija” </w:t>
            </w:r>
            <w:r w:rsidRPr="00C73FE5">
              <w:rPr>
                <w:b/>
                <w:sz w:val="22"/>
                <w:szCs w:val="22"/>
              </w:rPr>
              <w:t>(05.07.2021. atzinums)</w:t>
            </w:r>
          </w:p>
          <w:p w14:paraId="22443E73" w14:textId="3319F42D" w:rsidR="00540B9E" w:rsidRPr="00C73FE5" w:rsidRDefault="00540B9E" w:rsidP="00540B9E">
            <w:pPr>
              <w:spacing w:after="120"/>
              <w:jc w:val="both"/>
              <w:rPr>
                <w:b/>
                <w:sz w:val="22"/>
                <w:szCs w:val="22"/>
                <w:lang w:eastAsia="en-US"/>
              </w:rPr>
            </w:pPr>
            <w:r w:rsidRPr="00C73FE5">
              <w:rPr>
                <w:sz w:val="22"/>
                <w:szCs w:val="22"/>
              </w:rPr>
              <w:t xml:space="preserve">Administratīvi teritoriālā reforma paredz, ka </w:t>
            </w:r>
            <w:proofErr w:type="spellStart"/>
            <w:r w:rsidRPr="00C73FE5">
              <w:rPr>
                <w:b/>
                <w:bCs/>
                <w:sz w:val="22"/>
                <w:szCs w:val="22"/>
              </w:rPr>
              <w:t>jaunizveidoto</w:t>
            </w:r>
            <w:proofErr w:type="spellEnd"/>
            <w:r w:rsidRPr="00C73FE5">
              <w:rPr>
                <w:b/>
                <w:bCs/>
                <w:sz w:val="22"/>
                <w:szCs w:val="22"/>
              </w:rPr>
              <w:t xml:space="preserve"> pašvaldību attīstības programmām</w:t>
            </w:r>
            <w:r w:rsidRPr="00C73FE5">
              <w:rPr>
                <w:sz w:val="22"/>
                <w:szCs w:val="22"/>
              </w:rPr>
              <w:t xml:space="preserve"> jābūt izstrādātām un akceptētām līdz šī gada novembrim. Visticamāk tas nozīmē, ka notiks iepriekšējo pašvaldību attīstības programmu savstarpēja integrācija un </w:t>
            </w:r>
            <w:proofErr w:type="spellStart"/>
            <w:r w:rsidRPr="00C73FE5">
              <w:rPr>
                <w:sz w:val="22"/>
                <w:szCs w:val="22"/>
              </w:rPr>
              <w:t>jaunizveidoto</w:t>
            </w:r>
            <w:proofErr w:type="spellEnd"/>
            <w:r w:rsidRPr="00C73FE5">
              <w:rPr>
                <w:sz w:val="22"/>
                <w:szCs w:val="22"/>
              </w:rPr>
              <w:t xml:space="preserve"> pašvaldību attīstības programmas netiek apstiprināta projekta ieviešanai nepieciešamajā termiņā. Nepieciešams precizēt vai par atbilstošu un pietiekami tiks uzskatīts </w:t>
            </w:r>
            <w:proofErr w:type="spellStart"/>
            <w:r w:rsidRPr="00C73FE5">
              <w:rPr>
                <w:sz w:val="22"/>
                <w:szCs w:val="22"/>
              </w:rPr>
              <w:t>jaunizveidotās</w:t>
            </w:r>
            <w:proofErr w:type="spellEnd"/>
            <w:r w:rsidRPr="00C73FE5">
              <w:rPr>
                <w:sz w:val="22"/>
                <w:szCs w:val="22"/>
              </w:rPr>
              <w:t xml:space="preserve"> pašvaldības domes lēmumu par konkrētā projekta apstiprināšanu.</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92111" w14:textId="77777777" w:rsidR="00540B9E" w:rsidRPr="00C73FE5" w:rsidRDefault="00540B9E" w:rsidP="00540B9E">
            <w:pPr>
              <w:spacing w:after="120"/>
              <w:jc w:val="both"/>
              <w:rPr>
                <w:b/>
                <w:sz w:val="22"/>
                <w:szCs w:val="22"/>
                <w:lang w:eastAsia="en-US"/>
              </w:rPr>
            </w:pPr>
            <w:r w:rsidRPr="00C73FE5">
              <w:rPr>
                <w:b/>
                <w:bCs/>
                <w:sz w:val="22"/>
                <w:szCs w:val="22"/>
              </w:rPr>
              <w:t>Panākta vienošanās saskaņošanas laikā</w:t>
            </w:r>
          </w:p>
          <w:p w14:paraId="2A363DED" w14:textId="77777777" w:rsidR="00540B9E" w:rsidRPr="00C73FE5" w:rsidRDefault="00540B9E" w:rsidP="00540B9E">
            <w:pPr>
              <w:spacing w:after="120"/>
              <w:jc w:val="both"/>
              <w:rPr>
                <w:sz w:val="22"/>
                <w:szCs w:val="22"/>
                <w:lang w:eastAsia="en-US"/>
              </w:rPr>
            </w:pPr>
            <w:r w:rsidRPr="00C73FE5">
              <w:rPr>
                <w:sz w:val="22"/>
                <w:szCs w:val="22"/>
                <w:lang w:eastAsia="en-US"/>
              </w:rPr>
              <w:t xml:space="preserve">VARAM vērš uzmanību uz to, ka līdz </w:t>
            </w:r>
            <w:proofErr w:type="spellStart"/>
            <w:r w:rsidRPr="00C73FE5">
              <w:rPr>
                <w:sz w:val="22"/>
                <w:szCs w:val="22"/>
                <w:lang w:eastAsia="en-US"/>
              </w:rPr>
              <w:t>jaunizveidoto</w:t>
            </w:r>
            <w:proofErr w:type="spellEnd"/>
            <w:r w:rsidRPr="00C73FE5">
              <w:rPr>
                <w:sz w:val="22"/>
                <w:szCs w:val="22"/>
                <w:lang w:eastAsia="en-US"/>
              </w:rPr>
              <w:t xml:space="preserve"> pašvaldību attīstības programmas apstiprināšanai (pirmās redakcijas izstrādes termiņš – 2021. gada 15. novembris) spēkā ir iepriekšējo administratīvi teritoriālo vienību, kas šobrīd iekļaujas jaunā pašvaldībā, attīstības programmas un to investīciju plāni. Gadījumā, ja pašvaldības plānotā projekta ideja nav iekļauta arī attīstības programmā, kas apstiprināta pirms administratīvi teritoriālās reformas, tad šo programmu iespējams grozīt, tās investīciju plānā iekļaujot attiecīgo projekta ideju.</w:t>
            </w:r>
          </w:p>
          <w:p w14:paraId="2F1C7A46" w14:textId="7DF28223" w:rsidR="00540B9E" w:rsidRPr="00C73FE5" w:rsidRDefault="00540B9E" w:rsidP="00540B9E">
            <w:pPr>
              <w:spacing w:after="120"/>
              <w:jc w:val="both"/>
              <w:rPr>
                <w:b/>
                <w:bCs/>
                <w:sz w:val="22"/>
                <w:szCs w:val="22"/>
                <w:lang w:eastAsia="en-US"/>
              </w:rPr>
            </w:pPr>
            <w:r w:rsidRPr="00C73FE5">
              <w:rPr>
                <w:sz w:val="22"/>
                <w:szCs w:val="22"/>
                <w:lang w:eastAsia="en-US"/>
              </w:rPr>
              <w:t>Ja, veidojot kopīgo pašvaldības budžetu, tiek izstrādāts un apstiprināts apvienotais investīciju plāns, tad 13.1.3.1. pasākumā ir atbalstāmas arī iepriekšminētajā plānā iekļautās projekta idejas. VARAM papildinās projektu iesniegumu vērtēšanas kritēriju piemērošanas metodiku ar iepriekšminēto skaidrojumu.</w:t>
            </w:r>
          </w:p>
        </w:tc>
        <w:tc>
          <w:tcPr>
            <w:tcW w:w="1046" w:type="pct"/>
            <w:tcBorders>
              <w:top w:val="single" w:sz="4" w:space="0" w:color="auto"/>
              <w:left w:val="single" w:sz="4" w:space="0" w:color="auto"/>
              <w:bottom w:val="single" w:sz="4" w:space="0" w:color="auto"/>
              <w:right w:val="single" w:sz="4" w:space="0" w:color="auto"/>
            </w:tcBorders>
          </w:tcPr>
          <w:p w14:paraId="728BA79E" w14:textId="77777777" w:rsidR="00540B9E" w:rsidRPr="00C73FE5" w:rsidRDefault="00540B9E" w:rsidP="00540B9E">
            <w:pPr>
              <w:jc w:val="both"/>
              <w:rPr>
                <w:sz w:val="22"/>
                <w:szCs w:val="22"/>
              </w:rPr>
            </w:pPr>
          </w:p>
        </w:tc>
      </w:tr>
      <w:tr w:rsidR="00C73FE5" w:rsidRPr="00C73FE5" w14:paraId="4C563BBA" w14:textId="77777777" w:rsidTr="298EFFB7">
        <w:tc>
          <w:tcPr>
            <w:tcW w:w="191" w:type="pct"/>
            <w:tcBorders>
              <w:top w:val="single" w:sz="6" w:space="0" w:color="000000" w:themeColor="text1"/>
              <w:left w:val="single" w:sz="6" w:space="0" w:color="000000" w:themeColor="text1"/>
              <w:bottom w:val="single" w:sz="6" w:space="0" w:color="000000" w:themeColor="text1"/>
              <w:right w:val="single" w:sz="4" w:space="0" w:color="auto"/>
            </w:tcBorders>
          </w:tcPr>
          <w:p w14:paraId="4FCCAF25" w14:textId="4B68DE64" w:rsidR="00C73FE5" w:rsidRPr="00C73FE5" w:rsidRDefault="00C73FE5" w:rsidP="00C73FE5">
            <w:pPr>
              <w:pStyle w:val="naisc"/>
              <w:numPr>
                <w:ilvl w:val="0"/>
                <w:numId w:val="9"/>
              </w:numPr>
              <w:spacing w:before="0" w:after="0"/>
              <w:ind w:left="-108" w:right="34" w:firstLine="0"/>
              <w:rPr>
                <w:sz w:val="22"/>
                <w:szCs w:val="22"/>
              </w:rPr>
            </w:pPr>
          </w:p>
        </w:tc>
        <w:tc>
          <w:tcPr>
            <w:tcW w:w="858" w:type="pct"/>
            <w:tcBorders>
              <w:top w:val="single" w:sz="4" w:space="0" w:color="auto"/>
              <w:left w:val="single" w:sz="4" w:space="0" w:color="auto"/>
              <w:bottom w:val="single" w:sz="4" w:space="0" w:color="auto"/>
              <w:right w:val="single" w:sz="4" w:space="0" w:color="auto"/>
            </w:tcBorders>
          </w:tcPr>
          <w:p w14:paraId="7A680B3C" w14:textId="1747AE87" w:rsidR="00C73FE5" w:rsidRPr="00C73FE5" w:rsidRDefault="00C73FE5" w:rsidP="00C73FE5">
            <w:pPr>
              <w:pStyle w:val="naisc"/>
              <w:spacing w:before="0" w:after="0"/>
              <w:jc w:val="both"/>
              <w:rPr>
                <w:iCs/>
                <w:sz w:val="22"/>
                <w:szCs w:val="22"/>
              </w:rPr>
            </w:pPr>
            <w:r w:rsidRPr="00C73FE5">
              <w:rPr>
                <w:iCs/>
                <w:sz w:val="22"/>
                <w:szCs w:val="22"/>
              </w:rPr>
              <w:t>Vispārīgs komentārs</w:t>
            </w:r>
          </w:p>
        </w:tc>
        <w:tc>
          <w:tcPr>
            <w:tcW w:w="1571" w:type="pct"/>
            <w:tcBorders>
              <w:top w:val="single" w:sz="6" w:space="0" w:color="000000" w:themeColor="text1"/>
              <w:left w:val="single" w:sz="4" w:space="0" w:color="auto"/>
              <w:bottom w:val="single" w:sz="6" w:space="0" w:color="000000" w:themeColor="text1"/>
              <w:right w:val="single" w:sz="6" w:space="0" w:color="000000" w:themeColor="text1"/>
            </w:tcBorders>
          </w:tcPr>
          <w:p w14:paraId="22056E28" w14:textId="77777777" w:rsidR="00C73FE5" w:rsidRPr="00C73FE5" w:rsidRDefault="00C73FE5" w:rsidP="00C73FE5">
            <w:pPr>
              <w:jc w:val="both"/>
              <w:rPr>
                <w:b/>
                <w:bCs/>
                <w:sz w:val="22"/>
                <w:szCs w:val="22"/>
              </w:rPr>
            </w:pPr>
            <w:r w:rsidRPr="00C73FE5">
              <w:rPr>
                <w:b/>
                <w:bCs/>
                <w:sz w:val="22"/>
                <w:szCs w:val="22"/>
              </w:rPr>
              <w:t>Biedrība „Reģionālo attīstības centru apvienība” (10.08.2021. atzinums)</w:t>
            </w:r>
          </w:p>
          <w:p w14:paraId="455FB618" w14:textId="77777777" w:rsidR="00C73FE5" w:rsidRPr="00C73FE5" w:rsidRDefault="00C73FE5" w:rsidP="00C73FE5">
            <w:pPr>
              <w:spacing w:after="120"/>
              <w:jc w:val="both"/>
              <w:rPr>
                <w:sz w:val="22"/>
                <w:szCs w:val="22"/>
                <w:lang w:eastAsia="en-US"/>
              </w:rPr>
            </w:pPr>
            <w:r w:rsidRPr="00C73FE5">
              <w:rPr>
                <w:sz w:val="22"/>
                <w:szCs w:val="22"/>
                <w:lang w:eastAsia="en-US"/>
              </w:rPr>
              <w:t xml:space="preserve">Biedrība „Reģionālo attīstības centru apvienība” (RACA) ir izvērtējusi 02.08.2021. (reģ.nr.Nr.4-4/7190) elektroniski sūtītos grozījumus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w:t>
            </w:r>
            <w:r w:rsidRPr="00C73FE5">
              <w:rPr>
                <w:sz w:val="22"/>
                <w:szCs w:val="22"/>
                <w:lang w:eastAsia="en-US"/>
              </w:rPr>
              <w:lastRenderedPageBreak/>
              <w:t>noteikumi" (turpmāk tekstā – noteikumi) un saistīto dokumentāciju.</w:t>
            </w:r>
          </w:p>
          <w:p w14:paraId="03D98E17" w14:textId="77777777" w:rsidR="00C73FE5" w:rsidRPr="00C73FE5" w:rsidRDefault="00C73FE5" w:rsidP="00C73FE5">
            <w:pPr>
              <w:spacing w:after="120"/>
              <w:jc w:val="both"/>
              <w:rPr>
                <w:color w:val="222222"/>
                <w:sz w:val="22"/>
                <w:szCs w:val="22"/>
              </w:rPr>
            </w:pPr>
            <w:r w:rsidRPr="00C73FE5">
              <w:rPr>
                <w:sz w:val="22"/>
                <w:szCs w:val="22"/>
                <w:lang w:eastAsia="en-US"/>
              </w:rPr>
              <w:t xml:space="preserve">Informēju, ka 10.08.2021. norisinājās RACA valdes sēde, kurā tās biedri nolēma </w:t>
            </w:r>
            <w:r w:rsidRPr="00C73FE5">
              <w:rPr>
                <w:sz w:val="22"/>
                <w:szCs w:val="22"/>
                <w:u w:val="single"/>
                <w:lang w:eastAsia="en-US"/>
              </w:rPr>
              <w:t>nesaskaņot piedāvāto noteikumu redakciju</w:t>
            </w:r>
            <w:r w:rsidRPr="00C73FE5">
              <w:rPr>
                <w:sz w:val="22"/>
                <w:szCs w:val="22"/>
                <w:lang w:eastAsia="en-US"/>
              </w:rPr>
              <w:t xml:space="preserve">, jo tajos ietvertie nosacījumi klaji diskriminē pašvaldības, kas līdz šim ir domājušas “zaļi” un šobrīd jau pilnībā apkurina savas ēkas ar atjaunojamiem </w:t>
            </w:r>
            <w:proofErr w:type="spellStart"/>
            <w:r w:rsidRPr="00C73FE5">
              <w:rPr>
                <w:sz w:val="22"/>
                <w:szCs w:val="22"/>
                <w:lang w:eastAsia="en-US"/>
              </w:rPr>
              <w:t>energo</w:t>
            </w:r>
            <w:proofErr w:type="spellEnd"/>
            <w:r w:rsidRPr="00C73FE5">
              <w:rPr>
                <w:sz w:val="22"/>
                <w:szCs w:val="22"/>
                <w:lang w:eastAsia="en-US"/>
              </w:rPr>
              <w:t xml:space="preserve"> resursiem (skatot noteikumus, redzams, ka koeficients šādiem pretendentiem samazinās 5 -10 reizes, kā rezultātā šīs pašvaldības ir </w:t>
            </w:r>
            <w:proofErr w:type="spellStart"/>
            <w:r w:rsidRPr="00C73FE5">
              <w:rPr>
                <w:sz w:val="22"/>
                <w:szCs w:val="22"/>
                <w:lang w:eastAsia="en-US"/>
              </w:rPr>
              <w:t>prakstiski</w:t>
            </w:r>
            <w:proofErr w:type="spellEnd"/>
            <w:r w:rsidRPr="00C73FE5">
              <w:rPr>
                <w:sz w:val="22"/>
                <w:szCs w:val="22"/>
                <w:lang w:eastAsia="en-US"/>
              </w:rPr>
              <w:t xml:space="preserve"> izslēgtas no finansējuma </w:t>
            </w:r>
            <w:proofErr w:type="spellStart"/>
            <w:r w:rsidRPr="00C73FE5">
              <w:rPr>
                <w:sz w:val="22"/>
                <w:szCs w:val="22"/>
                <w:lang w:eastAsia="en-US"/>
              </w:rPr>
              <w:t>saņemēmēju</w:t>
            </w:r>
            <w:proofErr w:type="spellEnd"/>
            <w:r w:rsidRPr="00C73FE5">
              <w:rPr>
                <w:sz w:val="22"/>
                <w:szCs w:val="22"/>
                <w:lang w:eastAsia="en-US"/>
              </w:rPr>
              <w:t xml:space="preserve"> loka).</w:t>
            </w:r>
            <w:r w:rsidRPr="00C73FE5">
              <w:rPr>
                <w:color w:val="222222"/>
                <w:sz w:val="22"/>
                <w:szCs w:val="22"/>
                <w:shd w:val="clear" w:color="auto" w:fill="E6E6E6"/>
              </w:rPr>
              <w:t xml:space="preserve"> </w:t>
            </w:r>
          </w:p>
          <w:p w14:paraId="4C2CB3E3" w14:textId="77777777" w:rsidR="00C73FE5" w:rsidRPr="00C73FE5" w:rsidRDefault="00C73FE5" w:rsidP="00C73FE5">
            <w:pPr>
              <w:spacing w:after="120"/>
              <w:jc w:val="both"/>
              <w:rPr>
                <w:sz w:val="22"/>
                <w:szCs w:val="22"/>
                <w:lang w:eastAsia="en-US"/>
              </w:rPr>
            </w:pPr>
            <w:r w:rsidRPr="00C73FE5">
              <w:rPr>
                <w:sz w:val="22"/>
                <w:szCs w:val="22"/>
                <w:lang w:eastAsia="en-US"/>
              </w:rPr>
              <w:t xml:space="preserve">Turklāt RACA pašvaldībās praktiski nav tādu ēku, kuras netiktu apkurinātas ar atjaunojamiem </w:t>
            </w:r>
            <w:proofErr w:type="spellStart"/>
            <w:r w:rsidRPr="00C73FE5">
              <w:rPr>
                <w:sz w:val="22"/>
                <w:szCs w:val="22"/>
                <w:lang w:eastAsia="en-US"/>
              </w:rPr>
              <w:t>energo</w:t>
            </w:r>
            <w:proofErr w:type="spellEnd"/>
            <w:r w:rsidRPr="00C73FE5">
              <w:rPr>
                <w:sz w:val="22"/>
                <w:szCs w:val="22"/>
                <w:lang w:eastAsia="en-US"/>
              </w:rPr>
              <w:t xml:space="preserve"> resursiem, esam veikuši provizoriskos aprēķinus, kuri apstiprina pieņēmumu, ka vairums RACA pašvaldību projektu nekvalificētos atbalstam saskaņā ar noteikumiem. Minētais liek  domāt, ka tiek virzīti noteikumi, kuros kādai no pašvaldību grupām tiek liegta iespēja apgūt </w:t>
            </w:r>
            <w:proofErr w:type="spellStart"/>
            <w:r w:rsidRPr="00C73FE5">
              <w:rPr>
                <w:sz w:val="22"/>
                <w:szCs w:val="22"/>
                <w:lang w:eastAsia="en-US"/>
              </w:rPr>
              <w:t>finasējumu</w:t>
            </w:r>
            <w:proofErr w:type="spellEnd"/>
            <w:r w:rsidRPr="00C73FE5">
              <w:rPr>
                <w:sz w:val="22"/>
                <w:szCs w:val="22"/>
                <w:lang w:eastAsia="en-US"/>
              </w:rPr>
              <w:t xml:space="preserve">.  </w:t>
            </w:r>
          </w:p>
          <w:p w14:paraId="69FDF9C2" w14:textId="77777777" w:rsidR="00C73FE5" w:rsidRPr="00C73FE5" w:rsidRDefault="00C73FE5" w:rsidP="00C73FE5">
            <w:pPr>
              <w:spacing w:after="120"/>
              <w:jc w:val="both"/>
              <w:rPr>
                <w:sz w:val="22"/>
                <w:szCs w:val="22"/>
                <w:lang w:eastAsia="en-US"/>
              </w:rPr>
            </w:pPr>
            <w:r w:rsidRPr="00C73FE5">
              <w:rPr>
                <w:sz w:val="22"/>
                <w:szCs w:val="22"/>
                <w:lang w:eastAsia="en-US"/>
              </w:rPr>
              <w:t xml:space="preserve">Kā arī vēršam uzmanību uz faktu, ka, saņemot informāciju par iespējamo papildus finansējumu pašvaldību siltināšanas projektiem, kas notika pirms aptuveni gada, netika minēts, ka tiks būtiski pasliktināti nosacījumi finansējuma saņemšanai (esošais sašaurinājums caur koeficientu aprēķina prizmu uzskatāms par būtisku). Vairums pašvaldību sāka gatavot projektu dokumentāciju, lai tiktu sasniegta augsta gatavības pakāpe un šobrīd ir sašutuši, ka finansējums it kā ir, taču reālu iespēju to apgūt- nav. Un īsi pirms noliktā projektu </w:t>
            </w:r>
            <w:proofErr w:type="spellStart"/>
            <w:r w:rsidRPr="00C73FE5">
              <w:rPr>
                <w:sz w:val="22"/>
                <w:szCs w:val="22"/>
                <w:lang w:eastAsia="en-US"/>
              </w:rPr>
              <w:t>ieniegšanas</w:t>
            </w:r>
            <w:proofErr w:type="spellEnd"/>
            <w:r w:rsidRPr="00C73FE5">
              <w:rPr>
                <w:sz w:val="22"/>
                <w:szCs w:val="22"/>
                <w:lang w:eastAsia="en-US"/>
              </w:rPr>
              <w:t xml:space="preserve"> laika, kad pašvaldības savu “mājas darbu” ir praktiski paveikušas, tiek izvirzīti nosacījumi, kuru rezultātā </w:t>
            </w:r>
            <w:proofErr w:type="spellStart"/>
            <w:r w:rsidRPr="00C73FE5">
              <w:rPr>
                <w:sz w:val="22"/>
                <w:szCs w:val="22"/>
                <w:lang w:eastAsia="en-US"/>
              </w:rPr>
              <w:t>jaunizveidotā</w:t>
            </w:r>
            <w:proofErr w:type="spellEnd"/>
            <w:r w:rsidRPr="00C73FE5">
              <w:rPr>
                <w:sz w:val="22"/>
                <w:szCs w:val="22"/>
                <w:lang w:eastAsia="en-US"/>
              </w:rPr>
              <w:t xml:space="preserve"> dokumentācija būs jānoliek malā uz nezināmu laiku (par līdzīgiem gadījumiem vairākas </w:t>
            </w:r>
            <w:r w:rsidRPr="00C73FE5">
              <w:rPr>
                <w:sz w:val="22"/>
                <w:szCs w:val="22"/>
                <w:lang w:eastAsia="en-US"/>
              </w:rPr>
              <w:lastRenderedPageBreak/>
              <w:t xml:space="preserve">pašvaldības jau ir saņēmušas aizrādījumus no Valsts kontroles puses).  </w:t>
            </w:r>
          </w:p>
          <w:p w14:paraId="4F636FB4" w14:textId="77777777" w:rsidR="00C73FE5" w:rsidRPr="00C73FE5" w:rsidRDefault="00C73FE5" w:rsidP="00C73FE5">
            <w:pPr>
              <w:spacing w:after="120"/>
              <w:jc w:val="both"/>
              <w:rPr>
                <w:sz w:val="22"/>
                <w:szCs w:val="22"/>
                <w:lang w:eastAsia="en-US"/>
              </w:rPr>
            </w:pPr>
            <w:r w:rsidRPr="00C73FE5">
              <w:rPr>
                <w:sz w:val="22"/>
                <w:szCs w:val="22"/>
                <w:lang w:eastAsia="en-US"/>
              </w:rPr>
              <w:t xml:space="preserve">Mēs augsti vērtējam noteikumos </w:t>
            </w:r>
            <w:proofErr w:type="spellStart"/>
            <w:r w:rsidRPr="00C73FE5">
              <w:rPr>
                <w:sz w:val="22"/>
                <w:szCs w:val="22"/>
                <w:lang w:eastAsia="en-US"/>
              </w:rPr>
              <w:t>jaunieviestās</w:t>
            </w:r>
            <w:proofErr w:type="spellEnd"/>
            <w:r w:rsidRPr="00C73FE5">
              <w:rPr>
                <w:sz w:val="22"/>
                <w:szCs w:val="22"/>
                <w:lang w:eastAsia="en-US"/>
              </w:rPr>
              <w:t xml:space="preserve"> pozitīvās lietas (pagarināts termiņš projektu īstenošanai,  potenciālo projektu iesniedzēju loks papildināts, iekļaujot arī tādas publiski privātās kapitālsabiedrības, kurās kapitāla daļas vai balsstiesīgās akcijas pieder vismaz vienai piektās atlases kārtas ietvaros atbalstāmajai pašvaldībai un kas veic pašvaldības deleģēto pārvaldes uzdevumu izpildi), taču lūdzam ļaut pilnvērtīgi pretendēt uz finansējumu visiem RACA pašvaldību siltināšanas projektiem, arī tiem, kuri savā apkurē izmanto atjaunojamos </w:t>
            </w:r>
            <w:proofErr w:type="spellStart"/>
            <w:r w:rsidRPr="00C73FE5">
              <w:rPr>
                <w:sz w:val="22"/>
                <w:szCs w:val="22"/>
                <w:lang w:eastAsia="en-US"/>
              </w:rPr>
              <w:t>energo</w:t>
            </w:r>
            <w:proofErr w:type="spellEnd"/>
            <w:r w:rsidRPr="00C73FE5">
              <w:rPr>
                <w:sz w:val="22"/>
                <w:szCs w:val="22"/>
                <w:lang w:eastAsia="en-US"/>
              </w:rPr>
              <w:t xml:space="preserve"> resursus.</w:t>
            </w:r>
          </w:p>
          <w:p w14:paraId="34C11945" w14:textId="77777777" w:rsidR="00C73FE5" w:rsidRPr="00C73FE5" w:rsidRDefault="00C73FE5" w:rsidP="00C73FE5">
            <w:pPr>
              <w:spacing w:after="120"/>
              <w:jc w:val="both"/>
              <w:rPr>
                <w:sz w:val="22"/>
                <w:szCs w:val="22"/>
                <w:lang w:eastAsia="en-US"/>
              </w:rPr>
            </w:pPr>
            <w:r w:rsidRPr="00C73FE5">
              <w:rPr>
                <w:sz w:val="22"/>
                <w:szCs w:val="22"/>
                <w:lang w:eastAsia="en-US"/>
              </w:rPr>
              <w:t>Lai realizētu vienādas iespējas un maksimāli tuvinātos sākotnēji uzstādītajiem “spēles noteikumiem”, piedāvājam noteikumu 12.punktu izteikt sekojošā redakcijā:</w:t>
            </w:r>
          </w:p>
          <w:p w14:paraId="6EF32D7A" w14:textId="77777777" w:rsidR="00C73FE5" w:rsidRPr="00C73FE5" w:rsidRDefault="00C73FE5" w:rsidP="00C73FE5">
            <w:pPr>
              <w:spacing w:after="120"/>
              <w:jc w:val="both"/>
              <w:rPr>
                <w:sz w:val="22"/>
                <w:szCs w:val="22"/>
                <w:lang w:eastAsia="en-US"/>
              </w:rPr>
            </w:pPr>
            <w:r w:rsidRPr="00C73FE5">
              <w:rPr>
                <w:sz w:val="22"/>
                <w:szCs w:val="22"/>
                <w:lang w:eastAsia="en-US"/>
              </w:rPr>
              <w:t xml:space="preserve">“12. Ja ēkas siltumapgādē izmanto atjaunojamos energoresursus, tad pirmajā, otrajā, trešajā, ceturtajā </w:t>
            </w:r>
            <w:r w:rsidRPr="00C73FE5">
              <w:rPr>
                <w:sz w:val="22"/>
                <w:szCs w:val="22"/>
                <w:u w:val="single"/>
                <w:lang w:eastAsia="en-US"/>
              </w:rPr>
              <w:t>un piektajā</w:t>
            </w:r>
            <w:r w:rsidRPr="00C73FE5">
              <w:rPr>
                <w:sz w:val="22"/>
                <w:szCs w:val="22"/>
                <w:lang w:eastAsia="en-US"/>
              </w:rPr>
              <w:t xml:space="preserve"> atlases kārtā:</w:t>
            </w:r>
          </w:p>
          <w:p w14:paraId="0224911E" w14:textId="77777777" w:rsidR="00C73FE5" w:rsidRPr="00C73FE5" w:rsidRDefault="00C73FE5" w:rsidP="00C73FE5">
            <w:pPr>
              <w:spacing w:after="120"/>
              <w:jc w:val="both"/>
              <w:rPr>
                <w:sz w:val="22"/>
                <w:szCs w:val="22"/>
                <w:lang w:eastAsia="en-US"/>
              </w:rPr>
            </w:pPr>
            <w:r w:rsidRPr="00C73FE5">
              <w:rPr>
                <w:sz w:val="22"/>
                <w:szCs w:val="22"/>
                <w:lang w:eastAsia="en-US"/>
              </w:rPr>
              <w:t>12.1. ogļskābās gāzes ekvivalenta aprēķinā piemēro ogļskābās gāzes ekvivalenta faktoru 0,264;</w:t>
            </w:r>
          </w:p>
          <w:p w14:paraId="4FDFDFAC" w14:textId="77777777" w:rsidR="00C73FE5" w:rsidRPr="00C73FE5" w:rsidRDefault="00C73FE5" w:rsidP="00C73FE5">
            <w:pPr>
              <w:spacing w:after="120"/>
              <w:jc w:val="both"/>
              <w:rPr>
                <w:sz w:val="22"/>
                <w:szCs w:val="22"/>
                <w:lang w:eastAsia="en-US"/>
              </w:rPr>
            </w:pPr>
            <w:r w:rsidRPr="00C73FE5">
              <w:rPr>
                <w:sz w:val="22"/>
                <w:szCs w:val="22"/>
                <w:lang w:eastAsia="en-US"/>
              </w:rPr>
              <w:t>12.2. primārās enerģijas patēriņa aprēķinā piemēro konversijas koeficientu 1,0.”</w:t>
            </w:r>
          </w:p>
          <w:p w14:paraId="0483F31D" w14:textId="5A94B708" w:rsidR="00C73FE5" w:rsidRPr="00C73FE5" w:rsidRDefault="00C73FE5" w:rsidP="00C73FE5">
            <w:pPr>
              <w:shd w:val="clear" w:color="auto" w:fill="FFFFFF" w:themeFill="background1"/>
              <w:spacing w:line="235" w:lineRule="atLeast"/>
              <w:jc w:val="both"/>
              <w:rPr>
                <w:color w:val="222222"/>
              </w:rPr>
            </w:pPr>
            <w:r w:rsidRPr="00C73FE5">
              <w:rPr>
                <w:sz w:val="22"/>
                <w:szCs w:val="22"/>
                <w:lang w:eastAsia="en-US"/>
              </w:rPr>
              <w:t xml:space="preserve">Šāda veida redakcija ļautu pretendēt uz finansējumu visiem pašvaldību projektiem, arī tiem, kuri savā apkurē izmanto atjaunojamos </w:t>
            </w:r>
            <w:proofErr w:type="spellStart"/>
            <w:r w:rsidRPr="00C73FE5">
              <w:rPr>
                <w:sz w:val="22"/>
                <w:szCs w:val="22"/>
                <w:lang w:eastAsia="en-US"/>
              </w:rPr>
              <w:t>energo</w:t>
            </w:r>
            <w:proofErr w:type="spellEnd"/>
            <w:r w:rsidRPr="00C73FE5">
              <w:rPr>
                <w:sz w:val="22"/>
                <w:szCs w:val="22"/>
                <w:lang w:eastAsia="en-US"/>
              </w:rPr>
              <w:t xml:space="preserve"> resursus, tādus kā šķelda, granulas u.tml.</w:t>
            </w:r>
            <w:r w:rsidRPr="00C73FE5">
              <w:rPr>
                <w:color w:val="222222"/>
                <w:sz w:val="22"/>
                <w:szCs w:val="22"/>
                <w:shd w:val="clear" w:color="auto" w:fill="E6E6E6"/>
              </w:rPr>
              <w:t xml:space="preserve">  </w:t>
            </w:r>
          </w:p>
        </w:tc>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5194" w14:textId="77777777" w:rsidR="00C73FE5" w:rsidRPr="00C73FE5" w:rsidRDefault="00C73FE5" w:rsidP="00C73FE5">
            <w:pPr>
              <w:spacing w:after="120"/>
              <w:jc w:val="both"/>
              <w:rPr>
                <w:b/>
                <w:bCs/>
                <w:sz w:val="22"/>
                <w:szCs w:val="22"/>
                <w:lang w:eastAsia="en-US"/>
              </w:rPr>
            </w:pPr>
            <w:r w:rsidRPr="00C73FE5">
              <w:rPr>
                <w:b/>
                <w:bCs/>
                <w:sz w:val="22"/>
                <w:szCs w:val="22"/>
                <w:lang w:eastAsia="en-US"/>
              </w:rPr>
              <w:lastRenderedPageBreak/>
              <w:t>Ņemts vērā</w:t>
            </w:r>
          </w:p>
          <w:p w14:paraId="5DEDA5FB" w14:textId="77777777" w:rsidR="00C73FE5" w:rsidRPr="00C73FE5" w:rsidRDefault="00C73FE5" w:rsidP="00C73FE5">
            <w:pPr>
              <w:spacing w:after="120"/>
              <w:jc w:val="both"/>
              <w:rPr>
                <w:sz w:val="22"/>
                <w:szCs w:val="22"/>
                <w:lang w:eastAsia="en-US"/>
              </w:rPr>
            </w:pPr>
            <w:r w:rsidRPr="00C73FE5">
              <w:rPr>
                <w:sz w:val="22"/>
                <w:szCs w:val="22"/>
                <w:lang w:eastAsia="en-US"/>
              </w:rPr>
              <w:t xml:space="preserve">VARAM ir izvērtējusi RACA sniegto informāciju un tās apzināto situāciju attiecībā uz reģionālas nozīmes attīstības centru pašvaldību potenciāli iesniedzamo projektu atbilstību sākotnēji noteiktajiem 13.1.3.1. pasākuma īstenošanas nosacījumiem attiecībā uz ēku primārās enerģijas patēriņa aprēķinos piemērojamo metodiku, t.i., prasību ēku primārā enerģijas patēriņa aprēķinā piemērot 2021. </w:t>
            </w:r>
            <w:r w:rsidRPr="00C73FE5">
              <w:rPr>
                <w:sz w:val="22"/>
                <w:szCs w:val="22"/>
                <w:lang w:eastAsia="en-US"/>
              </w:rPr>
              <w:lastRenderedPageBreak/>
              <w:t>gada 8. aprīļa Ministru kabineta noteikumos Nr. 222 "</w:t>
            </w:r>
            <w:r w:rsidRPr="00C73FE5">
              <w:rPr>
                <w:i/>
                <w:sz w:val="22"/>
                <w:szCs w:val="22"/>
                <w:lang w:eastAsia="en-US"/>
              </w:rPr>
              <w:t xml:space="preserve">Ēku energoefektivitātes aprēķina metodes un ēku </w:t>
            </w:r>
            <w:proofErr w:type="spellStart"/>
            <w:r w:rsidRPr="00C73FE5">
              <w:rPr>
                <w:i/>
                <w:sz w:val="22"/>
                <w:szCs w:val="22"/>
                <w:lang w:eastAsia="en-US"/>
              </w:rPr>
              <w:t>energosertifikācijas</w:t>
            </w:r>
            <w:proofErr w:type="spellEnd"/>
            <w:r w:rsidRPr="00C73FE5">
              <w:rPr>
                <w:i/>
                <w:sz w:val="22"/>
                <w:szCs w:val="22"/>
                <w:lang w:eastAsia="en-US"/>
              </w:rPr>
              <w:t xml:space="preserve"> noteikumi</w:t>
            </w:r>
            <w:r w:rsidRPr="00C73FE5">
              <w:rPr>
                <w:sz w:val="22"/>
                <w:szCs w:val="22"/>
                <w:lang w:eastAsia="en-US"/>
              </w:rPr>
              <w:t xml:space="preserve">" (turpmāk – MK noteikumi Nr. 222) noteikto primārās enerģijas faktoru neatjaunojamo energoresursu daļai. Ņemot vērā ievērojamo pašvaldību ēku proporciju, kurās tiek izmantots cietais </w:t>
            </w:r>
            <w:proofErr w:type="spellStart"/>
            <w:r w:rsidRPr="00C73FE5">
              <w:rPr>
                <w:sz w:val="22"/>
                <w:szCs w:val="22"/>
                <w:lang w:eastAsia="en-US"/>
              </w:rPr>
              <w:t>biokurināmais</w:t>
            </w:r>
            <w:proofErr w:type="spellEnd"/>
            <w:r w:rsidRPr="00C73FE5">
              <w:rPr>
                <w:sz w:val="22"/>
                <w:szCs w:val="22"/>
                <w:lang w:eastAsia="en-US"/>
              </w:rPr>
              <w:t xml:space="preserve">, lai veicinātu pašvaldību ēku energoefektivitātes paaugstināšanu un ES fondu līdzekļu ieguldījumu iespējami plašākā atbalstāmo pašvaldību ēku lokā un vienlaikus nodrošinātu ieguldījumus izmaksu efektīvākajos projektos, VARAM </w:t>
            </w:r>
            <w:r w:rsidRPr="00C73FE5">
              <w:rPr>
                <w:sz w:val="22"/>
                <w:szCs w:val="22"/>
              </w:rPr>
              <w:t xml:space="preserve">ES fondu š.g. 29. jūlija apakškomitejas rakstiskās procedūras ietvaros ir precizējusi </w:t>
            </w:r>
            <w:r w:rsidRPr="00C73FE5">
              <w:rPr>
                <w:sz w:val="22"/>
                <w:szCs w:val="22"/>
                <w:lang w:eastAsia="en-US"/>
              </w:rPr>
              <w:t>projektu iesniegumu izvērtēšanas kritērijus, nosakot, ka piektajā atlases kārtā:</w:t>
            </w:r>
          </w:p>
          <w:p w14:paraId="01057AE9" w14:textId="77777777" w:rsidR="00C73FE5" w:rsidRPr="00C73FE5" w:rsidRDefault="00C73FE5" w:rsidP="00C73FE5">
            <w:pPr>
              <w:pStyle w:val="ListParagraph"/>
              <w:numPr>
                <w:ilvl w:val="0"/>
                <w:numId w:val="13"/>
              </w:numPr>
              <w:spacing w:after="120" w:line="240" w:lineRule="auto"/>
              <w:jc w:val="both"/>
            </w:pPr>
            <w:r w:rsidRPr="00C73FE5">
              <w:rPr>
                <w:rFonts w:ascii="Times New Roman" w:hAnsi="Times New Roman"/>
              </w:rPr>
              <w:t>Minētajos aprēķinos izmantojamas kopējās primārās enerģijas svēruma faktoru vērtības, kas kritēriju ietvaros veicina enerģijas patēriņa mazināšanas pasākumus un attiecībā uz primārās enerģijas ietaupījumiem ļauj līdzvērtīgi konkurēt projektiem, kas ēkas siltumapgādē izmanto atjaunojamos energoresursus, ar projektiem, kas siltumapgādē izmanto fosilos energoresursus;</w:t>
            </w:r>
          </w:p>
          <w:p w14:paraId="4A48DF43" w14:textId="77777777" w:rsidR="00C73FE5" w:rsidRPr="00C73FE5" w:rsidRDefault="00C73FE5" w:rsidP="00C73FE5">
            <w:pPr>
              <w:pStyle w:val="ListParagraph"/>
              <w:numPr>
                <w:ilvl w:val="0"/>
                <w:numId w:val="13"/>
              </w:numPr>
              <w:spacing w:after="120" w:line="240" w:lineRule="auto"/>
              <w:jc w:val="both"/>
              <w:rPr>
                <w:rFonts w:ascii="Times New Roman" w:hAnsi="Times New Roman"/>
              </w:rPr>
            </w:pPr>
            <w:proofErr w:type="spellStart"/>
            <w:r w:rsidRPr="00C73FE5">
              <w:rPr>
                <w:rFonts w:ascii="Times New Roman" w:hAnsi="Times New Roman"/>
              </w:rPr>
              <w:t>Eku</w:t>
            </w:r>
            <w:proofErr w:type="spellEnd"/>
            <w:r w:rsidRPr="00C73FE5">
              <w:rPr>
                <w:rFonts w:ascii="Times New Roman" w:hAnsi="Times New Roman"/>
              </w:rPr>
              <w:t xml:space="preserve"> energoefektivitātes paaugstināšanas projektos netiks piemērots maksimāli ieguldāmais ERAF finansējums uz vienu ietaupīto ogļskābās gāzes ekvivalenta tonnu. Vienlaikus projektu iesniegumu izvērtēšanas kritērijos saglabāts </w:t>
            </w:r>
            <w:r w:rsidRPr="00C73FE5">
              <w:rPr>
                <w:rFonts w:ascii="Times New Roman" w:hAnsi="Times New Roman"/>
              </w:rPr>
              <w:lastRenderedPageBreak/>
              <w:t>princips, ka tiks veicināti tādi projekti, kas visbūtiskāk samazinās emitēto siltumnīcefekta gāzu apjomu;</w:t>
            </w:r>
          </w:p>
          <w:p w14:paraId="68A9E408" w14:textId="77777777" w:rsidR="00C73FE5" w:rsidRPr="00C73FE5" w:rsidRDefault="00C73FE5" w:rsidP="00C73FE5">
            <w:pPr>
              <w:pStyle w:val="ListParagraph"/>
              <w:numPr>
                <w:ilvl w:val="0"/>
                <w:numId w:val="13"/>
              </w:numPr>
              <w:spacing w:after="120" w:line="240" w:lineRule="auto"/>
              <w:jc w:val="both"/>
            </w:pPr>
            <w:r w:rsidRPr="00C73FE5">
              <w:rPr>
                <w:rFonts w:ascii="Times New Roman" w:hAnsi="Times New Roman"/>
              </w:rPr>
              <w:t>Projekta efektivitātes koeficienta aprēķina formulā (kvalitātes kritērijs 4.1.) palielināta atjaunojamo energoresursu rādītāja iespējamā vērtība, stimulējot projektos uzstādīt AER papildu jaudas un veicinot darbības, kas aizstāj fosilo energoresursu izmantošanu ēku siltumapgādē.</w:t>
            </w:r>
          </w:p>
          <w:p w14:paraId="589DF247" w14:textId="77777777" w:rsidR="00C73FE5" w:rsidRPr="00C73FE5" w:rsidRDefault="00C73FE5" w:rsidP="00C73FE5">
            <w:pPr>
              <w:spacing w:after="120"/>
              <w:jc w:val="both"/>
              <w:rPr>
                <w:sz w:val="22"/>
                <w:szCs w:val="22"/>
              </w:rPr>
            </w:pPr>
            <w:r w:rsidRPr="00C73FE5">
              <w:rPr>
                <w:sz w:val="22"/>
                <w:szCs w:val="22"/>
              </w:rPr>
              <w:t>Iepriekš minēto VARAM priekšlikumu vēl nepieciešams apstiprināt ES fondu uzraudzības komitejā.</w:t>
            </w:r>
          </w:p>
          <w:p w14:paraId="55124BD1" w14:textId="3E6472CC" w:rsidR="00C73FE5" w:rsidRPr="00C73FE5" w:rsidRDefault="00C73FE5" w:rsidP="00C73FE5">
            <w:pPr>
              <w:spacing w:after="120"/>
              <w:jc w:val="both"/>
              <w:rPr>
                <w:sz w:val="22"/>
                <w:szCs w:val="22"/>
                <w:lang w:eastAsia="en-US"/>
              </w:rPr>
            </w:pPr>
            <w:r w:rsidRPr="00C73FE5">
              <w:rPr>
                <w:sz w:val="22"/>
                <w:szCs w:val="22"/>
              </w:rPr>
              <w:t>Attiecībā uz komentārā piedāvāto MK noteikumu Nr. 152 12. punkta redakciju skaidrojam, ka nav atbalstāma tādu svēruma faktoru vērtību piemērošanu, kas neatbilst valsts kopējā normatīvajā regulējumā (</w:t>
            </w:r>
            <w:r w:rsidRPr="00C73FE5">
              <w:rPr>
                <w:sz w:val="22"/>
                <w:szCs w:val="22"/>
                <w:lang w:eastAsia="en-US"/>
              </w:rPr>
              <w:t>MK noteikumos Nr. 222)</w:t>
            </w:r>
            <w:r w:rsidRPr="00C73FE5">
              <w:rPr>
                <w:sz w:val="22"/>
                <w:szCs w:val="22"/>
              </w:rPr>
              <w:t xml:space="preserve"> noteiktajiem svēruma faktoriem. Tādējādi ēku </w:t>
            </w:r>
            <w:proofErr w:type="spellStart"/>
            <w:r w:rsidRPr="00C73FE5">
              <w:rPr>
                <w:sz w:val="22"/>
                <w:szCs w:val="22"/>
              </w:rPr>
              <w:t>energosertifikātos</w:t>
            </w:r>
            <w:proofErr w:type="spellEnd"/>
            <w:r w:rsidRPr="00C73FE5">
              <w:rPr>
                <w:sz w:val="22"/>
                <w:szCs w:val="22"/>
              </w:rPr>
              <w:t xml:space="preserve"> bez būtiska pamatojuma turpmāk tiktu norādīti neatbilstoši ēkas primārās enerģijas patēriņi un emitētie oglekļa ekvivalenta tonnu apjomi, kas arī nākamo pašvaldību ēku energoefektivitātes projektu atlašu gaitā neļautu korekti secināt kopējo ēku projektu struktūru, efektivitāti un potenciālo emisiju un enerģijas samazinājumu. Papildus norādām, ka VARAM piedāvātās izmaiņas projektu efektivitātes koeficienta formulā un kritērijos parāda arī potenciālo siltināšanas projektu efektu, vienlaikus ņemot vērā valsts mērķu izpildi un virzību </w:t>
            </w:r>
            <w:proofErr w:type="spellStart"/>
            <w:r w:rsidRPr="00C73FE5">
              <w:rPr>
                <w:sz w:val="22"/>
                <w:szCs w:val="22"/>
              </w:rPr>
              <w:t>klimatneitralitātes</w:t>
            </w:r>
            <w:proofErr w:type="spellEnd"/>
            <w:r w:rsidRPr="00C73FE5">
              <w:rPr>
                <w:sz w:val="22"/>
                <w:szCs w:val="22"/>
              </w:rPr>
              <w:t xml:space="preserve"> mērķu virzienā, </w:t>
            </w:r>
            <w:r w:rsidRPr="00C73FE5">
              <w:rPr>
                <w:sz w:val="22"/>
                <w:szCs w:val="22"/>
              </w:rPr>
              <w:lastRenderedPageBreak/>
              <w:t>samazinot fosilo energoresursu izmantošanu un veicinot papildu AER resursu izmantošanu ēkās. Vēršam uzmanību uz to, ka VARAM nevar paredzēt kopējā normatīvā regulējuma potenciālās izmaiņas un arī nākotnē Ekonomikas ministrijas kompetencē esošajā ēku energoefektivitātes regulējamā var būt izmaiņas, kas var VARAM likt reaģēt un mainīt potenciālo projektu nosacījumus nākamajās projektu atlasēs.</w:t>
            </w:r>
          </w:p>
        </w:tc>
        <w:tc>
          <w:tcPr>
            <w:tcW w:w="1046" w:type="pct"/>
            <w:tcBorders>
              <w:top w:val="single" w:sz="4" w:space="0" w:color="auto"/>
              <w:left w:val="single" w:sz="4" w:space="0" w:color="auto"/>
              <w:bottom w:val="single" w:sz="4" w:space="0" w:color="000000" w:themeColor="text1"/>
            </w:tcBorders>
          </w:tcPr>
          <w:p w14:paraId="39F3782D" w14:textId="2B35D63E" w:rsidR="00C73FE5" w:rsidRPr="00C73FE5" w:rsidRDefault="00C73FE5" w:rsidP="00C73FE5">
            <w:pPr>
              <w:jc w:val="both"/>
              <w:rPr>
                <w:sz w:val="22"/>
                <w:szCs w:val="22"/>
              </w:rPr>
            </w:pPr>
          </w:p>
        </w:tc>
      </w:tr>
    </w:tbl>
    <w:p w14:paraId="192C8B49" w14:textId="13B055C7" w:rsidR="00905305" w:rsidRPr="00C73FE5" w:rsidRDefault="00905305" w:rsidP="00905305">
      <w:pPr>
        <w:pStyle w:val="naisf"/>
        <w:spacing w:before="0" w:after="0"/>
        <w:ind w:firstLine="0"/>
        <w:rPr>
          <w:sz w:val="22"/>
          <w:szCs w:val="22"/>
        </w:rPr>
      </w:pPr>
    </w:p>
    <w:p w14:paraId="5CE83607" w14:textId="77777777" w:rsidR="00905305" w:rsidRPr="00C73FE5" w:rsidRDefault="002F7A75" w:rsidP="00905305">
      <w:pPr>
        <w:pStyle w:val="naisf"/>
        <w:spacing w:before="0" w:after="0"/>
        <w:ind w:firstLine="0"/>
        <w:rPr>
          <w:sz w:val="22"/>
          <w:szCs w:val="22"/>
        </w:rPr>
      </w:pPr>
      <w:r w:rsidRPr="00C73FE5">
        <w:rPr>
          <w:sz w:val="22"/>
          <w:szCs w:val="22"/>
        </w:rPr>
        <w:t>Atbildīgā amatpersona</w:t>
      </w:r>
    </w:p>
    <w:p w14:paraId="536D8175" w14:textId="77777777" w:rsidR="00905305" w:rsidRPr="00C73FE5" w:rsidRDefault="00905305" w:rsidP="00905305">
      <w:pPr>
        <w:pStyle w:val="naisf"/>
        <w:spacing w:before="0" w:after="0"/>
        <w:ind w:firstLine="0"/>
        <w:rPr>
          <w:sz w:val="22"/>
          <w:szCs w:val="22"/>
        </w:rPr>
      </w:pPr>
    </w:p>
    <w:p w14:paraId="2B0C5A52" w14:textId="5EAC42B3" w:rsidR="00905305" w:rsidRPr="00C73FE5" w:rsidRDefault="00F66CC9" w:rsidP="00905305">
      <w:pPr>
        <w:pStyle w:val="naisf"/>
        <w:pBdr>
          <w:bottom w:val="single" w:sz="4" w:space="0" w:color="auto"/>
        </w:pBdr>
        <w:spacing w:before="0" w:after="60"/>
        <w:ind w:right="4647" w:firstLine="0"/>
        <w:rPr>
          <w:sz w:val="22"/>
          <w:szCs w:val="22"/>
        </w:rPr>
      </w:pPr>
      <w:r w:rsidRPr="00C73FE5">
        <w:rPr>
          <w:sz w:val="22"/>
          <w:szCs w:val="22"/>
        </w:rPr>
        <w:t>Evija Bistere</w:t>
      </w:r>
    </w:p>
    <w:tbl>
      <w:tblPr>
        <w:tblW w:w="0" w:type="auto"/>
        <w:tblBorders>
          <w:bottom w:val="single" w:sz="4" w:space="0" w:color="auto"/>
        </w:tblBorders>
        <w:tblLook w:val="00A0" w:firstRow="1" w:lastRow="0" w:firstColumn="1" w:lastColumn="0" w:noHBand="0" w:noVBand="0"/>
      </w:tblPr>
      <w:tblGrid>
        <w:gridCol w:w="9461"/>
      </w:tblGrid>
      <w:tr w:rsidR="00BF7742" w:rsidRPr="00C73FE5" w14:paraId="3AE3299B" w14:textId="77777777" w:rsidTr="00905305">
        <w:trPr>
          <w:trHeight w:val="274"/>
        </w:trPr>
        <w:tc>
          <w:tcPr>
            <w:tcW w:w="9461" w:type="dxa"/>
            <w:tcBorders>
              <w:bottom w:val="single" w:sz="4" w:space="0" w:color="auto"/>
            </w:tcBorders>
          </w:tcPr>
          <w:p w14:paraId="13F1B616" w14:textId="77777777" w:rsidR="00905305" w:rsidRPr="00C73FE5" w:rsidRDefault="002F7A75" w:rsidP="00905305">
            <w:pPr>
              <w:spacing w:after="60"/>
              <w:jc w:val="center"/>
            </w:pPr>
            <w:r w:rsidRPr="00C73FE5">
              <w:rPr>
                <w:sz w:val="22"/>
                <w:szCs w:val="22"/>
              </w:rPr>
              <w:t>(par projektu atbildīgās amatpersonas vārds un uzvārds)</w:t>
            </w:r>
          </w:p>
        </w:tc>
      </w:tr>
      <w:tr w:rsidR="00BF7742" w:rsidRPr="00C73FE5" w14:paraId="6BD54FCA" w14:textId="77777777" w:rsidTr="00905305">
        <w:trPr>
          <w:trHeight w:val="260"/>
        </w:trPr>
        <w:tc>
          <w:tcPr>
            <w:tcW w:w="9461" w:type="dxa"/>
            <w:tcBorders>
              <w:top w:val="single" w:sz="4" w:space="0" w:color="auto"/>
              <w:bottom w:val="single" w:sz="4" w:space="0" w:color="auto"/>
            </w:tcBorders>
          </w:tcPr>
          <w:p w14:paraId="5BFF4A61" w14:textId="2F39A655" w:rsidR="00905305" w:rsidRPr="00C73FE5" w:rsidRDefault="00F66CC9" w:rsidP="00C73FE5">
            <w:pPr>
              <w:spacing w:after="60"/>
              <w:jc w:val="both"/>
              <w:rPr>
                <w:sz w:val="22"/>
                <w:szCs w:val="22"/>
              </w:rPr>
            </w:pPr>
            <w:r w:rsidRPr="00C73FE5">
              <w:rPr>
                <w:rStyle w:val="normaltextrun"/>
                <w:color w:val="000000"/>
                <w:sz w:val="22"/>
                <w:szCs w:val="22"/>
                <w:shd w:val="clear" w:color="auto" w:fill="FFFFFF"/>
              </w:rPr>
              <w:t>Vides aizsardzības un reģionālās attīstības ministrijas Investīciju politikas departamenta direktora vietniece reģionālo un informācijas un komunikācijas tehnoloģiju investīciju jautājumos</w:t>
            </w:r>
            <w:r w:rsidRPr="00C73FE5">
              <w:rPr>
                <w:rStyle w:val="eop"/>
                <w:color w:val="000000"/>
                <w:sz w:val="22"/>
                <w:szCs w:val="22"/>
                <w:shd w:val="clear" w:color="auto" w:fill="FFFFFF"/>
              </w:rPr>
              <w:t> </w:t>
            </w:r>
          </w:p>
        </w:tc>
      </w:tr>
      <w:tr w:rsidR="00BF7742" w:rsidRPr="00C73FE5" w14:paraId="7B88B403" w14:textId="77777777" w:rsidTr="00905305">
        <w:trPr>
          <w:trHeight w:val="260"/>
        </w:trPr>
        <w:tc>
          <w:tcPr>
            <w:tcW w:w="9461" w:type="dxa"/>
            <w:tcBorders>
              <w:top w:val="single" w:sz="4" w:space="0" w:color="auto"/>
              <w:bottom w:val="nil"/>
            </w:tcBorders>
          </w:tcPr>
          <w:p w14:paraId="7162EF71" w14:textId="77777777" w:rsidR="00905305" w:rsidRPr="00C73FE5" w:rsidRDefault="002F7A75" w:rsidP="00905305">
            <w:pPr>
              <w:spacing w:after="60"/>
              <w:jc w:val="center"/>
            </w:pPr>
            <w:r w:rsidRPr="00C73FE5">
              <w:rPr>
                <w:sz w:val="22"/>
                <w:szCs w:val="22"/>
              </w:rPr>
              <w:t>(amats)</w:t>
            </w:r>
          </w:p>
        </w:tc>
      </w:tr>
      <w:tr w:rsidR="00BF7742" w:rsidRPr="00C73FE5" w14:paraId="26DE57A1" w14:textId="77777777" w:rsidTr="00905305">
        <w:trPr>
          <w:trHeight w:val="274"/>
        </w:trPr>
        <w:tc>
          <w:tcPr>
            <w:tcW w:w="9461" w:type="dxa"/>
            <w:tcBorders>
              <w:bottom w:val="single" w:sz="4" w:space="0" w:color="auto"/>
            </w:tcBorders>
          </w:tcPr>
          <w:p w14:paraId="466EE1EF" w14:textId="7BE226B6" w:rsidR="00905305" w:rsidRPr="00C73FE5" w:rsidRDefault="00D00FED" w:rsidP="00D00FED">
            <w:pPr>
              <w:spacing w:after="60"/>
            </w:pPr>
            <w:r w:rsidRPr="00C73FE5">
              <w:rPr>
                <w:sz w:val="22"/>
                <w:szCs w:val="22"/>
              </w:rPr>
              <w:t>tālr.</w:t>
            </w:r>
            <w:r w:rsidR="002F7A75" w:rsidRPr="00C73FE5">
              <w:rPr>
                <w:sz w:val="22"/>
                <w:szCs w:val="22"/>
              </w:rPr>
              <w:t xml:space="preserve">: </w:t>
            </w:r>
            <w:r w:rsidR="00F66CC9" w:rsidRPr="00C73FE5">
              <w:rPr>
                <w:rStyle w:val="normaltextrun"/>
                <w:color w:val="000000"/>
                <w:sz w:val="22"/>
                <w:szCs w:val="22"/>
                <w:bdr w:val="none" w:sz="0" w:space="0" w:color="auto" w:frame="1"/>
              </w:rPr>
              <w:t>66016714</w:t>
            </w:r>
          </w:p>
        </w:tc>
      </w:tr>
      <w:tr w:rsidR="00BF7742" w:rsidRPr="00C73FE5" w14:paraId="07F5EEC1" w14:textId="77777777" w:rsidTr="00905305">
        <w:trPr>
          <w:trHeight w:val="260"/>
        </w:trPr>
        <w:tc>
          <w:tcPr>
            <w:tcW w:w="9461" w:type="dxa"/>
            <w:tcBorders>
              <w:top w:val="single" w:sz="4" w:space="0" w:color="auto"/>
              <w:bottom w:val="nil"/>
            </w:tcBorders>
          </w:tcPr>
          <w:p w14:paraId="3AD4921B" w14:textId="77777777" w:rsidR="00905305" w:rsidRPr="00C73FE5" w:rsidRDefault="002F7A75" w:rsidP="00905305">
            <w:pPr>
              <w:spacing w:after="60"/>
              <w:jc w:val="center"/>
            </w:pPr>
            <w:r w:rsidRPr="00C73FE5">
              <w:rPr>
                <w:sz w:val="22"/>
                <w:szCs w:val="22"/>
              </w:rPr>
              <w:t>(tālruņa un faksa numurs)</w:t>
            </w:r>
          </w:p>
        </w:tc>
      </w:tr>
      <w:tr w:rsidR="00BF7742" w:rsidRPr="00C73FE5" w14:paraId="07684D87" w14:textId="77777777" w:rsidTr="00905305">
        <w:trPr>
          <w:trHeight w:val="260"/>
        </w:trPr>
        <w:tc>
          <w:tcPr>
            <w:tcW w:w="9461" w:type="dxa"/>
            <w:tcBorders>
              <w:bottom w:val="single" w:sz="4" w:space="0" w:color="auto"/>
            </w:tcBorders>
          </w:tcPr>
          <w:p w14:paraId="00D50688" w14:textId="18FD8285" w:rsidR="00905305" w:rsidRPr="00C73FE5" w:rsidRDefault="00F66CC9" w:rsidP="00905305">
            <w:pPr>
              <w:spacing w:after="60"/>
            </w:pPr>
            <w:r w:rsidRPr="00C73FE5">
              <w:t>Evija.Bistere@varam.gov.lv</w:t>
            </w:r>
          </w:p>
        </w:tc>
      </w:tr>
      <w:tr w:rsidR="00BF7742" w:rsidRPr="00C73FE5" w14:paraId="1BBEB24C" w14:textId="77777777" w:rsidTr="00905305">
        <w:trPr>
          <w:trHeight w:val="119"/>
        </w:trPr>
        <w:tc>
          <w:tcPr>
            <w:tcW w:w="9461" w:type="dxa"/>
            <w:tcBorders>
              <w:top w:val="single" w:sz="4" w:space="0" w:color="auto"/>
              <w:bottom w:val="nil"/>
            </w:tcBorders>
          </w:tcPr>
          <w:p w14:paraId="4772D769" w14:textId="77777777" w:rsidR="00905305" w:rsidRPr="00C73FE5" w:rsidRDefault="002F7A75" w:rsidP="00905305">
            <w:pPr>
              <w:spacing w:after="60"/>
              <w:jc w:val="center"/>
            </w:pPr>
            <w:r w:rsidRPr="00C73FE5">
              <w:rPr>
                <w:sz w:val="22"/>
                <w:szCs w:val="22"/>
              </w:rPr>
              <w:t>(e-pasta adrese)</w:t>
            </w:r>
          </w:p>
        </w:tc>
      </w:tr>
    </w:tbl>
    <w:p w14:paraId="690D3BC1" w14:textId="77777777" w:rsidR="00905305" w:rsidRPr="00C73FE5" w:rsidRDefault="002F7A75" w:rsidP="00905305">
      <w:pPr>
        <w:tabs>
          <w:tab w:val="left" w:pos="2490"/>
        </w:tabs>
        <w:jc w:val="both"/>
        <w:rPr>
          <w:sz w:val="22"/>
          <w:szCs w:val="22"/>
        </w:rPr>
      </w:pPr>
      <w:r w:rsidRPr="00C73FE5">
        <w:rPr>
          <w:sz w:val="22"/>
          <w:szCs w:val="22"/>
        </w:rPr>
        <w:tab/>
      </w:r>
    </w:p>
    <w:p w14:paraId="091565D7" w14:textId="77777777" w:rsidR="00C152BC" w:rsidRDefault="00C152BC" w:rsidP="796ACA13">
      <w:pPr>
        <w:jc w:val="both"/>
        <w:rPr>
          <w:sz w:val="20"/>
          <w:szCs w:val="20"/>
        </w:rPr>
      </w:pPr>
      <w:r>
        <w:rPr>
          <w:sz w:val="20"/>
          <w:szCs w:val="20"/>
        </w:rPr>
        <w:t>25.08.2021 14:21</w:t>
      </w:r>
    </w:p>
    <w:p w14:paraId="735FF15C" w14:textId="035C5AD6" w:rsidR="00905305" w:rsidRPr="00C73FE5" w:rsidRDefault="00082727" w:rsidP="796ACA13">
      <w:pPr>
        <w:jc w:val="both"/>
        <w:rPr>
          <w:sz w:val="20"/>
          <w:szCs w:val="20"/>
        </w:rPr>
      </w:pPr>
      <w:r w:rsidRPr="00C73FE5">
        <w:rPr>
          <w:sz w:val="20"/>
          <w:szCs w:val="20"/>
        </w:rPr>
        <w:t xml:space="preserve">10 </w:t>
      </w:r>
      <w:r w:rsidR="00EE5B2C">
        <w:rPr>
          <w:sz w:val="20"/>
          <w:szCs w:val="20"/>
        </w:rPr>
        <w:t>722</w:t>
      </w:r>
    </w:p>
    <w:p w14:paraId="42BB46BD" w14:textId="771F02A8" w:rsidR="00905305" w:rsidRPr="00C73FE5" w:rsidRDefault="00545800" w:rsidP="00905305">
      <w:pPr>
        <w:jc w:val="both"/>
        <w:rPr>
          <w:sz w:val="20"/>
          <w:szCs w:val="20"/>
        </w:rPr>
      </w:pPr>
      <w:proofErr w:type="spellStart"/>
      <w:r w:rsidRPr="00C73FE5">
        <w:rPr>
          <w:sz w:val="20"/>
          <w:szCs w:val="20"/>
        </w:rPr>
        <w:t>K.Raubiškis</w:t>
      </w:r>
      <w:proofErr w:type="spellEnd"/>
      <w:r w:rsidR="00D47BB7" w:rsidRPr="00C73FE5">
        <w:rPr>
          <w:sz w:val="20"/>
          <w:szCs w:val="20"/>
        </w:rPr>
        <w:t xml:space="preserve"> 6601671</w:t>
      </w:r>
      <w:r w:rsidR="002F7A75" w:rsidRPr="00C73FE5">
        <w:rPr>
          <w:sz w:val="20"/>
          <w:szCs w:val="20"/>
        </w:rPr>
        <w:t>7</w:t>
      </w:r>
    </w:p>
    <w:p w14:paraId="2595A54A" w14:textId="59D5E459" w:rsidR="00905305" w:rsidRPr="00C73FE5" w:rsidRDefault="00EF7A27" w:rsidP="00905305">
      <w:pPr>
        <w:jc w:val="both"/>
        <w:rPr>
          <w:sz w:val="20"/>
          <w:szCs w:val="20"/>
        </w:rPr>
      </w:pPr>
      <w:hyperlink r:id="rId9" w:history="1">
        <w:r w:rsidR="00BE6B3C" w:rsidRPr="00C73FE5">
          <w:rPr>
            <w:rStyle w:val="Hyperlink"/>
            <w:sz w:val="20"/>
            <w:szCs w:val="20"/>
          </w:rPr>
          <w:t>Kaspars.Raubiskis@varam.gov.lv</w:t>
        </w:r>
      </w:hyperlink>
    </w:p>
    <w:p w14:paraId="34FFB3A3" w14:textId="74D94810" w:rsidR="3CB3F949" w:rsidRPr="00C73FE5" w:rsidRDefault="3CB3F949" w:rsidP="3CB3F949">
      <w:pPr>
        <w:jc w:val="both"/>
      </w:pPr>
    </w:p>
    <w:p w14:paraId="7BD89C0B" w14:textId="72758595" w:rsidR="4E6A3FFE" w:rsidRPr="00C73FE5" w:rsidRDefault="4E6A3FFE" w:rsidP="3CB3F949">
      <w:pPr>
        <w:jc w:val="both"/>
        <w:rPr>
          <w:sz w:val="20"/>
          <w:szCs w:val="20"/>
        </w:rPr>
      </w:pPr>
      <w:proofErr w:type="spellStart"/>
      <w:r w:rsidRPr="00C73FE5">
        <w:rPr>
          <w:sz w:val="20"/>
          <w:szCs w:val="20"/>
        </w:rPr>
        <w:t>O.</w:t>
      </w:r>
      <w:r w:rsidR="001C6778" w:rsidRPr="00C73FE5">
        <w:rPr>
          <w:sz w:val="20"/>
          <w:szCs w:val="20"/>
        </w:rPr>
        <w:t>Z</w:t>
      </w:r>
      <w:r w:rsidRPr="00C73FE5">
        <w:rPr>
          <w:sz w:val="20"/>
          <w:szCs w:val="20"/>
        </w:rPr>
        <w:t>ālīte</w:t>
      </w:r>
      <w:proofErr w:type="spellEnd"/>
      <w:r w:rsidR="001C6778" w:rsidRPr="00C73FE5">
        <w:rPr>
          <w:sz w:val="20"/>
          <w:szCs w:val="20"/>
        </w:rPr>
        <w:t>-Vīlipa</w:t>
      </w:r>
      <w:r w:rsidRPr="00C73FE5">
        <w:rPr>
          <w:sz w:val="20"/>
          <w:szCs w:val="20"/>
        </w:rPr>
        <w:t xml:space="preserve"> 66016775</w:t>
      </w:r>
    </w:p>
    <w:p w14:paraId="1B2F7926" w14:textId="6FBB6521" w:rsidR="4E6A3FFE" w:rsidRPr="000226F8" w:rsidRDefault="00EF7A27" w:rsidP="3CB3F949">
      <w:pPr>
        <w:jc w:val="both"/>
        <w:rPr>
          <w:sz w:val="20"/>
          <w:szCs w:val="20"/>
        </w:rPr>
      </w:pPr>
      <w:hyperlink r:id="rId10" w:history="1">
        <w:r w:rsidR="001C6778" w:rsidRPr="00C73FE5">
          <w:rPr>
            <w:rStyle w:val="Hyperlink"/>
            <w:sz w:val="20"/>
            <w:szCs w:val="20"/>
          </w:rPr>
          <w:t>Olita.Zalite-Vilipa@varam.gov.lv</w:t>
        </w:r>
      </w:hyperlink>
    </w:p>
    <w:sectPr w:rsidR="4E6A3FFE" w:rsidRPr="000226F8" w:rsidSect="00FD0708">
      <w:headerReference w:type="even" r:id="rId11"/>
      <w:headerReference w:type="default" r:id="rId12"/>
      <w:footerReference w:type="default" r:id="rId13"/>
      <w:footerReference w:type="first" r:id="rId14"/>
      <w:pgSz w:w="16838" w:h="11906" w:orient="landscape" w:code="9"/>
      <w:pgMar w:top="851" w:right="1134" w:bottom="993" w:left="1701" w:header="709" w:footer="4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24AD8" w14:textId="77777777" w:rsidR="00735481" w:rsidRDefault="00735481">
      <w:r>
        <w:separator/>
      </w:r>
    </w:p>
  </w:endnote>
  <w:endnote w:type="continuationSeparator" w:id="0">
    <w:p w14:paraId="7EC36813" w14:textId="77777777" w:rsidR="00735481" w:rsidRDefault="00735481">
      <w:r>
        <w:continuationSeparator/>
      </w:r>
    </w:p>
  </w:endnote>
  <w:endnote w:type="continuationNotice" w:id="1">
    <w:p w14:paraId="2F6541BA" w14:textId="77777777" w:rsidR="00735481" w:rsidRDefault="007354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EUAlbertina">
    <w:altName w:val="Calibri"/>
    <w:panose1 w:val="00000000000000000000"/>
    <w:charset w:val="00"/>
    <w:family w:val="roman"/>
    <w:notTrueType/>
    <w:pitch w:val="default"/>
    <w:sig w:usb0="00000001"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B027" w14:textId="3A2FCDD8" w:rsidR="00735481" w:rsidRPr="00EF07EB" w:rsidRDefault="00735481" w:rsidP="00EF07EB">
    <w:pPr>
      <w:jc w:val="both"/>
      <w:rPr>
        <w:sz w:val="20"/>
        <w:szCs w:val="20"/>
      </w:rPr>
    </w:pPr>
    <w:r w:rsidRPr="00C6256C">
      <w:rPr>
        <w:sz w:val="20"/>
        <w:szCs w:val="20"/>
      </w:rPr>
      <w:t>VARAMIzz_</w:t>
    </w:r>
    <w:r w:rsidR="00C152BC">
      <w:rPr>
        <w:sz w:val="20"/>
        <w:szCs w:val="20"/>
      </w:rPr>
      <w:t>25</w:t>
    </w:r>
    <w:r>
      <w:rPr>
        <w:sz w:val="20"/>
        <w:szCs w:val="20"/>
      </w:rPr>
      <w:t>0821_groz152</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018A8" w14:textId="51712497" w:rsidR="00735481" w:rsidRPr="004C0906" w:rsidRDefault="00735481" w:rsidP="00905305">
    <w:pPr>
      <w:jc w:val="both"/>
      <w:rPr>
        <w:sz w:val="20"/>
        <w:szCs w:val="20"/>
      </w:rPr>
    </w:pPr>
    <w:r w:rsidRPr="00C6256C">
      <w:rPr>
        <w:sz w:val="20"/>
        <w:szCs w:val="20"/>
      </w:rPr>
      <w:t>VARAMIzz_</w:t>
    </w:r>
    <w:r w:rsidR="00C152BC">
      <w:rPr>
        <w:sz w:val="20"/>
        <w:szCs w:val="20"/>
      </w:rPr>
      <w:t>25</w:t>
    </w:r>
    <w:r>
      <w:rPr>
        <w:sz w:val="20"/>
        <w:szCs w:val="20"/>
      </w:rPr>
      <w:t>0821_groz152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86977" w14:textId="77777777" w:rsidR="00735481" w:rsidRDefault="00735481">
      <w:r>
        <w:separator/>
      </w:r>
    </w:p>
  </w:footnote>
  <w:footnote w:type="continuationSeparator" w:id="0">
    <w:p w14:paraId="245BFB1C" w14:textId="77777777" w:rsidR="00735481" w:rsidRDefault="00735481">
      <w:r>
        <w:continuationSeparator/>
      </w:r>
    </w:p>
  </w:footnote>
  <w:footnote w:type="continuationNotice" w:id="1">
    <w:p w14:paraId="30AD7DDA" w14:textId="77777777" w:rsidR="00735481" w:rsidRDefault="00735481"/>
  </w:footnote>
  <w:footnote w:id="2">
    <w:p w14:paraId="2A75C9C2" w14:textId="77777777" w:rsidR="00735481" w:rsidRPr="00B10973" w:rsidRDefault="00735481" w:rsidP="00393489">
      <w:pPr>
        <w:pStyle w:val="FootnoteText"/>
        <w:rPr>
          <w:sz w:val="18"/>
        </w:rPr>
      </w:pPr>
      <w:r w:rsidRPr="00B10973">
        <w:rPr>
          <w:rStyle w:val="FootnoteReference"/>
          <w:sz w:val="18"/>
        </w:rPr>
        <w:footnoteRef/>
      </w:r>
      <w:r w:rsidRPr="00B10973">
        <w:rPr>
          <w:sz w:val="18"/>
        </w:rPr>
        <w:t xml:space="preserve"> MK 2016.gada 8.marta noteikumi Nr.152 “Darbības programmas “Izaugsme un nodarbinātība” 4.2.2.specifiskā atbalsta mērķa “Atbilstoši pašvaldības integrētajām attīstības programmām sekmēt energoefektivitātes paaugstināšanu un atjaunojamo energoresursu izmantošanu pašvaldību ēkās” īstenošanas noteikumi””</w:t>
      </w:r>
    </w:p>
  </w:footnote>
  <w:footnote w:id="3">
    <w:p w14:paraId="347EA834" w14:textId="77777777" w:rsidR="00735481" w:rsidRDefault="00735481" w:rsidP="00DA4C19">
      <w:pPr>
        <w:pStyle w:val="FootnoteText"/>
      </w:pPr>
      <w:r>
        <w:rPr>
          <w:rStyle w:val="FootnoteReference"/>
        </w:rPr>
        <w:footnoteRef/>
      </w:r>
      <w:r>
        <w:t xml:space="preserve"> MK 2020.gada 22.septembra </w:t>
      </w:r>
      <w:proofErr w:type="spellStart"/>
      <w:r>
        <w:t>protokollēmums</w:t>
      </w:r>
      <w:proofErr w:type="spellEnd"/>
      <w:r>
        <w:t xml:space="preserve"> Nr.</w:t>
      </w:r>
      <w:r w:rsidRPr="00F6200C">
        <w:t xml:space="preserve"> Nr.55 30§ “</w:t>
      </w:r>
      <w:r>
        <w:t>Informatīvais ziņojums “</w:t>
      </w:r>
      <w:r w:rsidRPr="00F6200C">
        <w:t>Par Kohēzijas politikas Eiropas Savienības fondu investīciju aktualitātēm (pusgada ziņojums)”</w:t>
      </w:r>
      <w:r>
        <w:t>.</w:t>
      </w:r>
    </w:p>
  </w:footnote>
  <w:footnote w:id="4">
    <w:p w14:paraId="2DA015EC" w14:textId="77777777" w:rsidR="00735481" w:rsidRDefault="00735481" w:rsidP="006D70A7">
      <w:pPr>
        <w:pStyle w:val="FootnoteText"/>
      </w:pPr>
      <w:r>
        <w:rPr>
          <w:rStyle w:val="FootnoteReference"/>
        </w:rPr>
        <w:footnoteRef/>
      </w:r>
      <w:r>
        <w:t xml:space="preserve"> </w:t>
      </w:r>
      <w:r w:rsidRPr="00A62EC9">
        <w:t>MK 2016.gada 8.marta noteikumi Nr.152  “Darbības programmas “Izaugsme un nodarbinātība” 4.2.2.specifiskā atbalsta mērķa “Atbilstoši pašvaldības integrētajām attīstības programmām sekmēt energoefektivitātes paaugstināšanu un atjaunojamo energoresursu izmantošanu pašvaldību ēkās</w:t>
      </w:r>
      <w:r>
        <w:t>.</w:t>
      </w:r>
    </w:p>
  </w:footnote>
  <w:footnote w:id="5">
    <w:p w14:paraId="4BBF4A52" w14:textId="77777777" w:rsidR="00735481" w:rsidRPr="00B10973" w:rsidRDefault="00735481" w:rsidP="00393489">
      <w:pPr>
        <w:pStyle w:val="FootnoteText"/>
        <w:rPr>
          <w:sz w:val="18"/>
        </w:rPr>
      </w:pPr>
      <w:r w:rsidRPr="00B10973">
        <w:rPr>
          <w:rStyle w:val="FootnoteReference"/>
          <w:sz w:val="18"/>
        </w:rPr>
        <w:footnoteRef/>
      </w:r>
      <w:r w:rsidRPr="00B10973">
        <w:rPr>
          <w:sz w:val="18"/>
        </w:rPr>
        <w:t xml:space="preserve"> </w:t>
      </w:r>
      <w:hyperlink r:id="rId1" w:history="1">
        <w:r w:rsidRPr="00B10973">
          <w:rPr>
            <w:rStyle w:val="Hyperlink"/>
            <w:sz w:val="18"/>
          </w:rPr>
          <w:t>https://ec.europa.eu/competition-policy/system/files/2021-04/template_RRF_renewable_power_generation.pdf</w:t>
        </w:r>
      </w:hyperlink>
      <w:r w:rsidRPr="00B10973">
        <w:rPr>
          <w:sz w:val="18"/>
        </w:rPr>
        <w:t xml:space="preserve"> </w:t>
      </w:r>
    </w:p>
  </w:footnote>
  <w:footnote w:id="6">
    <w:p w14:paraId="60043BF3" w14:textId="77777777" w:rsidR="00735481" w:rsidRPr="00B10973" w:rsidRDefault="00735481" w:rsidP="00A007DB">
      <w:pPr>
        <w:pStyle w:val="FootnoteText"/>
        <w:rPr>
          <w:sz w:val="18"/>
        </w:rPr>
      </w:pPr>
      <w:r w:rsidRPr="00B10973">
        <w:rPr>
          <w:rStyle w:val="FootnoteReference"/>
          <w:sz w:val="18"/>
        </w:rPr>
        <w:footnoteRef/>
      </w:r>
      <w:r w:rsidRPr="00B10973">
        <w:rPr>
          <w:sz w:val="18"/>
        </w:rPr>
        <w:t xml:space="preserve"> Eiropas Parlamenta un Padomes 2013.gada 28.decembra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p>
  </w:footnote>
  <w:footnote w:id="7">
    <w:p w14:paraId="2DDDC52D" w14:textId="77777777" w:rsidR="00735481" w:rsidRPr="00B10973" w:rsidRDefault="00735481" w:rsidP="00F926BF">
      <w:pPr>
        <w:pStyle w:val="FootnoteText"/>
        <w:rPr>
          <w:sz w:val="18"/>
        </w:rPr>
      </w:pPr>
      <w:r w:rsidRPr="00B10973">
        <w:rPr>
          <w:rStyle w:val="FootnoteReference"/>
          <w:sz w:val="18"/>
        </w:rPr>
        <w:footnoteRef/>
      </w:r>
      <w:r w:rsidRPr="00B10973">
        <w:rPr>
          <w:sz w:val="18"/>
        </w:rPr>
        <w:t xml:space="preserve"> MK 2014.gada 16.decembra noteikumi Nr.784 “Kārtība, kādā Eiropas Savienības struktūrfondu un Kohēzijas fonda vadībā iesaistītās institūcijas nodrošina plānošanas dokumentu sagatavošanu un šo fondu ieviešanu 2014.–2020.gada plānošanas periodā”  </w:t>
      </w:r>
    </w:p>
  </w:footnote>
  <w:footnote w:id="8">
    <w:p w14:paraId="74ED375E" w14:textId="77777777" w:rsidR="00735481" w:rsidRPr="00B10973" w:rsidRDefault="00735481" w:rsidP="00F926BF">
      <w:pPr>
        <w:pStyle w:val="FootnoteText"/>
        <w:rPr>
          <w:sz w:val="18"/>
        </w:rPr>
      </w:pPr>
      <w:r w:rsidRPr="00B10973">
        <w:rPr>
          <w:rStyle w:val="FootnoteReference"/>
          <w:sz w:val="18"/>
        </w:rPr>
        <w:footnoteRef/>
      </w:r>
      <w:r w:rsidRPr="00B10973">
        <w:rPr>
          <w:sz w:val="18"/>
        </w:rPr>
        <w:t xml:space="preserve"> Ministru kabineta 2009.gada 15.decembra instrukcija Nr.19 “Tiesību akta projekta sākotnējās ietekmes izvērtēšanas kārtība” </w:t>
      </w:r>
    </w:p>
  </w:footnote>
  <w:footnote w:id="9">
    <w:p w14:paraId="5463705E" w14:textId="77777777" w:rsidR="00735481" w:rsidRPr="00B10973" w:rsidRDefault="00735481" w:rsidP="00F926BF">
      <w:pPr>
        <w:pStyle w:val="FootnoteText"/>
        <w:rPr>
          <w:sz w:val="18"/>
        </w:rPr>
      </w:pPr>
      <w:r w:rsidRPr="00B10973">
        <w:rPr>
          <w:rStyle w:val="FootnoteReference"/>
          <w:sz w:val="18"/>
        </w:rPr>
        <w:footnoteRef/>
      </w:r>
      <w:r w:rsidRPr="00B10973">
        <w:rPr>
          <w:sz w:val="18"/>
        </w:rPr>
        <w:t xml:space="preserve"> MK 2015.gada 13.oktobra noteikumi Nr.593 “Darbības programmas “Izaugsme un nodarbinātība” 3.3.1.specifiskā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w:t>
      </w:r>
    </w:p>
  </w:footnote>
  <w:footnote w:id="10">
    <w:p w14:paraId="0C50C080" w14:textId="77777777" w:rsidR="00735481" w:rsidRPr="00B10973" w:rsidRDefault="00735481" w:rsidP="00F926BF">
      <w:pPr>
        <w:pStyle w:val="FootnoteText"/>
        <w:rPr>
          <w:sz w:val="18"/>
        </w:rPr>
      </w:pPr>
      <w:r w:rsidRPr="00B10973">
        <w:rPr>
          <w:rStyle w:val="FootnoteReference"/>
          <w:sz w:val="18"/>
        </w:rPr>
        <w:footnoteRef/>
      </w:r>
      <w:r w:rsidRPr="00B10973">
        <w:rPr>
          <w:sz w:val="18"/>
        </w:rPr>
        <w:t xml:space="preserve"> “Rīkojuma projekts “Grozījumi Eiropas Savienības struktūrfondu un Kohēzijas fonda 2014.-2020.gada plānošanas perioda darbības programmā “Izaugsme un nodarbinātība”” (prot. Nr. 46 32.§)</w:t>
      </w:r>
    </w:p>
  </w:footnote>
  <w:footnote w:id="11">
    <w:p w14:paraId="10F59491" w14:textId="77777777" w:rsidR="00735481" w:rsidRPr="00B10973" w:rsidRDefault="00735481" w:rsidP="00F926BF">
      <w:pPr>
        <w:pStyle w:val="FootnoteText"/>
        <w:rPr>
          <w:sz w:val="18"/>
        </w:rPr>
      </w:pPr>
      <w:r w:rsidRPr="00B10973">
        <w:rPr>
          <w:rStyle w:val="FootnoteReference"/>
          <w:sz w:val="18"/>
        </w:rPr>
        <w:footnoteRef/>
      </w:r>
      <w:r w:rsidRPr="00B10973">
        <w:rPr>
          <w:sz w:val="18"/>
        </w:rPr>
        <w:t xml:space="preserve"> “Informatīvais ziņojums “Par Kohēzijas politikas Eiropas Savienības fondu investīciju aktualitātēm (pusgada ziņojums)”” (prot. Nr. 55 30.§)</w:t>
      </w:r>
    </w:p>
  </w:footnote>
  <w:footnote w:id="12">
    <w:p w14:paraId="38513CA4" w14:textId="77777777" w:rsidR="00735481" w:rsidRPr="00B10973" w:rsidRDefault="00735481" w:rsidP="00F926BF">
      <w:pPr>
        <w:pStyle w:val="FootnoteText"/>
        <w:rPr>
          <w:sz w:val="18"/>
        </w:rPr>
      </w:pPr>
      <w:r w:rsidRPr="00B10973">
        <w:rPr>
          <w:rStyle w:val="FootnoteReference"/>
          <w:sz w:val="18"/>
        </w:rPr>
        <w:footnoteRef/>
      </w:r>
      <w:r w:rsidRPr="00B10973">
        <w:rPr>
          <w:sz w:val="18"/>
        </w:rPr>
        <w:t xml:space="preserve"> “Informatīvais ziņojums “Par Kohēzijas politikas Eiropas Savienības fondu investīciju aktualitātēm (pusgada ziņojums)”” (prot. Nr. 55 30.§)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FECEF" w14:textId="77777777" w:rsidR="00735481" w:rsidRDefault="00735481" w:rsidP="009053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5184F0" w14:textId="77777777" w:rsidR="00735481" w:rsidRDefault="00735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A60C" w14:textId="3DB4B3F9" w:rsidR="00735481" w:rsidRDefault="00735481" w:rsidP="009053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52BC">
      <w:rPr>
        <w:rStyle w:val="PageNumber"/>
        <w:noProof/>
      </w:rPr>
      <w:t>39</w:t>
    </w:r>
    <w:r>
      <w:rPr>
        <w:rStyle w:val="PageNumber"/>
      </w:rPr>
      <w:fldChar w:fldCharType="end"/>
    </w:r>
  </w:p>
  <w:p w14:paraId="50CC08BA" w14:textId="77777777" w:rsidR="00735481" w:rsidRDefault="007354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decimal"/>
      <w:lvlText w:val="%1."/>
      <w:lvlJc w:val="left"/>
      <w:pPr>
        <w:tabs>
          <w:tab w:val="num" w:pos="142"/>
        </w:tabs>
        <w:ind w:left="142"/>
      </w:pPr>
      <w:rPr>
        <w:rFonts w:cs="Times New Roman"/>
        <w:b w:val="0"/>
        <w:color w:val="auto"/>
      </w:rPr>
    </w:lvl>
    <w:lvl w:ilvl="1">
      <w:start w:val="1"/>
      <w:numFmt w:val="decimal"/>
      <w:lvlText w:val="%1.%2."/>
      <w:lvlJc w:val="left"/>
      <w:pPr>
        <w:tabs>
          <w:tab w:val="num" w:pos="3515"/>
        </w:tabs>
        <w:ind w:left="2835"/>
      </w:pPr>
      <w:rPr>
        <w:rFonts w:cs="Times New Roman"/>
        <w:b w:val="0"/>
        <w:color w:val="auto"/>
      </w:rPr>
    </w:lvl>
    <w:lvl w:ilvl="2">
      <w:start w:val="1"/>
      <w:numFmt w:val="decimal"/>
      <w:lvlText w:val="%1.%2.%3."/>
      <w:lvlJc w:val="left"/>
      <w:pPr>
        <w:tabs>
          <w:tab w:val="num" w:pos="851"/>
        </w:tabs>
      </w:pPr>
      <w:rPr>
        <w:rFonts w:cs="Times New Roman"/>
        <w:b w:val="0"/>
        <w:color w:val="auto"/>
      </w:rPr>
    </w:lvl>
    <w:lvl w:ilvl="3">
      <w:start w:val="1"/>
      <w:numFmt w:val="decimal"/>
      <w:lvlText w:val="%1.%2.%3.%4."/>
      <w:lvlJc w:val="left"/>
      <w:pPr>
        <w:tabs>
          <w:tab w:val="num" w:pos="1134"/>
        </w:tabs>
      </w:pPr>
      <w:rPr>
        <w:rFonts w:cs="Times New Roman"/>
        <w:b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2"/>
    <w:multiLevelType w:val="singleLevel"/>
    <w:tmpl w:val="00000002"/>
    <w:name w:val="WW8Num3"/>
    <w:lvl w:ilvl="0">
      <w:numFmt w:val="bullet"/>
      <w:lvlText w:val="-"/>
      <w:lvlJc w:val="left"/>
      <w:pPr>
        <w:tabs>
          <w:tab w:val="num" w:pos="0"/>
        </w:tabs>
        <w:ind w:left="720" w:hanging="360"/>
      </w:pPr>
      <w:rPr>
        <w:rFonts w:ascii="Times New Roman" w:hAnsi="Times New Roman"/>
      </w:rPr>
    </w:lvl>
  </w:abstractNum>
  <w:abstractNum w:abstractNumId="2" w15:restartNumberingAfterBreak="0">
    <w:nsid w:val="00000003"/>
    <w:multiLevelType w:val="singleLevel"/>
    <w:tmpl w:val="00000003"/>
    <w:name w:val="WW8Num7"/>
    <w:lvl w:ilvl="0">
      <w:start w:val="1"/>
      <w:numFmt w:val="decimal"/>
      <w:lvlText w:val="%1."/>
      <w:lvlJc w:val="left"/>
      <w:pPr>
        <w:tabs>
          <w:tab w:val="num" w:pos="0"/>
        </w:tabs>
        <w:ind w:left="1080" w:hanging="360"/>
      </w:pPr>
      <w:rPr>
        <w:rFonts w:cs="Times New Roman"/>
      </w:rPr>
    </w:lvl>
  </w:abstractNum>
  <w:abstractNum w:abstractNumId="3" w15:restartNumberingAfterBreak="0">
    <w:nsid w:val="035B58AE"/>
    <w:multiLevelType w:val="multilevel"/>
    <w:tmpl w:val="63D2FBD0"/>
    <w:styleLink w:val="ISBullets"/>
    <w:lvl w:ilvl="0">
      <w:start w:val="1"/>
      <w:numFmt w:val="bullet"/>
      <w:pStyle w:val="ISBulletText"/>
      <w:lvlText w:val=""/>
      <w:lvlJc w:val="left"/>
      <w:pPr>
        <w:ind w:left="1080" w:hanging="360"/>
      </w:pPr>
      <w:rPr>
        <w:rFonts w:ascii="Wingdings" w:hAnsi="Wingdings" w:hint="default"/>
        <w:color w:val="C00000"/>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4C05B6D"/>
    <w:multiLevelType w:val="hybridMultilevel"/>
    <w:tmpl w:val="9EE89496"/>
    <w:lvl w:ilvl="0" w:tplc="02164FEC">
      <w:start w:val="5"/>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0D0413C7"/>
    <w:multiLevelType w:val="multilevel"/>
    <w:tmpl w:val="4760B2A8"/>
    <w:lvl w:ilvl="0">
      <w:start w:val="1"/>
      <w:numFmt w:val="upperRoman"/>
      <w:lvlText w:val="%1."/>
      <w:lvlJc w:val="left"/>
      <w:pPr>
        <w:ind w:left="1080" w:hanging="720"/>
      </w:pPr>
      <w:rPr>
        <w:rFonts w:cs="Times New Roman" w:hint="default"/>
      </w:rPr>
    </w:lvl>
    <w:lvl w:ilvl="1">
      <w:start w:val="3"/>
      <w:numFmt w:val="decimal"/>
      <w:isLgl/>
      <w:lvlText w:val="%1.%2."/>
      <w:lvlJc w:val="left"/>
      <w:pPr>
        <w:ind w:left="1035" w:hanging="67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17927740"/>
    <w:multiLevelType w:val="multilevel"/>
    <w:tmpl w:val="F75E7A7A"/>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3006725"/>
    <w:multiLevelType w:val="hybridMultilevel"/>
    <w:tmpl w:val="61E043A4"/>
    <w:lvl w:ilvl="0" w:tplc="4B3A5E72">
      <w:start w:val="21"/>
      <w:numFmt w:val="decimal"/>
      <w:lvlText w:val="%1."/>
      <w:lvlJc w:val="left"/>
      <w:pPr>
        <w:ind w:left="720" w:hanging="360"/>
      </w:pPr>
    </w:lvl>
    <w:lvl w:ilvl="1" w:tplc="BA804D0A">
      <w:start w:val="1"/>
      <w:numFmt w:val="lowerLetter"/>
      <w:lvlText w:val="%2."/>
      <w:lvlJc w:val="left"/>
      <w:pPr>
        <w:ind w:left="1440" w:hanging="360"/>
      </w:pPr>
    </w:lvl>
    <w:lvl w:ilvl="2" w:tplc="D88C1CCE">
      <w:start w:val="1"/>
      <w:numFmt w:val="lowerRoman"/>
      <w:lvlText w:val="%3."/>
      <w:lvlJc w:val="right"/>
      <w:pPr>
        <w:ind w:left="2160" w:hanging="180"/>
      </w:pPr>
    </w:lvl>
    <w:lvl w:ilvl="3" w:tplc="5C2A35A2">
      <w:start w:val="1"/>
      <w:numFmt w:val="decimal"/>
      <w:lvlText w:val="%4."/>
      <w:lvlJc w:val="left"/>
      <w:pPr>
        <w:ind w:left="2880" w:hanging="360"/>
      </w:pPr>
    </w:lvl>
    <w:lvl w:ilvl="4" w:tplc="DC2030F6">
      <w:start w:val="1"/>
      <w:numFmt w:val="lowerLetter"/>
      <w:lvlText w:val="%5."/>
      <w:lvlJc w:val="left"/>
      <w:pPr>
        <w:ind w:left="3600" w:hanging="360"/>
      </w:pPr>
    </w:lvl>
    <w:lvl w:ilvl="5" w:tplc="AE269992">
      <w:start w:val="1"/>
      <w:numFmt w:val="lowerRoman"/>
      <w:lvlText w:val="%6."/>
      <w:lvlJc w:val="right"/>
      <w:pPr>
        <w:ind w:left="4320" w:hanging="180"/>
      </w:pPr>
    </w:lvl>
    <w:lvl w:ilvl="6" w:tplc="E342EE84">
      <w:start w:val="1"/>
      <w:numFmt w:val="decimal"/>
      <w:lvlText w:val="%7."/>
      <w:lvlJc w:val="left"/>
      <w:pPr>
        <w:ind w:left="5040" w:hanging="360"/>
      </w:pPr>
    </w:lvl>
    <w:lvl w:ilvl="7" w:tplc="DCAEBA0A">
      <w:start w:val="1"/>
      <w:numFmt w:val="lowerLetter"/>
      <w:lvlText w:val="%8."/>
      <w:lvlJc w:val="left"/>
      <w:pPr>
        <w:ind w:left="5760" w:hanging="360"/>
      </w:pPr>
    </w:lvl>
    <w:lvl w:ilvl="8" w:tplc="C2548D42">
      <w:start w:val="1"/>
      <w:numFmt w:val="lowerRoman"/>
      <w:lvlText w:val="%9."/>
      <w:lvlJc w:val="right"/>
      <w:pPr>
        <w:ind w:left="6480" w:hanging="180"/>
      </w:pPr>
    </w:lvl>
  </w:abstractNum>
  <w:abstractNum w:abstractNumId="8" w15:restartNumberingAfterBreak="0">
    <w:nsid w:val="23360BA7"/>
    <w:multiLevelType w:val="hybridMultilevel"/>
    <w:tmpl w:val="51A82D3E"/>
    <w:lvl w:ilvl="0" w:tplc="07D0EF78">
      <w:start w:val="41"/>
      <w:numFmt w:val="decimal"/>
      <w:lvlText w:val="%1."/>
      <w:lvlJc w:val="left"/>
      <w:pPr>
        <w:ind w:left="720" w:hanging="360"/>
      </w:pPr>
    </w:lvl>
    <w:lvl w:ilvl="1" w:tplc="751C3BDE">
      <w:start w:val="1"/>
      <w:numFmt w:val="lowerLetter"/>
      <w:lvlText w:val="%2."/>
      <w:lvlJc w:val="left"/>
      <w:pPr>
        <w:ind w:left="1440" w:hanging="360"/>
      </w:pPr>
    </w:lvl>
    <w:lvl w:ilvl="2" w:tplc="42A05B68">
      <w:start w:val="1"/>
      <w:numFmt w:val="lowerRoman"/>
      <w:lvlText w:val="%3."/>
      <w:lvlJc w:val="right"/>
      <w:pPr>
        <w:ind w:left="2160" w:hanging="180"/>
      </w:pPr>
    </w:lvl>
    <w:lvl w:ilvl="3" w:tplc="FE12AF92">
      <w:start w:val="1"/>
      <w:numFmt w:val="decimal"/>
      <w:lvlText w:val="%4."/>
      <w:lvlJc w:val="left"/>
      <w:pPr>
        <w:ind w:left="2880" w:hanging="360"/>
      </w:pPr>
    </w:lvl>
    <w:lvl w:ilvl="4" w:tplc="19BA6460">
      <w:start w:val="1"/>
      <w:numFmt w:val="lowerLetter"/>
      <w:lvlText w:val="%5."/>
      <w:lvlJc w:val="left"/>
      <w:pPr>
        <w:ind w:left="3600" w:hanging="360"/>
      </w:pPr>
    </w:lvl>
    <w:lvl w:ilvl="5" w:tplc="4702AE92">
      <w:start w:val="1"/>
      <w:numFmt w:val="lowerRoman"/>
      <w:lvlText w:val="%6."/>
      <w:lvlJc w:val="right"/>
      <w:pPr>
        <w:ind w:left="4320" w:hanging="180"/>
      </w:pPr>
    </w:lvl>
    <w:lvl w:ilvl="6" w:tplc="9EF497F0">
      <w:start w:val="1"/>
      <w:numFmt w:val="decimal"/>
      <w:lvlText w:val="%7."/>
      <w:lvlJc w:val="left"/>
      <w:pPr>
        <w:ind w:left="5040" w:hanging="360"/>
      </w:pPr>
    </w:lvl>
    <w:lvl w:ilvl="7" w:tplc="6E320F0A">
      <w:start w:val="1"/>
      <w:numFmt w:val="lowerLetter"/>
      <w:lvlText w:val="%8."/>
      <w:lvlJc w:val="left"/>
      <w:pPr>
        <w:ind w:left="5760" w:hanging="360"/>
      </w:pPr>
    </w:lvl>
    <w:lvl w:ilvl="8" w:tplc="729C243E">
      <w:start w:val="1"/>
      <w:numFmt w:val="lowerRoman"/>
      <w:lvlText w:val="%9."/>
      <w:lvlJc w:val="right"/>
      <w:pPr>
        <w:ind w:left="6480" w:hanging="180"/>
      </w:pPr>
    </w:lvl>
  </w:abstractNum>
  <w:abstractNum w:abstractNumId="9" w15:restartNumberingAfterBreak="0">
    <w:nsid w:val="54B84B73"/>
    <w:multiLevelType w:val="multilevel"/>
    <w:tmpl w:val="63D2FBD0"/>
    <w:numStyleLink w:val="ISBullets"/>
  </w:abstractNum>
  <w:abstractNum w:abstractNumId="10" w15:restartNumberingAfterBreak="0">
    <w:nsid w:val="57C4439A"/>
    <w:multiLevelType w:val="hybridMultilevel"/>
    <w:tmpl w:val="737AA36E"/>
    <w:lvl w:ilvl="0" w:tplc="3306D6DC">
      <w:start w:val="20"/>
      <w:numFmt w:val="decimal"/>
      <w:lvlText w:val="%1."/>
      <w:lvlJc w:val="left"/>
      <w:pPr>
        <w:ind w:left="720" w:hanging="360"/>
      </w:pPr>
    </w:lvl>
    <w:lvl w:ilvl="1" w:tplc="48740454">
      <w:start w:val="1"/>
      <w:numFmt w:val="lowerLetter"/>
      <w:lvlText w:val="%2."/>
      <w:lvlJc w:val="left"/>
      <w:pPr>
        <w:ind w:left="1440" w:hanging="360"/>
      </w:pPr>
    </w:lvl>
    <w:lvl w:ilvl="2" w:tplc="5A003440">
      <w:start w:val="1"/>
      <w:numFmt w:val="lowerRoman"/>
      <w:lvlText w:val="%3."/>
      <w:lvlJc w:val="right"/>
      <w:pPr>
        <w:ind w:left="2160" w:hanging="180"/>
      </w:pPr>
    </w:lvl>
    <w:lvl w:ilvl="3" w:tplc="EC1CB28A">
      <w:start w:val="1"/>
      <w:numFmt w:val="decimal"/>
      <w:lvlText w:val="%4."/>
      <w:lvlJc w:val="left"/>
      <w:pPr>
        <w:ind w:left="2880" w:hanging="360"/>
      </w:pPr>
    </w:lvl>
    <w:lvl w:ilvl="4" w:tplc="EA6AA3EE">
      <w:start w:val="1"/>
      <w:numFmt w:val="lowerLetter"/>
      <w:lvlText w:val="%5."/>
      <w:lvlJc w:val="left"/>
      <w:pPr>
        <w:ind w:left="3600" w:hanging="360"/>
      </w:pPr>
    </w:lvl>
    <w:lvl w:ilvl="5" w:tplc="64A81200">
      <w:start w:val="1"/>
      <w:numFmt w:val="lowerRoman"/>
      <w:lvlText w:val="%6."/>
      <w:lvlJc w:val="right"/>
      <w:pPr>
        <w:ind w:left="4320" w:hanging="180"/>
      </w:pPr>
    </w:lvl>
    <w:lvl w:ilvl="6" w:tplc="E2626C42">
      <w:start w:val="1"/>
      <w:numFmt w:val="decimal"/>
      <w:lvlText w:val="%7."/>
      <w:lvlJc w:val="left"/>
      <w:pPr>
        <w:ind w:left="5040" w:hanging="360"/>
      </w:pPr>
    </w:lvl>
    <w:lvl w:ilvl="7" w:tplc="B63A5B16">
      <w:start w:val="1"/>
      <w:numFmt w:val="lowerLetter"/>
      <w:lvlText w:val="%8."/>
      <w:lvlJc w:val="left"/>
      <w:pPr>
        <w:ind w:left="5760" w:hanging="360"/>
      </w:pPr>
    </w:lvl>
    <w:lvl w:ilvl="8" w:tplc="F918C0B0">
      <w:start w:val="1"/>
      <w:numFmt w:val="lowerRoman"/>
      <w:lvlText w:val="%9."/>
      <w:lvlJc w:val="right"/>
      <w:pPr>
        <w:ind w:left="6480" w:hanging="180"/>
      </w:pPr>
    </w:lvl>
  </w:abstractNum>
  <w:abstractNum w:abstractNumId="11" w15:restartNumberingAfterBreak="0">
    <w:nsid w:val="5CDF2A1C"/>
    <w:multiLevelType w:val="hybridMultilevel"/>
    <w:tmpl w:val="4E06A8E0"/>
    <w:lvl w:ilvl="0" w:tplc="0426000F">
      <w:start w:val="1"/>
      <w:numFmt w:val="decimal"/>
      <w:lvlText w:val="%1."/>
      <w:lvlJc w:val="left"/>
      <w:pPr>
        <w:ind w:left="643"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25C1372"/>
    <w:multiLevelType w:val="hybridMultilevel"/>
    <w:tmpl w:val="7486BD40"/>
    <w:lvl w:ilvl="0" w:tplc="F754F60A">
      <w:start w:val="1"/>
      <w:numFmt w:val="bullet"/>
      <w:lvlText w:val="-"/>
      <w:lvlJc w:val="left"/>
      <w:pPr>
        <w:ind w:left="360" w:hanging="360"/>
      </w:pPr>
      <w:rPr>
        <w:rFonts w:ascii="Calibri" w:hAnsi="Calibri" w:hint="default"/>
      </w:rPr>
    </w:lvl>
    <w:lvl w:ilvl="1" w:tplc="80D4E010">
      <w:start w:val="1"/>
      <w:numFmt w:val="bullet"/>
      <w:lvlText w:val="o"/>
      <w:lvlJc w:val="left"/>
      <w:pPr>
        <w:ind w:left="1080" w:hanging="360"/>
      </w:pPr>
      <w:rPr>
        <w:rFonts w:ascii="Courier New" w:hAnsi="Courier New" w:hint="default"/>
      </w:rPr>
    </w:lvl>
    <w:lvl w:ilvl="2" w:tplc="4BFA49FE">
      <w:start w:val="1"/>
      <w:numFmt w:val="bullet"/>
      <w:lvlText w:val=""/>
      <w:lvlJc w:val="left"/>
      <w:pPr>
        <w:ind w:left="1800" w:hanging="360"/>
      </w:pPr>
      <w:rPr>
        <w:rFonts w:ascii="Wingdings" w:hAnsi="Wingdings" w:hint="default"/>
      </w:rPr>
    </w:lvl>
    <w:lvl w:ilvl="3" w:tplc="2178527C">
      <w:start w:val="1"/>
      <w:numFmt w:val="bullet"/>
      <w:lvlText w:val=""/>
      <w:lvlJc w:val="left"/>
      <w:pPr>
        <w:ind w:left="2520" w:hanging="360"/>
      </w:pPr>
      <w:rPr>
        <w:rFonts w:ascii="Symbol" w:hAnsi="Symbol" w:hint="default"/>
      </w:rPr>
    </w:lvl>
    <w:lvl w:ilvl="4" w:tplc="B8C4CF44">
      <w:start w:val="1"/>
      <w:numFmt w:val="bullet"/>
      <w:lvlText w:val="o"/>
      <w:lvlJc w:val="left"/>
      <w:pPr>
        <w:ind w:left="3240" w:hanging="360"/>
      </w:pPr>
      <w:rPr>
        <w:rFonts w:ascii="Courier New" w:hAnsi="Courier New" w:hint="default"/>
      </w:rPr>
    </w:lvl>
    <w:lvl w:ilvl="5" w:tplc="0AB076CE">
      <w:start w:val="1"/>
      <w:numFmt w:val="bullet"/>
      <w:lvlText w:val=""/>
      <w:lvlJc w:val="left"/>
      <w:pPr>
        <w:ind w:left="3960" w:hanging="360"/>
      </w:pPr>
      <w:rPr>
        <w:rFonts w:ascii="Wingdings" w:hAnsi="Wingdings" w:hint="default"/>
      </w:rPr>
    </w:lvl>
    <w:lvl w:ilvl="6" w:tplc="397A8A14">
      <w:start w:val="1"/>
      <w:numFmt w:val="bullet"/>
      <w:lvlText w:val=""/>
      <w:lvlJc w:val="left"/>
      <w:pPr>
        <w:ind w:left="4680" w:hanging="360"/>
      </w:pPr>
      <w:rPr>
        <w:rFonts w:ascii="Symbol" w:hAnsi="Symbol" w:hint="default"/>
      </w:rPr>
    </w:lvl>
    <w:lvl w:ilvl="7" w:tplc="A620CA8C">
      <w:start w:val="1"/>
      <w:numFmt w:val="bullet"/>
      <w:lvlText w:val="o"/>
      <w:lvlJc w:val="left"/>
      <w:pPr>
        <w:ind w:left="5400" w:hanging="360"/>
      </w:pPr>
      <w:rPr>
        <w:rFonts w:ascii="Courier New" w:hAnsi="Courier New" w:hint="default"/>
      </w:rPr>
    </w:lvl>
    <w:lvl w:ilvl="8" w:tplc="F0406820">
      <w:start w:val="1"/>
      <w:numFmt w:val="bullet"/>
      <w:lvlText w:val=""/>
      <w:lvlJc w:val="left"/>
      <w:pPr>
        <w:ind w:left="6120" w:hanging="360"/>
      </w:pPr>
      <w:rPr>
        <w:rFonts w:ascii="Wingdings" w:hAnsi="Wingdings" w:hint="default"/>
      </w:rPr>
    </w:lvl>
  </w:abstractNum>
  <w:abstractNum w:abstractNumId="13" w15:restartNumberingAfterBreak="0">
    <w:nsid w:val="72B56428"/>
    <w:multiLevelType w:val="hybridMultilevel"/>
    <w:tmpl w:val="3AAC5376"/>
    <w:lvl w:ilvl="0" w:tplc="6D723E4C">
      <w:start w:val="30"/>
      <w:numFmt w:val="decimal"/>
      <w:lvlText w:val="%1."/>
      <w:lvlJc w:val="left"/>
      <w:pPr>
        <w:ind w:left="720" w:hanging="360"/>
      </w:pPr>
    </w:lvl>
    <w:lvl w:ilvl="1" w:tplc="4DB68D5E">
      <w:start w:val="1"/>
      <w:numFmt w:val="lowerLetter"/>
      <w:lvlText w:val="%2."/>
      <w:lvlJc w:val="left"/>
      <w:pPr>
        <w:ind w:left="1440" w:hanging="360"/>
      </w:pPr>
    </w:lvl>
    <w:lvl w:ilvl="2" w:tplc="F15879AC">
      <w:start w:val="1"/>
      <w:numFmt w:val="lowerRoman"/>
      <w:lvlText w:val="%3."/>
      <w:lvlJc w:val="right"/>
      <w:pPr>
        <w:ind w:left="2160" w:hanging="180"/>
      </w:pPr>
    </w:lvl>
    <w:lvl w:ilvl="3" w:tplc="61DE1A9C">
      <w:start w:val="1"/>
      <w:numFmt w:val="decimal"/>
      <w:lvlText w:val="%4."/>
      <w:lvlJc w:val="left"/>
      <w:pPr>
        <w:ind w:left="2880" w:hanging="360"/>
      </w:pPr>
    </w:lvl>
    <w:lvl w:ilvl="4" w:tplc="4C9C569A">
      <w:start w:val="1"/>
      <w:numFmt w:val="lowerLetter"/>
      <w:lvlText w:val="%5."/>
      <w:lvlJc w:val="left"/>
      <w:pPr>
        <w:ind w:left="3600" w:hanging="360"/>
      </w:pPr>
    </w:lvl>
    <w:lvl w:ilvl="5" w:tplc="E7228120">
      <w:start w:val="1"/>
      <w:numFmt w:val="lowerRoman"/>
      <w:lvlText w:val="%6."/>
      <w:lvlJc w:val="right"/>
      <w:pPr>
        <w:ind w:left="4320" w:hanging="180"/>
      </w:pPr>
    </w:lvl>
    <w:lvl w:ilvl="6" w:tplc="24A8949C">
      <w:start w:val="1"/>
      <w:numFmt w:val="decimal"/>
      <w:lvlText w:val="%7."/>
      <w:lvlJc w:val="left"/>
      <w:pPr>
        <w:ind w:left="5040" w:hanging="360"/>
      </w:pPr>
    </w:lvl>
    <w:lvl w:ilvl="7" w:tplc="AC86FDE4">
      <w:start w:val="1"/>
      <w:numFmt w:val="lowerLetter"/>
      <w:lvlText w:val="%8."/>
      <w:lvlJc w:val="left"/>
      <w:pPr>
        <w:ind w:left="5760" w:hanging="360"/>
      </w:pPr>
    </w:lvl>
    <w:lvl w:ilvl="8" w:tplc="D4A2DCC0">
      <w:start w:val="1"/>
      <w:numFmt w:val="lowerRoman"/>
      <w:lvlText w:val="%9."/>
      <w:lvlJc w:val="right"/>
      <w:pPr>
        <w:ind w:left="6480" w:hanging="180"/>
      </w:pPr>
    </w:lvl>
  </w:abstractNum>
  <w:abstractNum w:abstractNumId="14" w15:restartNumberingAfterBreak="0">
    <w:nsid w:val="743A2F43"/>
    <w:multiLevelType w:val="multilevel"/>
    <w:tmpl w:val="C984500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4A418AB"/>
    <w:multiLevelType w:val="hybridMultilevel"/>
    <w:tmpl w:val="15E42DE0"/>
    <w:lvl w:ilvl="0" w:tplc="311A4004">
      <w:start w:val="1"/>
      <w:numFmt w:val="bullet"/>
      <w:lvlText w:val="-"/>
      <w:lvlJc w:val="left"/>
      <w:pPr>
        <w:ind w:left="360" w:hanging="360"/>
      </w:pPr>
      <w:rPr>
        <w:rFonts w:ascii="Calibri" w:hAnsi="Calibri" w:cs="Times New Roman" w:hint="default"/>
      </w:rPr>
    </w:lvl>
    <w:lvl w:ilvl="1" w:tplc="34285F46">
      <w:start w:val="1"/>
      <w:numFmt w:val="bullet"/>
      <w:lvlText w:val="o"/>
      <w:lvlJc w:val="left"/>
      <w:pPr>
        <w:ind w:left="1080" w:hanging="360"/>
      </w:pPr>
      <w:rPr>
        <w:rFonts w:ascii="Courier New" w:hAnsi="Courier New" w:cs="Times New Roman" w:hint="default"/>
      </w:rPr>
    </w:lvl>
    <w:lvl w:ilvl="2" w:tplc="9552F98E">
      <w:start w:val="1"/>
      <w:numFmt w:val="bullet"/>
      <w:lvlText w:val=""/>
      <w:lvlJc w:val="left"/>
      <w:pPr>
        <w:ind w:left="1800" w:hanging="360"/>
      </w:pPr>
      <w:rPr>
        <w:rFonts w:ascii="Wingdings" w:hAnsi="Wingdings" w:hint="default"/>
      </w:rPr>
    </w:lvl>
    <w:lvl w:ilvl="3" w:tplc="5B901762">
      <w:start w:val="1"/>
      <w:numFmt w:val="bullet"/>
      <w:lvlText w:val=""/>
      <w:lvlJc w:val="left"/>
      <w:pPr>
        <w:ind w:left="2520" w:hanging="360"/>
      </w:pPr>
      <w:rPr>
        <w:rFonts w:ascii="Symbol" w:hAnsi="Symbol" w:hint="default"/>
      </w:rPr>
    </w:lvl>
    <w:lvl w:ilvl="4" w:tplc="63D676AA">
      <w:start w:val="1"/>
      <w:numFmt w:val="bullet"/>
      <w:lvlText w:val="o"/>
      <w:lvlJc w:val="left"/>
      <w:pPr>
        <w:ind w:left="3240" w:hanging="360"/>
      </w:pPr>
      <w:rPr>
        <w:rFonts w:ascii="Courier New" w:hAnsi="Courier New" w:cs="Times New Roman" w:hint="default"/>
      </w:rPr>
    </w:lvl>
    <w:lvl w:ilvl="5" w:tplc="C21C5194">
      <w:start w:val="1"/>
      <w:numFmt w:val="bullet"/>
      <w:lvlText w:val=""/>
      <w:lvlJc w:val="left"/>
      <w:pPr>
        <w:ind w:left="3960" w:hanging="360"/>
      </w:pPr>
      <w:rPr>
        <w:rFonts w:ascii="Wingdings" w:hAnsi="Wingdings" w:hint="default"/>
      </w:rPr>
    </w:lvl>
    <w:lvl w:ilvl="6" w:tplc="F950173A">
      <w:start w:val="1"/>
      <w:numFmt w:val="bullet"/>
      <w:lvlText w:val=""/>
      <w:lvlJc w:val="left"/>
      <w:pPr>
        <w:ind w:left="4680" w:hanging="360"/>
      </w:pPr>
      <w:rPr>
        <w:rFonts w:ascii="Symbol" w:hAnsi="Symbol" w:hint="default"/>
      </w:rPr>
    </w:lvl>
    <w:lvl w:ilvl="7" w:tplc="563E17C8">
      <w:start w:val="1"/>
      <w:numFmt w:val="bullet"/>
      <w:lvlText w:val="o"/>
      <w:lvlJc w:val="left"/>
      <w:pPr>
        <w:ind w:left="5400" w:hanging="360"/>
      </w:pPr>
      <w:rPr>
        <w:rFonts w:ascii="Courier New" w:hAnsi="Courier New" w:cs="Times New Roman" w:hint="default"/>
      </w:rPr>
    </w:lvl>
    <w:lvl w:ilvl="8" w:tplc="C53ACBE6">
      <w:start w:val="1"/>
      <w:numFmt w:val="bullet"/>
      <w:lvlText w:val=""/>
      <w:lvlJc w:val="left"/>
      <w:pPr>
        <w:ind w:left="6120" w:hanging="360"/>
      </w:pPr>
      <w:rPr>
        <w:rFonts w:ascii="Wingdings" w:hAnsi="Wingdings" w:hint="default"/>
      </w:rPr>
    </w:lvl>
  </w:abstractNum>
  <w:num w:numId="1">
    <w:abstractNumId w:val="12"/>
  </w:num>
  <w:num w:numId="2">
    <w:abstractNumId w:val="8"/>
  </w:num>
  <w:num w:numId="3">
    <w:abstractNumId w:val="13"/>
  </w:num>
  <w:num w:numId="4">
    <w:abstractNumId w:val="7"/>
  </w:num>
  <w:num w:numId="5">
    <w:abstractNumId w:val="10"/>
  </w:num>
  <w:num w:numId="6">
    <w:abstractNumId w:val="5"/>
  </w:num>
  <w:num w:numId="7">
    <w:abstractNumId w:val="3"/>
  </w:num>
  <w:num w:numId="8">
    <w:abstractNumId w:val="9"/>
  </w:num>
  <w:num w:numId="9">
    <w:abstractNumId w:val="11"/>
  </w:num>
  <w:num w:numId="10">
    <w:abstractNumId w:val="4"/>
  </w:num>
  <w:num w:numId="11">
    <w:abstractNumId w:val="6"/>
  </w:num>
  <w:num w:numId="12">
    <w:abstractNumId w:val="14"/>
  </w:num>
  <w:num w:numId="13">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doNotShadeFormData/>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742"/>
    <w:rsid w:val="00003C1D"/>
    <w:rsid w:val="00004152"/>
    <w:rsid w:val="00004692"/>
    <w:rsid w:val="000057E2"/>
    <w:rsid w:val="00006012"/>
    <w:rsid w:val="00006EF8"/>
    <w:rsid w:val="000108B2"/>
    <w:rsid w:val="0001178F"/>
    <w:rsid w:val="000226F8"/>
    <w:rsid w:val="000303E5"/>
    <w:rsid w:val="00031A2A"/>
    <w:rsid w:val="00044049"/>
    <w:rsid w:val="00052984"/>
    <w:rsid w:val="000552B8"/>
    <w:rsid w:val="00056CFC"/>
    <w:rsid w:val="0006211E"/>
    <w:rsid w:val="0006298C"/>
    <w:rsid w:val="0006318C"/>
    <w:rsid w:val="0007061B"/>
    <w:rsid w:val="00074497"/>
    <w:rsid w:val="00076E86"/>
    <w:rsid w:val="00080355"/>
    <w:rsid w:val="00082262"/>
    <w:rsid w:val="00082727"/>
    <w:rsid w:val="00086000"/>
    <w:rsid w:val="000865F5"/>
    <w:rsid w:val="00091B69"/>
    <w:rsid w:val="00092766"/>
    <w:rsid w:val="000935CB"/>
    <w:rsid w:val="000955EE"/>
    <w:rsid w:val="00096309"/>
    <w:rsid w:val="000A2354"/>
    <w:rsid w:val="000A282D"/>
    <w:rsid w:val="000A57D7"/>
    <w:rsid w:val="000C4F76"/>
    <w:rsid w:val="000C51CE"/>
    <w:rsid w:val="000C623A"/>
    <w:rsid w:val="000C6A78"/>
    <w:rsid w:val="000D7137"/>
    <w:rsid w:val="000E2F4C"/>
    <w:rsid w:val="000F05A9"/>
    <w:rsid w:val="000F068B"/>
    <w:rsid w:val="000F175E"/>
    <w:rsid w:val="000F2AE7"/>
    <w:rsid w:val="000F3861"/>
    <w:rsid w:val="000F4004"/>
    <w:rsid w:val="000F44B7"/>
    <w:rsid w:val="000F495A"/>
    <w:rsid w:val="00100718"/>
    <w:rsid w:val="00100DC2"/>
    <w:rsid w:val="0010266B"/>
    <w:rsid w:val="00107681"/>
    <w:rsid w:val="00107CFD"/>
    <w:rsid w:val="00114D2A"/>
    <w:rsid w:val="001276CF"/>
    <w:rsid w:val="00134823"/>
    <w:rsid w:val="00157897"/>
    <w:rsid w:val="0016082D"/>
    <w:rsid w:val="001708B1"/>
    <w:rsid w:val="001717AE"/>
    <w:rsid w:val="0017459D"/>
    <w:rsid w:val="0017738C"/>
    <w:rsid w:val="001776E0"/>
    <w:rsid w:val="00177ED0"/>
    <w:rsid w:val="001813BF"/>
    <w:rsid w:val="00181FB4"/>
    <w:rsid w:val="001828AE"/>
    <w:rsid w:val="001847BD"/>
    <w:rsid w:val="00184E48"/>
    <w:rsid w:val="00190F93"/>
    <w:rsid w:val="001918AA"/>
    <w:rsid w:val="00195E87"/>
    <w:rsid w:val="001A43FD"/>
    <w:rsid w:val="001A727B"/>
    <w:rsid w:val="001B0AAA"/>
    <w:rsid w:val="001B0EB8"/>
    <w:rsid w:val="001B11E1"/>
    <w:rsid w:val="001B2970"/>
    <w:rsid w:val="001B5FE8"/>
    <w:rsid w:val="001B77DD"/>
    <w:rsid w:val="001C0374"/>
    <w:rsid w:val="001C10F4"/>
    <w:rsid w:val="001C2063"/>
    <w:rsid w:val="001C4B74"/>
    <w:rsid w:val="001C4EC9"/>
    <w:rsid w:val="001C6778"/>
    <w:rsid w:val="001C793C"/>
    <w:rsid w:val="001D1FAB"/>
    <w:rsid w:val="001D7EE1"/>
    <w:rsid w:val="001E178E"/>
    <w:rsid w:val="001E23C2"/>
    <w:rsid w:val="001E451C"/>
    <w:rsid w:val="001F3B4B"/>
    <w:rsid w:val="001F59C3"/>
    <w:rsid w:val="001F6748"/>
    <w:rsid w:val="001F6B6E"/>
    <w:rsid w:val="001F7222"/>
    <w:rsid w:val="00205A24"/>
    <w:rsid w:val="0020D262"/>
    <w:rsid w:val="0021002D"/>
    <w:rsid w:val="00212731"/>
    <w:rsid w:val="002165B2"/>
    <w:rsid w:val="002235FF"/>
    <w:rsid w:val="002238EC"/>
    <w:rsid w:val="002319A3"/>
    <w:rsid w:val="002324FD"/>
    <w:rsid w:val="0023313C"/>
    <w:rsid w:val="00234407"/>
    <w:rsid w:val="0023458B"/>
    <w:rsid w:val="00235911"/>
    <w:rsid w:val="002432C8"/>
    <w:rsid w:val="0025044C"/>
    <w:rsid w:val="00250B6B"/>
    <w:rsid w:val="00251F57"/>
    <w:rsid w:val="002573CD"/>
    <w:rsid w:val="00257B94"/>
    <w:rsid w:val="002635B8"/>
    <w:rsid w:val="00264384"/>
    <w:rsid w:val="00264C93"/>
    <w:rsid w:val="00265E2C"/>
    <w:rsid w:val="0026705F"/>
    <w:rsid w:val="00267D26"/>
    <w:rsid w:val="00275098"/>
    <w:rsid w:val="00275A02"/>
    <w:rsid w:val="00284FEB"/>
    <w:rsid w:val="0028655B"/>
    <w:rsid w:val="0028675A"/>
    <w:rsid w:val="00286896"/>
    <w:rsid w:val="002925CE"/>
    <w:rsid w:val="0029382D"/>
    <w:rsid w:val="002A1E65"/>
    <w:rsid w:val="002A257D"/>
    <w:rsid w:val="002A2D67"/>
    <w:rsid w:val="002A45D8"/>
    <w:rsid w:val="002A4F53"/>
    <w:rsid w:val="002A6878"/>
    <w:rsid w:val="002A7410"/>
    <w:rsid w:val="002A74FB"/>
    <w:rsid w:val="002A76A0"/>
    <w:rsid w:val="002B723C"/>
    <w:rsid w:val="002C1EEF"/>
    <w:rsid w:val="002C6F48"/>
    <w:rsid w:val="002C79D4"/>
    <w:rsid w:val="002D1326"/>
    <w:rsid w:val="002D4C58"/>
    <w:rsid w:val="002D61C6"/>
    <w:rsid w:val="002E25FB"/>
    <w:rsid w:val="002E282E"/>
    <w:rsid w:val="002E3495"/>
    <w:rsid w:val="002E382A"/>
    <w:rsid w:val="002E6C71"/>
    <w:rsid w:val="002F08E0"/>
    <w:rsid w:val="002F5318"/>
    <w:rsid w:val="002F5B45"/>
    <w:rsid w:val="002F75D1"/>
    <w:rsid w:val="002F7A75"/>
    <w:rsid w:val="00303153"/>
    <w:rsid w:val="003031DB"/>
    <w:rsid w:val="003036D5"/>
    <w:rsid w:val="00303A24"/>
    <w:rsid w:val="0030447A"/>
    <w:rsid w:val="003067D8"/>
    <w:rsid w:val="0031094E"/>
    <w:rsid w:val="003123C8"/>
    <w:rsid w:val="0031362C"/>
    <w:rsid w:val="003160D1"/>
    <w:rsid w:val="00316AAF"/>
    <w:rsid w:val="00317A0C"/>
    <w:rsid w:val="003217FF"/>
    <w:rsid w:val="00325CE6"/>
    <w:rsid w:val="00326EDF"/>
    <w:rsid w:val="00327F2B"/>
    <w:rsid w:val="003304DC"/>
    <w:rsid w:val="00331B52"/>
    <w:rsid w:val="00331FA7"/>
    <w:rsid w:val="0033270A"/>
    <w:rsid w:val="0034557C"/>
    <w:rsid w:val="00345DA5"/>
    <w:rsid w:val="00346F7E"/>
    <w:rsid w:val="00347181"/>
    <w:rsid w:val="00347C40"/>
    <w:rsid w:val="00356129"/>
    <w:rsid w:val="00362CE1"/>
    <w:rsid w:val="00370D1A"/>
    <w:rsid w:val="00372062"/>
    <w:rsid w:val="00380806"/>
    <w:rsid w:val="00380A14"/>
    <w:rsid w:val="00380EE9"/>
    <w:rsid w:val="00380FF8"/>
    <w:rsid w:val="0038685B"/>
    <w:rsid w:val="0039049A"/>
    <w:rsid w:val="0039058C"/>
    <w:rsid w:val="00393489"/>
    <w:rsid w:val="003940D5"/>
    <w:rsid w:val="0039495A"/>
    <w:rsid w:val="003959F0"/>
    <w:rsid w:val="003B0A84"/>
    <w:rsid w:val="003C02A8"/>
    <w:rsid w:val="003D3C98"/>
    <w:rsid w:val="003D5CEA"/>
    <w:rsid w:val="003E098A"/>
    <w:rsid w:val="003E300C"/>
    <w:rsid w:val="003E377A"/>
    <w:rsid w:val="003E3CCF"/>
    <w:rsid w:val="003E4349"/>
    <w:rsid w:val="003E75B0"/>
    <w:rsid w:val="003F1D7F"/>
    <w:rsid w:val="003F2440"/>
    <w:rsid w:val="003F35F3"/>
    <w:rsid w:val="003F3FB7"/>
    <w:rsid w:val="003F6AC4"/>
    <w:rsid w:val="003F78C2"/>
    <w:rsid w:val="004030BD"/>
    <w:rsid w:val="0040413F"/>
    <w:rsid w:val="00407A31"/>
    <w:rsid w:val="004111E4"/>
    <w:rsid w:val="00412C21"/>
    <w:rsid w:val="00413489"/>
    <w:rsid w:val="00413F1E"/>
    <w:rsid w:val="00415600"/>
    <w:rsid w:val="0041ABFF"/>
    <w:rsid w:val="004213E2"/>
    <w:rsid w:val="00427FC2"/>
    <w:rsid w:val="00432B92"/>
    <w:rsid w:val="00463968"/>
    <w:rsid w:val="00466358"/>
    <w:rsid w:val="004676DB"/>
    <w:rsid w:val="004704CC"/>
    <w:rsid w:val="00477C19"/>
    <w:rsid w:val="00480A3B"/>
    <w:rsid w:val="0048361B"/>
    <w:rsid w:val="00483CC0"/>
    <w:rsid w:val="0048728C"/>
    <w:rsid w:val="00495DFC"/>
    <w:rsid w:val="004966BB"/>
    <w:rsid w:val="00497A44"/>
    <w:rsid w:val="004A318C"/>
    <w:rsid w:val="004A7A1C"/>
    <w:rsid w:val="004B2446"/>
    <w:rsid w:val="004B3A8F"/>
    <w:rsid w:val="004B5C74"/>
    <w:rsid w:val="004B5F64"/>
    <w:rsid w:val="004B6209"/>
    <w:rsid w:val="004C079F"/>
    <w:rsid w:val="004C2C9C"/>
    <w:rsid w:val="004C7F79"/>
    <w:rsid w:val="004D12C2"/>
    <w:rsid w:val="004D27B4"/>
    <w:rsid w:val="004D45C1"/>
    <w:rsid w:val="004D6E40"/>
    <w:rsid w:val="004E58EF"/>
    <w:rsid w:val="004E6EA4"/>
    <w:rsid w:val="004F3FD3"/>
    <w:rsid w:val="00504589"/>
    <w:rsid w:val="005056BB"/>
    <w:rsid w:val="00507499"/>
    <w:rsid w:val="0050779A"/>
    <w:rsid w:val="00510511"/>
    <w:rsid w:val="00510CD8"/>
    <w:rsid w:val="00525278"/>
    <w:rsid w:val="0053039A"/>
    <w:rsid w:val="005320A4"/>
    <w:rsid w:val="00533A5C"/>
    <w:rsid w:val="00535259"/>
    <w:rsid w:val="0053617E"/>
    <w:rsid w:val="00540B9E"/>
    <w:rsid w:val="00545800"/>
    <w:rsid w:val="00545C60"/>
    <w:rsid w:val="00554661"/>
    <w:rsid w:val="00555441"/>
    <w:rsid w:val="00555941"/>
    <w:rsid w:val="00560A7F"/>
    <w:rsid w:val="00564D44"/>
    <w:rsid w:val="005671F6"/>
    <w:rsid w:val="00571181"/>
    <w:rsid w:val="005728D5"/>
    <w:rsid w:val="0057528E"/>
    <w:rsid w:val="00597722"/>
    <w:rsid w:val="005A1DAD"/>
    <w:rsid w:val="005A31A2"/>
    <w:rsid w:val="005A7D86"/>
    <w:rsid w:val="005B00C6"/>
    <w:rsid w:val="005B4246"/>
    <w:rsid w:val="005B6AFD"/>
    <w:rsid w:val="005C17DA"/>
    <w:rsid w:val="005D3FC2"/>
    <w:rsid w:val="005E0A3A"/>
    <w:rsid w:val="005E58ED"/>
    <w:rsid w:val="005F2375"/>
    <w:rsid w:val="005F3785"/>
    <w:rsid w:val="005F4A3D"/>
    <w:rsid w:val="00600416"/>
    <w:rsid w:val="00602317"/>
    <w:rsid w:val="0060631A"/>
    <w:rsid w:val="00610A48"/>
    <w:rsid w:val="00610DF3"/>
    <w:rsid w:val="00612A98"/>
    <w:rsid w:val="006207B7"/>
    <w:rsid w:val="006214A9"/>
    <w:rsid w:val="00623730"/>
    <w:rsid w:val="0063072D"/>
    <w:rsid w:val="00640C2A"/>
    <w:rsid w:val="0064139E"/>
    <w:rsid w:val="00650274"/>
    <w:rsid w:val="00653965"/>
    <w:rsid w:val="006552D4"/>
    <w:rsid w:val="00655550"/>
    <w:rsid w:val="006577C8"/>
    <w:rsid w:val="006645A0"/>
    <w:rsid w:val="006658DB"/>
    <w:rsid w:val="00670915"/>
    <w:rsid w:val="00672561"/>
    <w:rsid w:val="00686C43"/>
    <w:rsid w:val="00691112"/>
    <w:rsid w:val="006924E2"/>
    <w:rsid w:val="00693206"/>
    <w:rsid w:val="006A213C"/>
    <w:rsid w:val="006A3242"/>
    <w:rsid w:val="006B0C2E"/>
    <w:rsid w:val="006B1D2A"/>
    <w:rsid w:val="006D0ACE"/>
    <w:rsid w:val="006D1988"/>
    <w:rsid w:val="006D31D1"/>
    <w:rsid w:val="006D5318"/>
    <w:rsid w:val="006D70A7"/>
    <w:rsid w:val="006D79F7"/>
    <w:rsid w:val="006F0CCA"/>
    <w:rsid w:val="006F4066"/>
    <w:rsid w:val="006F564C"/>
    <w:rsid w:val="006F5C04"/>
    <w:rsid w:val="007009C1"/>
    <w:rsid w:val="00701044"/>
    <w:rsid w:val="00702F21"/>
    <w:rsid w:val="00703918"/>
    <w:rsid w:val="007058F3"/>
    <w:rsid w:val="00715474"/>
    <w:rsid w:val="00717231"/>
    <w:rsid w:val="00717C64"/>
    <w:rsid w:val="00721409"/>
    <w:rsid w:val="00726489"/>
    <w:rsid w:val="00726AAE"/>
    <w:rsid w:val="0073083B"/>
    <w:rsid w:val="0073213A"/>
    <w:rsid w:val="00735481"/>
    <w:rsid w:val="00735B08"/>
    <w:rsid w:val="00736428"/>
    <w:rsid w:val="00736EDB"/>
    <w:rsid w:val="00737439"/>
    <w:rsid w:val="00740AA2"/>
    <w:rsid w:val="00741281"/>
    <w:rsid w:val="00746427"/>
    <w:rsid w:val="007469A2"/>
    <w:rsid w:val="00750A50"/>
    <w:rsid w:val="007569DA"/>
    <w:rsid w:val="007606B8"/>
    <w:rsid w:val="00761BBF"/>
    <w:rsid w:val="00761DED"/>
    <w:rsid w:val="007623ED"/>
    <w:rsid w:val="00764076"/>
    <w:rsid w:val="00764830"/>
    <w:rsid w:val="00764D9F"/>
    <w:rsid w:val="00765BAF"/>
    <w:rsid w:val="007740CD"/>
    <w:rsid w:val="0077768D"/>
    <w:rsid w:val="00780CAA"/>
    <w:rsid w:val="00783189"/>
    <w:rsid w:val="007933DA"/>
    <w:rsid w:val="0079459E"/>
    <w:rsid w:val="007948E4"/>
    <w:rsid w:val="00794EA2"/>
    <w:rsid w:val="007A0C93"/>
    <w:rsid w:val="007A0F0F"/>
    <w:rsid w:val="007A2160"/>
    <w:rsid w:val="007A2391"/>
    <w:rsid w:val="007A3AFF"/>
    <w:rsid w:val="007B0318"/>
    <w:rsid w:val="007B0A7F"/>
    <w:rsid w:val="007B2144"/>
    <w:rsid w:val="007B225E"/>
    <w:rsid w:val="007B2D4E"/>
    <w:rsid w:val="007C0B00"/>
    <w:rsid w:val="007D363A"/>
    <w:rsid w:val="007D4FA9"/>
    <w:rsid w:val="007E0252"/>
    <w:rsid w:val="007E1E53"/>
    <w:rsid w:val="007E3824"/>
    <w:rsid w:val="007E3C5E"/>
    <w:rsid w:val="007E4C0C"/>
    <w:rsid w:val="007E5179"/>
    <w:rsid w:val="007E543E"/>
    <w:rsid w:val="007E7AE1"/>
    <w:rsid w:val="007E7D87"/>
    <w:rsid w:val="007F2846"/>
    <w:rsid w:val="007F61C8"/>
    <w:rsid w:val="0080063E"/>
    <w:rsid w:val="00800AE4"/>
    <w:rsid w:val="00800D4A"/>
    <w:rsid w:val="00802D9E"/>
    <w:rsid w:val="00807F87"/>
    <w:rsid w:val="00810650"/>
    <w:rsid w:val="00812BF5"/>
    <w:rsid w:val="0082200D"/>
    <w:rsid w:val="0083032B"/>
    <w:rsid w:val="00831D3C"/>
    <w:rsid w:val="00835013"/>
    <w:rsid w:val="0084272E"/>
    <w:rsid w:val="008454B8"/>
    <w:rsid w:val="00870BF5"/>
    <w:rsid w:val="0087190D"/>
    <w:rsid w:val="00872ABF"/>
    <w:rsid w:val="00873A51"/>
    <w:rsid w:val="00874B11"/>
    <w:rsid w:val="00876B44"/>
    <w:rsid w:val="00877526"/>
    <w:rsid w:val="008814C7"/>
    <w:rsid w:val="00881DE5"/>
    <w:rsid w:val="008845E6"/>
    <w:rsid w:val="00884F22"/>
    <w:rsid w:val="0089035A"/>
    <w:rsid w:val="008934EE"/>
    <w:rsid w:val="00896414"/>
    <w:rsid w:val="00897461"/>
    <w:rsid w:val="008A335B"/>
    <w:rsid w:val="008B27B2"/>
    <w:rsid w:val="008C4A0E"/>
    <w:rsid w:val="008C510F"/>
    <w:rsid w:val="008D2813"/>
    <w:rsid w:val="008D2D70"/>
    <w:rsid w:val="008E0706"/>
    <w:rsid w:val="008E43C3"/>
    <w:rsid w:val="008E6952"/>
    <w:rsid w:val="008E6BE4"/>
    <w:rsid w:val="008F08FC"/>
    <w:rsid w:val="008F6704"/>
    <w:rsid w:val="009022F2"/>
    <w:rsid w:val="00902A64"/>
    <w:rsid w:val="00905305"/>
    <w:rsid w:val="00905660"/>
    <w:rsid w:val="00906588"/>
    <w:rsid w:val="0091021E"/>
    <w:rsid w:val="00911EF6"/>
    <w:rsid w:val="00912049"/>
    <w:rsid w:val="00913D3B"/>
    <w:rsid w:val="009143CA"/>
    <w:rsid w:val="0092419F"/>
    <w:rsid w:val="0092498C"/>
    <w:rsid w:val="009259C2"/>
    <w:rsid w:val="00932C22"/>
    <w:rsid w:val="0093399F"/>
    <w:rsid w:val="009340A7"/>
    <w:rsid w:val="00935305"/>
    <w:rsid w:val="00940288"/>
    <w:rsid w:val="00954710"/>
    <w:rsid w:val="00955F33"/>
    <w:rsid w:val="00960387"/>
    <w:rsid w:val="00960E10"/>
    <w:rsid w:val="00963140"/>
    <w:rsid w:val="0096327B"/>
    <w:rsid w:val="0096392A"/>
    <w:rsid w:val="00981A65"/>
    <w:rsid w:val="009829D5"/>
    <w:rsid w:val="009907C8"/>
    <w:rsid w:val="009966E6"/>
    <w:rsid w:val="00996B52"/>
    <w:rsid w:val="009A6118"/>
    <w:rsid w:val="009A7F55"/>
    <w:rsid w:val="009B03FA"/>
    <w:rsid w:val="009B2677"/>
    <w:rsid w:val="009C3F53"/>
    <w:rsid w:val="009C5CFE"/>
    <w:rsid w:val="009C5DA6"/>
    <w:rsid w:val="009D32FD"/>
    <w:rsid w:val="009D69BA"/>
    <w:rsid w:val="009E4C99"/>
    <w:rsid w:val="009E574E"/>
    <w:rsid w:val="009E5A0D"/>
    <w:rsid w:val="009E5E66"/>
    <w:rsid w:val="009E6037"/>
    <w:rsid w:val="009F0ACA"/>
    <w:rsid w:val="009F66CB"/>
    <w:rsid w:val="00A005FF"/>
    <w:rsid w:val="00A007DB"/>
    <w:rsid w:val="00A050B3"/>
    <w:rsid w:val="00A10706"/>
    <w:rsid w:val="00A11FDE"/>
    <w:rsid w:val="00A128FF"/>
    <w:rsid w:val="00A16A3E"/>
    <w:rsid w:val="00A178C7"/>
    <w:rsid w:val="00A17A09"/>
    <w:rsid w:val="00A17EAC"/>
    <w:rsid w:val="00A2313D"/>
    <w:rsid w:val="00A27C21"/>
    <w:rsid w:val="00A34879"/>
    <w:rsid w:val="00A359DB"/>
    <w:rsid w:val="00A36A63"/>
    <w:rsid w:val="00A442AC"/>
    <w:rsid w:val="00A443D0"/>
    <w:rsid w:val="00A456B1"/>
    <w:rsid w:val="00A51236"/>
    <w:rsid w:val="00A51ED8"/>
    <w:rsid w:val="00A52039"/>
    <w:rsid w:val="00A5225D"/>
    <w:rsid w:val="00A642A7"/>
    <w:rsid w:val="00A64F49"/>
    <w:rsid w:val="00A67578"/>
    <w:rsid w:val="00A6795B"/>
    <w:rsid w:val="00A70BB5"/>
    <w:rsid w:val="00A7379D"/>
    <w:rsid w:val="00A76107"/>
    <w:rsid w:val="00A81329"/>
    <w:rsid w:val="00A82890"/>
    <w:rsid w:val="00A84245"/>
    <w:rsid w:val="00A9085D"/>
    <w:rsid w:val="00A92AAD"/>
    <w:rsid w:val="00AA59F5"/>
    <w:rsid w:val="00AB0B07"/>
    <w:rsid w:val="00AB40F8"/>
    <w:rsid w:val="00AC0ADE"/>
    <w:rsid w:val="00AC0D97"/>
    <w:rsid w:val="00AC7C5B"/>
    <w:rsid w:val="00AD74F3"/>
    <w:rsid w:val="00AE7BD3"/>
    <w:rsid w:val="00AF566D"/>
    <w:rsid w:val="00AF6ACF"/>
    <w:rsid w:val="00AF6D2D"/>
    <w:rsid w:val="00B024F1"/>
    <w:rsid w:val="00B025E5"/>
    <w:rsid w:val="00B06EAF"/>
    <w:rsid w:val="00B07CE7"/>
    <w:rsid w:val="00B22CB3"/>
    <w:rsid w:val="00B32AC6"/>
    <w:rsid w:val="00B35428"/>
    <w:rsid w:val="00B3715A"/>
    <w:rsid w:val="00B478A7"/>
    <w:rsid w:val="00B5080C"/>
    <w:rsid w:val="00B50A90"/>
    <w:rsid w:val="00B51AFA"/>
    <w:rsid w:val="00B52C32"/>
    <w:rsid w:val="00B534A0"/>
    <w:rsid w:val="00B64601"/>
    <w:rsid w:val="00B65DBE"/>
    <w:rsid w:val="00B71281"/>
    <w:rsid w:val="00B71DA2"/>
    <w:rsid w:val="00B71E0F"/>
    <w:rsid w:val="00B76596"/>
    <w:rsid w:val="00B7694E"/>
    <w:rsid w:val="00B7708D"/>
    <w:rsid w:val="00B77922"/>
    <w:rsid w:val="00B85E4C"/>
    <w:rsid w:val="00B86156"/>
    <w:rsid w:val="00B86B3C"/>
    <w:rsid w:val="00B90052"/>
    <w:rsid w:val="00B91DC0"/>
    <w:rsid w:val="00B92429"/>
    <w:rsid w:val="00B96C58"/>
    <w:rsid w:val="00BA0C13"/>
    <w:rsid w:val="00BA2ECD"/>
    <w:rsid w:val="00BA39EC"/>
    <w:rsid w:val="00BB34A0"/>
    <w:rsid w:val="00BB38E0"/>
    <w:rsid w:val="00BB3C79"/>
    <w:rsid w:val="00BB78F2"/>
    <w:rsid w:val="00BC458C"/>
    <w:rsid w:val="00BC6497"/>
    <w:rsid w:val="00BD200E"/>
    <w:rsid w:val="00BD455E"/>
    <w:rsid w:val="00BD50EE"/>
    <w:rsid w:val="00BE4CF4"/>
    <w:rsid w:val="00BE6B3C"/>
    <w:rsid w:val="00BE77D2"/>
    <w:rsid w:val="00BF1086"/>
    <w:rsid w:val="00BF369B"/>
    <w:rsid w:val="00BF36EC"/>
    <w:rsid w:val="00BF5FC2"/>
    <w:rsid w:val="00BF7742"/>
    <w:rsid w:val="00C13272"/>
    <w:rsid w:val="00C152BC"/>
    <w:rsid w:val="00C20555"/>
    <w:rsid w:val="00C21EC3"/>
    <w:rsid w:val="00C23BE5"/>
    <w:rsid w:val="00C30BAC"/>
    <w:rsid w:val="00C3615B"/>
    <w:rsid w:val="00C36A7D"/>
    <w:rsid w:val="00C55C88"/>
    <w:rsid w:val="00C61119"/>
    <w:rsid w:val="00C619B2"/>
    <w:rsid w:val="00C62C99"/>
    <w:rsid w:val="00C63ED1"/>
    <w:rsid w:val="00C65049"/>
    <w:rsid w:val="00C65F60"/>
    <w:rsid w:val="00C72FE4"/>
    <w:rsid w:val="00C73FE5"/>
    <w:rsid w:val="00C75000"/>
    <w:rsid w:val="00C76F44"/>
    <w:rsid w:val="00C77C2E"/>
    <w:rsid w:val="00C821D7"/>
    <w:rsid w:val="00C85CF4"/>
    <w:rsid w:val="00C86BF2"/>
    <w:rsid w:val="00C8793C"/>
    <w:rsid w:val="00C92AAC"/>
    <w:rsid w:val="00C92EC9"/>
    <w:rsid w:val="00C93B46"/>
    <w:rsid w:val="00C95600"/>
    <w:rsid w:val="00C95DAD"/>
    <w:rsid w:val="00CA2B21"/>
    <w:rsid w:val="00CA3214"/>
    <w:rsid w:val="00CA48D7"/>
    <w:rsid w:val="00CA6F9C"/>
    <w:rsid w:val="00CB13F2"/>
    <w:rsid w:val="00CC009D"/>
    <w:rsid w:val="00CC49D7"/>
    <w:rsid w:val="00CC6456"/>
    <w:rsid w:val="00CC6D74"/>
    <w:rsid w:val="00CD2CBA"/>
    <w:rsid w:val="00CD43F8"/>
    <w:rsid w:val="00CD5EAD"/>
    <w:rsid w:val="00CD72E9"/>
    <w:rsid w:val="00CE08EA"/>
    <w:rsid w:val="00CE1E80"/>
    <w:rsid w:val="00CE321C"/>
    <w:rsid w:val="00CE4401"/>
    <w:rsid w:val="00CE581A"/>
    <w:rsid w:val="00CE6C3D"/>
    <w:rsid w:val="00CF305A"/>
    <w:rsid w:val="00CF7899"/>
    <w:rsid w:val="00D00FED"/>
    <w:rsid w:val="00D0388D"/>
    <w:rsid w:val="00D12E89"/>
    <w:rsid w:val="00D14662"/>
    <w:rsid w:val="00D1564B"/>
    <w:rsid w:val="00D20C90"/>
    <w:rsid w:val="00D25381"/>
    <w:rsid w:val="00D26AC2"/>
    <w:rsid w:val="00D26FCE"/>
    <w:rsid w:val="00D313DB"/>
    <w:rsid w:val="00D34280"/>
    <w:rsid w:val="00D36822"/>
    <w:rsid w:val="00D47BB7"/>
    <w:rsid w:val="00D558AC"/>
    <w:rsid w:val="00D57B5C"/>
    <w:rsid w:val="00D63D59"/>
    <w:rsid w:val="00D63F2E"/>
    <w:rsid w:val="00D64564"/>
    <w:rsid w:val="00D64F8A"/>
    <w:rsid w:val="00D67A8A"/>
    <w:rsid w:val="00D701D6"/>
    <w:rsid w:val="00D718B4"/>
    <w:rsid w:val="00D73994"/>
    <w:rsid w:val="00D76644"/>
    <w:rsid w:val="00D76ABF"/>
    <w:rsid w:val="00D80D08"/>
    <w:rsid w:val="00D81172"/>
    <w:rsid w:val="00D84AF3"/>
    <w:rsid w:val="00D9349F"/>
    <w:rsid w:val="00D96C09"/>
    <w:rsid w:val="00DA00A7"/>
    <w:rsid w:val="00DA4C19"/>
    <w:rsid w:val="00DA5800"/>
    <w:rsid w:val="00DB0832"/>
    <w:rsid w:val="00DB0BB8"/>
    <w:rsid w:val="00DB1BE2"/>
    <w:rsid w:val="00DB29B5"/>
    <w:rsid w:val="00DB2CC2"/>
    <w:rsid w:val="00DB7135"/>
    <w:rsid w:val="00DB79E9"/>
    <w:rsid w:val="00DC0810"/>
    <w:rsid w:val="00DC188A"/>
    <w:rsid w:val="00DC244B"/>
    <w:rsid w:val="00DC4651"/>
    <w:rsid w:val="00DD2E64"/>
    <w:rsid w:val="00DD5971"/>
    <w:rsid w:val="00DD5EC0"/>
    <w:rsid w:val="00DE02C8"/>
    <w:rsid w:val="00DE03F4"/>
    <w:rsid w:val="00DE1EAE"/>
    <w:rsid w:val="00DE2627"/>
    <w:rsid w:val="00DE28EB"/>
    <w:rsid w:val="00DE4D6F"/>
    <w:rsid w:val="00DE60B1"/>
    <w:rsid w:val="00DF19A8"/>
    <w:rsid w:val="00E013CB"/>
    <w:rsid w:val="00E015C2"/>
    <w:rsid w:val="00E0266A"/>
    <w:rsid w:val="00E05876"/>
    <w:rsid w:val="00E102C1"/>
    <w:rsid w:val="00E14D74"/>
    <w:rsid w:val="00E15B22"/>
    <w:rsid w:val="00E215CD"/>
    <w:rsid w:val="00E2610D"/>
    <w:rsid w:val="00E30B71"/>
    <w:rsid w:val="00E31446"/>
    <w:rsid w:val="00E32AF4"/>
    <w:rsid w:val="00E330FC"/>
    <w:rsid w:val="00E36D36"/>
    <w:rsid w:val="00E372E7"/>
    <w:rsid w:val="00E42116"/>
    <w:rsid w:val="00E4631D"/>
    <w:rsid w:val="00E5103F"/>
    <w:rsid w:val="00E54F99"/>
    <w:rsid w:val="00E5583E"/>
    <w:rsid w:val="00E57A9B"/>
    <w:rsid w:val="00E61D1A"/>
    <w:rsid w:val="00E622C5"/>
    <w:rsid w:val="00E63FA7"/>
    <w:rsid w:val="00E64B8A"/>
    <w:rsid w:val="00E71825"/>
    <w:rsid w:val="00E73477"/>
    <w:rsid w:val="00E809C7"/>
    <w:rsid w:val="00E91522"/>
    <w:rsid w:val="00E9493E"/>
    <w:rsid w:val="00EA1F9E"/>
    <w:rsid w:val="00EA49C9"/>
    <w:rsid w:val="00EB1843"/>
    <w:rsid w:val="00EB6564"/>
    <w:rsid w:val="00EB7314"/>
    <w:rsid w:val="00EC51B0"/>
    <w:rsid w:val="00EC5C94"/>
    <w:rsid w:val="00ED5D23"/>
    <w:rsid w:val="00ED71C1"/>
    <w:rsid w:val="00EE247B"/>
    <w:rsid w:val="00EE5B2C"/>
    <w:rsid w:val="00EF07EB"/>
    <w:rsid w:val="00EF28D9"/>
    <w:rsid w:val="00EF34E8"/>
    <w:rsid w:val="00EF7A27"/>
    <w:rsid w:val="00F0177C"/>
    <w:rsid w:val="00F02707"/>
    <w:rsid w:val="00F05E03"/>
    <w:rsid w:val="00F0652C"/>
    <w:rsid w:val="00F07035"/>
    <w:rsid w:val="00F13EE9"/>
    <w:rsid w:val="00F14486"/>
    <w:rsid w:val="00F17693"/>
    <w:rsid w:val="00F207BC"/>
    <w:rsid w:val="00F2178A"/>
    <w:rsid w:val="00F22A89"/>
    <w:rsid w:val="00F32C22"/>
    <w:rsid w:val="00F33B8A"/>
    <w:rsid w:val="00F3623F"/>
    <w:rsid w:val="00F41D6E"/>
    <w:rsid w:val="00F50E0C"/>
    <w:rsid w:val="00F51B3B"/>
    <w:rsid w:val="00F52126"/>
    <w:rsid w:val="00F53F2C"/>
    <w:rsid w:val="00F66684"/>
    <w:rsid w:val="00F66CC9"/>
    <w:rsid w:val="00F67D66"/>
    <w:rsid w:val="00F70266"/>
    <w:rsid w:val="00F72118"/>
    <w:rsid w:val="00F7301A"/>
    <w:rsid w:val="00F8088B"/>
    <w:rsid w:val="00F85229"/>
    <w:rsid w:val="00F86C7D"/>
    <w:rsid w:val="00F926BF"/>
    <w:rsid w:val="00FA255D"/>
    <w:rsid w:val="00FA2F51"/>
    <w:rsid w:val="00FB2E9C"/>
    <w:rsid w:val="00FB379C"/>
    <w:rsid w:val="00FB60EA"/>
    <w:rsid w:val="00FC6164"/>
    <w:rsid w:val="00FD0708"/>
    <w:rsid w:val="00FD3D08"/>
    <w:rsid w:val="00FD4931"/>
    <w:rsid w:val="00FD59DE"/>
    <w:rsid w:val="00FE61AB"/>
    <w:rsid w:val="00FF1F1F"/>
    <w:rsid w:val="011C952A"/>
    <w:rsid w:val="012D024D"/>
    <w:rsid w:val="014192D7"/>
    <w:rsid w:val="015278FC"/>
    <w:rsid w:val="019C0CF9"/>
    <w:rsid w:val="01C10F0C"/>
    <w:rsid w:val="022A0D2B"/>
    <w:rsid w:val="022E703E"/>
    <w:rsid w:val="024D31AF"/>
    <w:rsid w:val="02617E84"/>
    <w:rsid w:val="02A9E2A2"/>
    <w:rsid w:val="02E057AE"/>
    <w:rsid w:val="0308D85D"/>
    <w:rsid w:val="034D3AD8"/>
    <w:rsid w:val="0388694F"/>
    <w:rsid w:val="03A14F1B"/>
    <w:rsid w:val="03BFE80D"/>
    <w:rsid w:val="03DB892F"/>
    <w:rsid w:val="03EF261D"/>
    <w:rsid w:val="03EF6E1E"/>
    <w:rsid w:val="03FA4186"/>
    <w:rsid w:val="0402FEB2"/>
    <w:rsid w:val="0418C01A"/>
    <w:rsid w:val="041B2A91"/>
    <w:rsid w:val="042FFC34"/>
    <w:rsid w:val="0430C700"/>
    <w:rsid w:val="048142B5"/>
    <w:rsid w:val="04A7B1CE"/>
    <w:rsid w:val="04C171F6"/>
    <w:rsid w:val="04D9E99C"/>
    <w:rsid w:val="053E3137"/>
    <w:rsid w:val="0550050A"/>
    <w:rsid w:val="057CF7DB"/>
    <w:rsid w:val="05DADD12"/>
    <w:rsid w:val="063AB0AA"/>
    <w:rsid w:val="0650981D"/>
    <w:rsid w:val="067A2010"/>
    <w:rsid w:val="067C5796"/>
    <w:rsid w:val="072B6D8F"/>
    <w:rsid w:val="0784AB09"/>
    <w:rsid w:val="079CC1CD"/>
    <w:rsid w:val="07AF04D4"/>
    <w:rsid w:val="07E081D3"/>
    <w:rsid w:val="080CA33A"/>
    <w:rsid w:val="083A18FA"/>
    <w:rsid w:val="08596EA9"/>
    <w:rsid w:val="0868C690"/>
    <w:rsid w:val="088C46E4"/>
    <w:rsid w:val="0898052E"/>
    <w:rsid w:val="08B3A766"/>
    <w:rsid w:val="08B776E6"/>
    <w:rsid w:val="08DB9F44"/>
    <w:rsid w:val="08F23E96"/>
    <w:rsid w:val="0922CEDF"/>
    <w:rsid w:val="096E174D"/>
    <w:rsid w:val="09966C42"/>
    <w:rsid w:val="09BA58B7"/>
    <w:rsid w:val="09FAB1B1"/>
    <w:rsid w:val="0A08B689"/>
    <w:rsid w:val="0A1E4228"/>
    <w:rsid w:val="0A2AA402"/>
    <w:rsid w:val="0A5DB261"/>
    <w:rsid w:val="0ABDEAC4"/>
    <w:rsid w:val="0AC46841"/>
    <w:rsid w:val="0AD63900"/>
    <w:rsid w:val="0AD8E9D0"/>
    <w:rsid w:val="0AE41480"/>
    <w:rsid w:val="0AE7D919"/>
    <w:rsid w:val="0B230C37"/>
    <w:rsid w:val="0B36AEDE"/>
    <w:rsid w:val="0B41D637"/>
    <w:rsid w:val="0B540CEE"/>
    <w:rsid w:val="0B673219"/>
    <w:rsid w:val="0BA9C464"/>
    <w:rsid w:val="0BAC5179"/>
    <w:rsid w:val="0BAF12F7"/>
    <w:rsid w:val="0BBCF428"/>
    <w:rsid w:val="0BC60FA3"/>
    <w:rsid w:val="0BE6089C"/>
    <w:rsid w:val="0C0C664D"/>
    <w:rsid w:val="0C160703"/>
    <w:rsid w:val="0C19CF09"/>
    <w:rsid w:val="0C28AF89"/>
    <w:rsid w:val="0C325556"/>
    <w:rsid w:val="0C592311"/>
    <w:rsid w:val="0CFDDD30"/>
    <w:rsid w:val="0DC12646"/>
    <w:rsid w:val="0DCE25B7"/>
    <w:rsid w:val="0DD63F4B"/>
    <w:rsid w:val="0DEB411B"/>
    <w:rsid w:val="0DF5F03F"/>
    <w:rsid w:val="0DFEAE25"/>
    <w:rsid w:val="0E08F17E"/>
    <w:rsid w:val="0E10F2F5"/>
    <w:rsid w:val="0E24084B"/>
    <w:rsid w:val="0E51BC90"/>
    <w:rsid w:val="0E5966D1"/>
    <w:rsid w:val="0E603308"/>
    <w:rsid w:val="0E6222B0"/>
    <w:rsid w:val="0EAEAE5B"/>
    <w:rsid w:val="0F41FE93"/>
    <w:rsid w:val="0F4235A8"/>
    <w:rsid w:val="0F4F6CF5"/>
    <w:rsid w:val="0FDCA132"/>
    <w:rsid w:val="1002AA06"/>
    <w:rsid w:val="104970B3"/>
    <w:rsid w:val="10500CF3"/>
    <w:rsid w:val="10750747"/>
    <w:rsid w:val="1097FF67"/>
    <w:rsid w:val="109A87F5"/>
    <w:rsid w:val="10BF5A2A"/>
    <w:rsid w:val="10E11395"/>
    <w:rsid w:val="10E14F85"/>
    <w:rsid w:val="10F9AD99"/>
    <w:rsid w:val="111F9AF8"/>
    <w:rsid w:val="1161D637"/>
    <w:rsid w:val="11766AE6"/>
    <w:rsid w:val="119883F2"/>
    <w:rsid w:val="119D6370"/>
    <w:rsid w:val="11B117BB"/>
    <w:rsid w:val="12383989"/>
    <w:rsid w:val="127807CF"/>
    <w:rsid w:val="1291F20C"/>
    <w:rsid w:val="12A51CB3"/>
    <w:rsid w:val="134D21AB"/>
    <w:rsid w:val="136CC713"/>
    <w:rsid w:val="1372E324"/>
    <w:rsid w:val="13820672"/>
    <w:rsid w:val="13827358"/>
    <w:rsid w:val="13A018F6"/>
    <w:rsid w:val="13B03EEE"/>
    <w:rsid w:val="14319F1E"/>
    <w:rsid w:val="1431A8F3"/>
    <w:rsid w:val="143AE54A"/>
    <w:rsid w:val="1452222A"/>
    <w:rsid w:val="15248BF5"/>
    <w:rsid w:val="1590188B"/>
    <w:rsid w:val="1610E6BB"/>
    <w:rsid w:val="161A381C"/>
    <w:rsid w:val="164E9DDD"/>
    <w:rsid w:val="168488DE"/>
    <w:rsid w:val="1689DDA6"/>
    <w:rsid w:val="16AA83E6"/>
    <w:rsid w:val="16B92844"/>
    <w:rsid w:val="16C705C9"/>
    <w:rsid w:val="16CB2B7E"/>
    <w:rsid w:val="16DE1B61"/>
    <w:rsid w:val="17050814"/>
    <w:rsid w:val="171673ED"/>
    <w:rsid w:val="172E388A"/>
    <w:rsid w:val="175A7EDA"/>
    <w:rsid w:val="177DB652"/>
    <w:rsid w:val="1789C2EC"/>
    <w:rsid w:val="17914695"/>
    <w:rsid w:val="17A12FE3"/>
    <w:rsid w:val="17A83989"/>
    <w:rsid w:val="17B54B24"/>
    <w:rsid w:val="17E5AF46"/>
    <w:rsid w:val="182840A3"/>
    <w:rsid w:val="18479C03"/>
    <w:rsid w:val="185B4640"/>
    <w:rsid w:val="1862DC1E"/>
    <w:rsid w:val="1877856D"/>
    <w:rsid w:val="1889ADF3"/>
    <w:rsid w:val="18D6E62D"/>
    <w:rsid w:val="18D7E9C3"/>
    <w:rsid w:val="18EBF130"/>
    <w:rsid w:val="18FDAF5B"/>
    <w:rsid w:val="19278F3B"/>
    <w:rsid w:val="1932A3EF"/>
    <w:rsid w:val="19576F7C"/>
    <w:rsid w:val="19655F3D"/>
    <w:rsid w:val="196CE81C"/>
    <w:rsid w:val="1974269B"/>
    <w:rsid w:val="19BC29A0"/>
    <w:rsid w:val="19E8761E"/>
    <w:rsid w:val="19E9854E"/>
    <w:rsid w:val="19F4C32F"/>
    <w:rsid w:val="19F8DD4A"/>
    <w:rsid w:val="1A2A6F1B"/>
    <w:rsid w:val="1A356D38"/>
    <w:rsid w:val="1A39A48F"/>
    <w:rsid w:val="1AAEF71A"/>
    <w:rsid w:val="1AC8E18C"/>
    <w:rsid w:val="1AD3E947"/>
    <w:rsid w:val="1ADE1FBD"/>
    <w:rsid w:val="1AFF25C7"/>
    <w:rsid w:val="1B156364"/>
    <w:rsid w:val="1B8A1074"/>
    <w:rsid w:val="1BAAAD9E"/>
    <w:rsid w:val="1BC02ADF"/>
    <w:rsid w:val="1BC63F7C"/>
    <w:rsid w:val="1BC85A55"/>
    <w:rsid w:val="1C1DDAEF"/>
    <w:rsid w:val="1C270203"/>
    <w:rsid w:val="1C479882"/>
    <w:rsid w:val="1C5887F1"/>
    <w:rsid w:val="1C704528"/>
    <w:rsid w:val="1C7A1B12"/>
    <w:rsid w:val="1CEB67CB"/>
    <w:rsid w:val="1CEC5B34"/>
    <w:rsid w:val="1D8129FA"/>
    <w:rsid w:val="1D9BDA5B"/>
    <w:rsid w:val="1DBD1AA8"/>
    <w:rsid w:val="1DBFCE8F"/>
    <w:rsid w:val="1DD3646D"/>
    <w:rsid w:val="1DE4F5A3"/>
    <w:rsid w:val="1E51B223"/>
    <w:rsid w:val="1E6CFFF0"/>
    <w:rsid w:val="1E7082D3"/>
    <w:rsid w:val="1E87EE13"/>
    <w:rsid w:val="1EAE0D61"/>
    <w:rsid w:val="1EC0AC6E"/>
    <w:rsid w:val="1F00EF96"/>
    <w:rsid w:val="1F0D15B2"/>
    <w:rsid w:val="1F0EF2D1"/>
    <w:rsid w:val="1F59D621"/>
    <w:rsid w:val="1F60F5D9"/>
    <w:rsid w:val="1F6F811B"/>
    <w:rsid w:val="1F8466F8"/>
    <w:rsid w:val="1FBE05E0"/>
    <w:rsid w:val="1FC416A1"/>
    <w:rsid w:val="1FEC932D"/>
    <w:rsid w:val="1FFC947C"/>
    <w:rsid w:val="201242C7"/>
    <w:rsid w:val="202C9C86"/>
    <w:rsid w:val="2067C3F5"/>
    <w:rsid w:val="20686AE1"/>
    <w:rsid w:val="20707A2D"/>
    <w:rsid w:val="20B6CC70"/>
    <w:rsid w:val="20B8CABC"/>
    <w:rsid w:val="20B9D26E"/>
    <w:rsid w:val="20ED7F83"/>
    <w:rsid w:val="20F8124E"/>
    <w:rsid w:val="212B6DBC"/>
    <w:rsid w:val="214F079E"/>
    <w:rsid w:val="21BEF7FF"/>
    <w:rsid w:val="21D982B0"/>
    <w:rsid w:val="22192532"/>
    <w:rsid w:val="2244348B"/>
    <w:rsid w:val="2245B20F"/>
    <w:rsid w:val="224B2675"/>
    <w:rsid w:val="22549B1D"/>
    <w:rsid w:val="22CABAE8"/>
    <w:rsid w:val="22E24041"/>
    <w:rsid w:val="230BB935"/>
    <w:rsid w:val="2316A0F2"/>
    <w:rsid w:val="2321220A"/>
    <w:rsid w:val="233D5B6A"/>
    <w:rsid w:val="23637E92"/>
    <w:rsid w:val="2390F474"/>
    <w:rsid w:val="23922A87"/>
    <w:rsid w:val="242F3809"/>
    <w:rsid w:val="247E10A2"/>
    <w:rsid w:val="248FA4C9"/>
    <w:rsid w:val="24D061BB"/>
    <w:rsid w:val="24D4F6CF"/>
    <w:rsid w:val="251F8C78"/>
    <w:rsid w:val="253B3518"/>
    <w:rsid w:val="253BE0D7"/>
    <w:rsid w:val="254B40FF"/>
    <w:rsid w:val="25CDD92E"/>
    <w:rsid w:val="25ED3246"/>
    <w:rsid w:val="26082C4A"/>
    <w:rsid w:val="260C03DB"/>
    <w:rsid w:val="262DAD6D"/>
    <w:rsid w:val="26310065"/>
    <w:rsid w:val="2669D6C4"/>
    <w:rsid w:val="2669F30B"/>
    <w:rsid w:val="26AE593C"/>
    <w:rsid w:val="27178587"/>
    <w:rsid w:val="272213A9"/>
    <w:rsid w:val="27287154"/>
    <w:rsid w:val="2793C463"/>
    <w:rsid w:val="27E97F74"/>
    <w:rsid w:val="28167C5A"/>
    <w:rsid w:val="28587EEC"/>
    <w:rsid w:val="28786174"/>
    <w:rsid w:val="28A633D7"/>
    <w:rsid w:val="28C7D8C1"/>
    <w:rsid w:val="28F264B1"/>
    <w:rsid w:val="294862F9"/>
    <w:rsid w:val="29641124"/>
    <w:rsid w:val="298EFFB7"/>
    <w:rsid w:val="29E2D70D"/>
    <w:rsid w:val="29EF70B1"/>
    <w:rsid w:val="2A3B340C"/>
    <w:rsid w:val="2A48E037"/>
    <w:rsid w:val="2AC211B2"/>
    <w:rsid w:val="2AC6105D"/>
    <w:rsid w:val="2B133E63"/>
    <w:rsid w:val="2B372972"/>
    <w:rsid w:val="2B4B0F80"/>
    <w:rsid w:val="2C978CF1"/>
    <w:rsid w:val="2CCCAAE7"/>
    <w:rsid w:val="2CCF1052"/>
    <w:rsid w:val="2CDF713C"/>
    <w:rsid w:val="2CFDF697"/>
    <w:rsid w:val="2D11CC16"/>
    <w:rsid w:val="2D28BBEB"/>
    <w:rsid w:val="2D2BE5A1"/>
    <w:rsid w:val="2D401F78"/>
    <w:rsid w:val="2D4DAF2A"/>
    <w:rsid w:val="2DAB2FA2"/>
    <w:rsid w:val="2DB9329C"/>
    <w:rsid w:val="2DDE3240"/>
    <w:rsid w:val="2DE9DD8A"/>
    <w:rsid w:val="2DF2B603"/>
    <w:rsid w:val="2DFAA5D7"/>
    <w:rsid w:val="2E431560"/>
    <w:rsid w:val="2EB01C72"/>
    <w:rsid w:val="2EC036B4"/>
    <w:rsid w:val="2EFB16E6"/>
    <w:rsid w:val="2EFB8473"/>
    <w:rsid w:val="2F22BB6E"/>
    <w:rsid w:val="2F280355"/>
    <w:rsid w:val="2F554842"/>
    <w:rsid w:val="2F731D6F"/>
    <w:rsid w:val="2FA30103"/>
    <w:rsid w:val="2FA42A17"/>
    <w:rsid w:val="2FAB3918"/>
    <w:rsid w:val="2FF1AE8B"/>
    <w:rsid w:val="30130047"/>
    <w:rsid w:val="30293447"/>
    <w:rsid w:val="303603CD"/>
    <w:rsid w:val="306373E2"/>
    <w:rsid w:val="30C3D3B6"/>
    <w:rsid w:val="3112941C"/>
    <w:rsid w:val="3131C1F8"/>
    <w:rsid w:val="313AEF14"/>
    <w:rsid w:val="31681F86"/>
    <w:rsid w:val="318E924C"/>
    <w:rsid w:val="319D8E83"/>
    <w:rsid w:val="31A508AF"/>
    <w:rsid w:val="31BE8831"/>
    <w:rsid w:val="31D9E766"/>
    <w:rsid w:val="31DEAB73"/>
    <w:rsid w:val="321AEA48"/>
    <w:rsid w:val="3234B944"/>
    <w:rsid w:val="32622D55"/>
    <w:rsid w:val="32791806"/>
    <w:rsid w:val="32AA26B9"/>
    <w:rsid w:val="32B23BFA"/>
    <w:rsid w:val="331AA39A"/>
    <w:rsid w:val="3333414B"/>
    <w:rsid w:val="33715112"/>
    <w:rsid w:val="33D0450C"/>
    <w:rsid w:val="33E1F4D1"/>
    <w:rsid w:val="34046F30"/>
    <w:rsid w:val="340488C2"/>
    <w:rsid w:val="340AE63A"/>
    <w:rsid w:val="340F54E7"/>
    <w:rsid w:val="34127D3F"/>
    <w:rsid w:val="3412AC3F"/>
    <w:rsid w:val="3414E867"/>
    <w:rsid w:val="341A43E0"/>
    <w:rsid w:val="349B69A1"/>
    <w:rsid w:val="34A7FFF4"/>
    <w:rsid w:val="351D6043"/>
    <w:rsid w:val="352B2108"/>
    <w:rsid w:val="35707206"/>
    <w:rsid w:val="357103D4"/>
    <w:rsid w:val="35D215F6"/>
    <w:rsid w:val="35F673D8"/>
    <w:rsid w:val="36097DB1"/>
    <w:rsid w:val="365A38E0"/>
    <w:rsid w:val="369471C8"/>
    <w:rsid w:val="36B4C444"/>
    <w:rsid w:val="36B930A4"/>
    <w:rsid w:val="36C5F49A"/>
    <w:rsid w:val="36C963E2"/>
    <w:rsid w:val="36D1AC0E"/>
    <w:rsid w:val="36F396E4"/>
    <w:rsid w:val="3708227E"/>
    <w:rsid w:val="3725E67B"/>
    <w:rsid w:val="373296CE"/>
    <w:rsid w:val="373CCB34"/>
    <w:rsid w:val="3762B480"/>
    <w:rsid w:val="376E878B"/>
    <w:rsid w:val="37E291C2"/>
    <w:rsid w:val="37F60240"/>
    <w:rsid w:val="37FB6061"/>
    <w:rsid w:val="3818CAA0"/>
    <w:rsid w:val="38791D94"/>
    <w:rsid w:val="38A0F311"/>
    <w:rsid w:val="38B426AF"/>
    <w:rsid w:val="391068C6"/>
    <w:rsid w:val="391A3676"/>
    <w:rsid w:val="392E2F42"/>
    <w:rsid w:val="393FA99A"/>
    <w:rsid w:val="394241E9"/>
    <w:rsid w:val="3956D6A6"/>
    <w:rsid w:val="39A75C39"/>
    <w:rsid w:val="39D67375"/>
    <w:rsid w:val="39FB184C"/>
    <w:rsid w:val="3A27BEEB"/>
    <w:rsid w:val="3ABC80AF"/>
    <w:rsid w:val="3B0BFC8D"/>
    <w:rsid w:val="3B3099A7"/>
    <w:rsid w:val="3B357492"/>
    <w:rsid w:val="3B902EAF"/>
    <w:rsid w:val="3BA4FB49"/>
    <w:rsid w:val="3BAD0D1A"/>
    <w:rsid w:val="3BB11870"/>
    <w:rsid w:val="3BC26ACA"/>
    <w:rsid w:val="3C02797E"/>
    <w:rsid w:val="3C1F1E4A"/>
    <w:rsid w:val="3C2B06F3"/>
    <w:rsid w:val="3C35DBFB"/>
    <w:rsid w:val="3C60732F"/>
    <w:rsid w:val="3CB3F949"/>
    <w:rsid w:val="3CF38E5D"/>
    <w:rsid w:val="3D746434"/>
    <w:rsid w:val="3D7C8004"/>
    <w:rsid w:val="3DC2322A"/>
    <w:rsid w:val="3DFC4390"/>
    <w:rsid w:val="3E400B8F"/>
    <w:rsid w:val="3E823DC6"/>
    <w:rsid w:val="3F339143"/>
    <w:rsid w:val="3F607113"/>
    <w:rsid w:val="3F95CF8D"/>
    <w:rsid w:val="3FB2DA02"/>
    <w:rsid w:val="3FF71CCB"/>
    <w:rsid w:val="4017CEAF"/>
    <w:rsid w:val="40422F6F"/>
    <w:rsid w:val="4087265E"/>
    <w:rsid w:val="4092DC99"/>
    <w:rsid w:val="40B182A4"/>
    <w:rsid w:val="4104754F"/>
    <w:rsid w:val="410C9CD2"/>
    <w:rsid w:val="411B9178"/>
    <w:rsid w:val="41211277"/>
    <w:rsid w:val="41308D58"/>
    <w:rsid w:val="414EC7D3"/>
    <w:rsid w:val="419D6F1C"/>
    <w:rsid w:val="41A2788B"/>
    <w:rsid w:val="42787C60"/>
    <w:rsid w:val="4278F6AF"/>
    <w:rsid w:val="42DF713C"/>
    <w:rsid w:val="42FC063D"/>
    <w:rsid w:val="43092B00"/>
    <w:rsid w:val="430A6C71"/>
    <w:rsid w:val="432784C1"/>
    <w:rsid w:val="432ADBF7"/>
    <w:rsid w:val="43311004"/>
    <w:rsid w:val="4336D390"/>
    <w:rsid w:val="437A9A7A"/>
    <w:rsid w:val="439706B9"/>
    <w:rsid w:val="43A4FD25"/>
    <w:rsid w:val="43DDE3CA"/>
    <w:rsid w:val="43F8BDE4"/>
    <w:rsid w:val="44AD357C"/>
    <w:rsid w:val="44F1FC66"/>
    <w:rsid w:val="450AE6E8"/>
    <w:rsid w:val="451B5E55"/>
    <w:rsid w:val="45511826"/>
    <w:rsid w:val="458BC2BE"/>
    <w:rsid w:val="45B93F74"/>
    <w:rsid w:val="45C34814"/>
    <w:rsid w:val="45DEACA9"/>
    <w:rsid w:val="460B345B"/>
    <w:rsid w:val="4615B09C"/>
    <w:rsid w:val="4619F112"/>
    <w:rsid w:val="4622CEF9"/>
    <w:rsid w:val="463AFE69"/>
    <w:rsid w:val="4643524B"/>
    <w:rsid w:val="464E7C16"/>
    <w:rsid w:val="467B06D9"/>
    <w:rsid w:val="4683AB2C"/>
    <w:rsid w:val="4685DF41"/>
    <w:rsid w:val="468BF71C"/>
    <w:rsid w:val="46911783"/>
    <w:rsid w:val="46A363A4"/>
    <w:rsid w:val="46ABD377"/>
    <w:rsid w:val="46B5B9B1"/>
    <w:rsid w:val="46E9BC7B"/>
    <w:rsid w:val="46F3B7C5"/>
    <w:rsid w:val="471615BE"/>
    <w:rsid w:val="471B1F23"/>
    <w:rsid w:val="476ED25F"/>
    <w:rsid w:val="4841F032"/>
    <w:rsid w:val="4847A3D8"/>
    <w:rsid w:val="488592D0"/>
    <w:rsid w:val="48B6DEE7"/>
    <w:rsid w:val="48BEF6B0"/>
    <w:rsid w:val="48F3328F"/>
    <w:rsid w:val="49907872"/>
    <w:rsid w:val="49BBECCB"/>
    <w:rsid w:val="49BF62F8"/>
    <w:rsid w:val="49CE2BE4"/>
    <w:rsid w:val="4A09B074"/>
    <w:rsid w:val="4A69EF09"/>
    <w:rsid w:val="4A8C43F7"/>
    <w:rsid w:val="4AB6569C"/>
    <w:rsid w:val="4AC0DF9E"/>
    <w:rsid w:val="4AD42842"/>
    <w:rsid w:val="4AEDEFC5"/>
    <w:rsid w:val="4B34A189"/>
    <w:rsid w:val="4B61A006"/>
    <w:rsid w:val="4B689261"/>
    <w:rsid w:val="4B7812E2"/>
    <w:rsid w:val="4B9BDF64"/>
    <w:rsid w:val="4C06D4C2"/>
    <w:rsid w:val="4C2632F2"/>
    <w:rsid w:val="4CCC20BD"/>
    <w:rsid w:val="4CD071EA"/>
    <w:rsid w:val="4CDEB20F"/>
    <w:rsid w:val="4DC0B3A0"/>
    <w:rsid w:val="4DD66E3A"/>
    <w:rsid w:val="4E02D502"/>
    <w:rsid w:val="4E46198A"/>
    <w:rsid w:val="4E6A3FFE"/>
    <w:rsid w:val="4EE2B312"/>
    <w:rsid w:val="4F708F4E"/>
    <w:rsid w:val="4F8EDDC1"/>
    <w:rsid w:val="4FA36B21"/>
    <w:rsid w:val="4FA863AE"/>
    <w:rsid w:val="4FC8F2B4"/>
    <w:rsid w:val="4FCB5144"/>
    <w:rsid w:val="50767E32"/>
    <w:rsid w:val="5078A8E2"/>
    <w:rsid w:val="508622D1"/>
    <w:rsid w:val="509D5076"/>
    <w:rsid w:val="50A993C4"/>
    <w:rsid w:val="50E872A3"/>
    <w:rsid w:val="50F71700"/>
    <w:rsid w:val="50F85462"/>
    <w:rsid w:val="514DA87D"/>
    <w:rsid w:val="51E3C528"/>
    <w:rsid w:val="5200AE1A"/>
    <w:rsid w:val="524D2CED"/>
    <w:rsid w:val="5257D28C"/>
    <w:rsid w:val="52B2BE75"/>
    <w:rsid w:val="52FD4F1F"/>
    <w:rsid w:val="5327F8D1"/>
    <w:rsid w:val="5336EAD7"/>
    <w:rsid w:val="53545368"/>
    <w:rsid w:val="5358E94D"/>
    <w:rsid w:val="5362E896"/>
    <w:rsid w:val="536C09D7"/>
    <w:rsid w:val="537B169B"/>
    <w:rsid w:val="53B0716B"/>
    <w:rsid w:val="54292F78"/>
    <w:rsid w:val="542EB7C2"/>
    <w:rsid w:val="543387C8"/>
    <w:rsid w:val="543EFCDF"/>
    <w:rsid w:val="5452C42D"/>
    <w:rsid w:val="547E3C34"/>
    <w:rsid w:val="5495A63C"/>
    <w:rsid w:val="54D9AAC2"/>
    <w:rsid w:val="55497199"/>
    <w:rsid w:val="5564DD1F"/>
    <w:rsid w:val="55655507"/>
    <w:rsid w:val="5588D0BF"/>
    <w:rsid w:val="55B1D32A"/>
    <w:rsid w:val="55C05F57"/>
    <w:rsid w:val="55FFF045"/>
    <w:rsid w:val="5600DAB5"/>
    <w:rsid w:val="560921EB"/>
    <w:rsid w:val="56232261"/>
    <w:rsid w:val="563CBDD7"/>
    <w:rsid w:val="565C9CA4"/>
    <w:rsid w:val="56B88D81"/>
    <w:rsid w:val="570444E8"/>
    <w:rsid w:val="57BFA2AD"/>
    <w:rsid w:val="57CB963E"/>
    <w:rsid w:val="57D46053"/>
    <w:rsid w:val="57F50500"/>
    <w:rsid w:val="580862C1"/>
    <w:rsid w:val="58144640"/>
    <w:rsid w:val="581EC8B0"/>
    <w:rsid w:val="583DBDAA"/>
    <w:rsid w:val="58401AE8"/>
    <w:rsid w:val="5893E436"/>
    <w:rsid w:val="58AEB94F"/>
    <w:rsid w:val="58C3D710"/>
    <w:rsid w:val="58DAA4DE"/>
    <w:rsid w:val="58EA8F73"/>
    <w:rsid w:val="590019BA"/>
    <w:rsid w:val="59035457"/>
    <w:rsid w:val="59095287"/>
    <w:rsid w:val="5940F50C"/>
    <w:rsid w:val="594C8D9D"/>
    <w:rsid w:val="5961765F"/>
    <w:rsid w:val="597030B4"/>
    <w:rsid w:val="5973B939"/>
    <w:rsid w:val="599F74C6"/>
    <w:rsid w:val="59AF8CF6"/>
    <w:rsid w:val="5A24598D"/>
    <w:rsid w:val="5A4E8616"/>
    <w:rsid w:val="5A5F9DFC"/>
    <w:rsid w:val="5A692AE4"/>
    <w:rsid w:val="5A738747"/>
    <w:rsid w:val="5A9B56A4"/>
    <w:rsid w:val="5AA522E8"/>
    <w:rsid w:val="5B9EEC1D"/>
    <w:rsid w:val="5BB4353B"/>
    <w:rsid w:val="5BC81DBF"/>
    <w:rsid w:val="5C0D91C9"/>
    <w:rsid w:val="5C1C760A"/>
    <w:rsid w:val="5C2A8A80"/>
    <w:rsid w:val="5C2D9EF4"/>
    <w:rsid w:val="5C47DAAF"/>
    <w:rsid w:val="5C6EED49"/>
    <w:rsid w:val="5C7002FA"/>
    <w:rsid w:val="5C826C31"/>
    <w:rsid w:val="5CCE01F0"/>
    <w:rsid w:val="5CEE833A"/>
    <w:rsid w:val="5D6EB263"/>
    <w:rsid w:val="5DC2AE77"/>
    <w:rsid w:val="5DF425FE"/>
    <w:rsid w:val="5DF68B06"/>
    <w:rsid w:val="5E891C9E"/>
    <w:rsid w:val="5EF30FEB"/>
    <w:rsid w:val="5F36D7EA"/>
    <w:rsid w:val="5F610E52"/>
    <w:rsid w:val="5F6F4377"/>
    <w:rsid w:val="601A4B15"/>
    <w:rsid w:val="6039369F"/>
    <w:rsid w:val="6080FCE7"/>
    <w:rsid w:val="608A494E"/>
    <w:rsid w:val="608BC9C5"/>
    <w:rsid w:val="60951714"/>
    <w:rsid w:val="6117E2CC"/>
    <w:rsid w:val="614EF10F"/>
    <w:rsid w:val="6183B021"/>
    <w:rsid w:val="61A32821"/>
    <w:rsid w:val="61AC8299"/>
    <w:rsid w:val="622D4969"/>
    <w:rsid w:val="62540422"/>
    <w:rsid w:val="626E78AC"/>
    <w:rsid w:val="6272B3EB"/>
    <w:rsid w:val="62B385C6"/>
    <w:rsid w:val="630E761A"/>
    <w:rsid w:val="631D506C"/>
    <w:rsid w:val="63210356"/>
    <w:rsid w:val="636AE6E0"/>
    <w:rsid w:val="63880244"/>
    <w:rsid w:val="63E3A3F9"/>
    <w:rsid w:val="63F23A87"/>
    <w:rsid w:val="640A490D"/>
    <w:rsid w:val="6434469F"/>
    <w:rsid w:val="644F5627"/>
    <w:rsid w:val="64616E49"/>
    <w:rsid w:val="646CF980"/>
    <w:rsid w:val="647B14DF"/>
    <w:rsid w:val="64B44421"/>
    <w:rsid w:val="64D1B994"/>
    <w:rsid w:val="64F53886"/>
    <w:rsid w:val="651053DF"/>
    <w:rsid w:val="6534FDC1"/>
    <w:rsid w:val="65906032"/>
    <w:rsid w:val="65EB2688"/>
    <w:rsid w:val="65F8DE90"/>
    <w:rsid w:val="660C6AF6"/>
    <w:rsid w:val="663231D5"/>
    <w:rsid w:val="6643FBA2"/>
    <w:rsid w:val="66672FA4"/>
    <w:rsid w:val="6684D6A4"/>
    <w:rsid w:val="66EB8F20"/>
    <w:rsid w:val="67288DDB"/>
    <w:rsid w:val="6734E23C"/>
    <w:rsid w:val="67920910"/>
    <w:rsid w:val="67CF0338"/>
    <w:rsid w:val="67E0B30A"/>
    <w:rsid w:val="6811B71B"/>
    <w:rsid w:val="68421993"/>
    <w:rsid w:val="6856EAD7"/>
    <w:rsid w:val="68945FA2"/>
    <w:rsid w:val="68C0D27D"/>
    <w:rsid w:val="68FCC33A"/>
    <w:rsid w:val="69098F13"/>
    <w:rsid w:val="69332037"/>
    <w:rsid w:val="697B9255"/>
    <w:rsid w:val="699F600D"/>
    <w:rsid w:val="69A0BFF6"/>
    <w:rsid w:val="69CF010B"/>
    <w:rsid w:val="69EDB90E"/>
    <w:rsid w:val="6A175282"/>
    <w:rsid w:val="6A220BC4"/>
    <w:rsid w:val="6A74742B"/>
    <w:rsid w:val="6A9E4B08"/>
    <w:rsid w:val="6AB40406"/>
    <w:rsid w:val="6AD18386"/>
    <w:rsid w:val="6AE821EE"/>
    <w:rsid w:val="6B9B9425"/>
    <w:rsid w:val="6BBD7E66"/>
    <w:rsid w:val="6BECF9E4"/>
    <w:rsid w:val="6C35B717"/>
    <w:rsid w:val="6C479A1A"/>
    <w:rsid w:val="6C97B6A3"/>
    <w:rsid w:val="6CAC2D03"/>
    <w:rsid w:val="6CAEBD3F"/>
    <w:rsid w:val="6CC13B9F"/>
    <w:rsid w:val="6CE5283E"/>
    <w:rsid w:val="6CE7A3E4"/>
    <w:rsid w:val="6CF287CC"/>
    <w:rsid w:val="6CF559C4"/>
    <w:rsid w:val="6D0E02D2"/>
    <w:rsid w:val="6D6AA748"/>
    <w:rsid w:val="6DA1765F"/>
    <w:rsid w:val="6DD18F39"/>
    <w:rsid w:val="6DD1A01A"/>
    <w:rsid w:val="6DE797AF"/>
    <w:rsid w:val="6DE82237"/>
    <w:rsid w:val="6E3E37B6"/>
    <w:rsid w:val="6E761B4E"/>
    <w:rsid w:val="6E8D7738"/>
    <w:rsid w:val="6EAC78B6"/>
    <w:rsid w:val="6EED88DB"/>
    <w:rsid w:val="6EFC7C35"/>
    <w:rsid w:val="6F054783"/>
    <w:rsid w:val="6F6B38CE"/>
    <w:rsid w:val="6F9D4394"/>
    <w:rsid w:val="6FDFD445"/>
    <w:rsid w:val="6FE1123F"/>
    <w:rsid w:val="7023CD7F"/>
    <w:rsid w:val="70594E91"/>
    <w:rsid w:val="706E72D2"/>
    <w:rsid w:val="708597E7"/>
    <w:rsid w:val="70B52F2E"/>
    <w:rsid w:val="70DB14ED"/>
    <w:rsid w:val="70DF601A"/>
    <w:rsid w:val="70DF92EB"/>
    <w:rsid w:val="7100862E"/>
    <w:rsid w:val="71255381"/>
    <w:rsid w:val="7125597A"/>
    <w:rsid w:val="717CE2A0"/>
    <w:rsid w:val="71A2FDBB"/>
    <w:rsid w:val="71AFE2EC"/>
    <w:rsid w:val="71BE9929"/>
    <w:rsid w:val="71F51EF2"/>
    <w:rsid w:val="720A4333"/>
    <w:rsid w:val="722CAE49"/>
    <w:rsid w:val="723FAF6F"/>
    <w:rsid w:val="7274640F"/>
    <w:rsid w:val="72953F25"/>
    <w:rsid w:val="72AFE90B"/>
    <w:rsid w:val="72D52D83"/>
    <w:rsid w:val="72F22788"/>
    <w:rsid w:val="7315D0F5"/>
    <w:rsid w:val="73827F29"/>
    <w:rsid w:val="73AF0F09"/>
    <w:rsid w:val="73B678F1"/>
    <w:rsid w:val="73D6AEF9"/>
    <w:rsid w:val="73E1D652"/>
    <w:rsid w:val="73FD2248"/>
    <w:rsid w:val="7419973E"/>
    <w:rsid w:val="742E1E7A"/>
    <w:rsid w:val="743A5566"/>
    <w:rsid w:val="745C7CAF"/>
    <w:rsid w:val="74ADC4E8"/>
    <w:rsid w:val="74B48362"/>
    <w:rsid w:val="74FD2EFA"/>
    <w:rsid w:val="75240465"/>
    <w:rsid w:val="753906C9"/>
    <w:rsid w:val="7540223A"/>
    <w:rsid w:val="758F1BF8"/>
    <w:rsid w:val="75942BCB"/>
    <w:rsid w:val="75B00FCD"/>
    <w:rsid w:val="75B780E1"/>
    <w:rsid w:val="75F3AC77"/>
    <w:rsid w:val="75F9A41D"/>
    <w:rsid w:val="761BDDFF"/>
    <w:rsid w:val="764F6526"/>
    <w:rsid w:val="765005C8"/>
    <w:rsid w:val="76577AAC"/>
    <w:rsid w:val="7690BEE4"/>
    <w:rsid w:val="76B4D8BF"/>
    <w:rsid w:val="76C89015"/>
    <w:rsid w:val="77197714"/>
    <w:rsid w:val="778E626D"/>
    <w:rsid w:val="7792DD4E"/>
    <w:rsid w:val="779A5723"/>
    <w:rsid w:val="77D9FF7F"/>
    <w:rsid w:val="7816C0AA"/>
    <w:rsid w:val="782B9A14"/>
    <w:rsid w:val="785AC6BA"/>
    <w:rsid w:val="78728605"/>
    <w:rsid w:val="7887A973"/>
    <w:rsid w:val="78897A73"/>
    <w:rsid w:val="789166A3"/>
    <w:rsid w:val="78B009D9"/>
    <w:rsid w:val="78CC8F36"/>
    <w:rsid w:val="78D668F1"/>
    <w:rsid w:val="7964D4A4"/>
    <w:rsid w:val="796ACA13"/>
    <w:rsid w:val="797B6011"/>
    <w:rsid w:val="799D11AF"/>
    <w:rsid w:val="79ACB8EF"/>
    <w:rsid w:val="79EF407E"/>
    <w:rsid w:val="79F31222"/>
    <w:rsid w:val="7A0564DC"/>
    <w:rsid w:val="7A418770"/>
    <w:rsid w:val="7A5117D6"/>
    <w:rsid w:val="7A664D97"/>
    <w:rsid w:val="7A7873A4"/>
    <w:rsid w:val="7A7BD78E"/>
    <w:rsid w:val="7AD9F701"/>
    <w:rsid w:val="7AEF3F56"/>
    <w:rsid w:val="7B082593"/>
    <w:rsid w:val="7B091225"/>
    <w:rsid w:val="7B09180B"/>
    <w:rsid w:val="7B0E9CA7"/>
    <w:rsid w:val="7B1797E2"/>
    <w:rsid w:val="7B5BF7DF"/>
    <w:rsid w:val="7B643007"/>
    <w:rsid w:val="7B74A87E"/>
    <w:rsid w:val="7BB827DD"/>
    <w:rsid w:val="7BB99F6D"/>
    <w:rsid w:val="7C0CC72E"/>
    <w:rsid w:val="7C1AF9F2"/>
    <w:rsid w:val="7C1CAB95"/>
    <w:rsid w:val="7C3604FE"/>
    <w:rsid w:val="7C4C7CFC"/>
    <w:rsid w:val="7C720099"/>
    <w:rsid w:val="7CC250A3"/>
    <w:rsid w:val="7D6A4791"/>
    <w:rsid w:val="7DC48C10"/>
    <w:rsid w:val="7DFBBD5C"/>
    <w:rsid w:val="7E028786"/>
    <w:rsid w:val="7E10F6BB"/>
    <w:rsid w:val="7E570D5F"/>
    <w:rsid w:val="7EB2D60E"/>
    <w:rsid w:val="7EB7C1F9"/>
    <w:rsid w:val="7ECFD4A8"/>
    <w:rsid w:val="7F1C9DFE"/>
    <w:rsid w:val="7F2488F9"/>
    <w:rsid w:val="7F48DA3A"/>
    <w:rsid w:val="7F4FD383"/>
    <w:rsid w:val="7F867E8D"/>
    <w:rsid w:val="7FA5D5BF"/>
    <w:rsid w:val="7FCC98F2"/>
    <w:rsid w:val="7FEA2ABE"/>
    <w:rsid w:val="7FF58BA8"/>
    <w:rsid w:val="7FFF9F7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6634B3"/>
  <w15:docId w15:val="{3D1FFB95-7E2F-4A6B-B3DA-973DB4F90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7E4"/>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065A0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locked/>
    <w:rsid w:val="002D2707"/>
    <w:pPr>
      <w:keepNext/>
      <w:keepLines/>
      <w:spacing w:before="40"/>
      <w:outlineLvl w:val="2"/>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44826"/>
    <w:rPr>
      <w:rFonts w:ascii="Cambria" w:hAnsi="Cambria"/>
      <w:b/>
      <w:color w:val="365F91"/>
      <w:sz w:val="28"/>
    </w:rPr>
  </w:style>
  <w:style w:type="character" w:customStyle="1" w:styleId="Heading2Char">
    <w:name w:val="Heading 2 Char"/>
    <w:basedOn w:val="DefaultParagraphFont"/>
    <w:link w:val="Heading2"/>
    <w:uiPriority w:val="99"/>
    <w:locked/>
    <w:rsid w:val="00065A0D"/>
    <w:rPr>
      <w:rFonts w:ascii="Cambria" w:hAnsi="Cambria"/>
      <w:b/>
      <w:i/>
      <w:sz w:val="28"/>
    </w:rPr>
  </w:style>
  <w:style w:type="character" w:customStyle="1" w:styleId="Heading3Char">
    <w:name w:val="Heading 3 Char"/>
    <w:basedOn w:val="DefaultParagraphFont"/>
    <w:link w:val="Heading3"/>
    <w:uiPriority w:val="99"/>
    <w:semiHidden/>
    <w:locked/>
    <w:rsid w:val="002D2707"/>
    <w:rPr>
      <w:rFonts w:ascii="Cambria" w:hAnsi="Cambria"/>
      <w:color w:val="243F60"/>
      <w:sz w:val="24"/>
    </w:rPr>
  </w:style>
  <w:style w:type="character" w:styleId="Hyperlink">
    <w:name w:val="Hyperlink"/>
    <w:basedOn w:val="DefaultParagraphFont"/>
    <w:uiPriority w:val="99"/>
    <w:rsid w:val="00944826"/>
    <w:rPr>
      <w:rFonts w:cs="Times New Roman"/>
      <w:color w:val="0000FF"/>
      <w:u w:val="single"/>
    </w:rPr>
  </w:style>
  <w:style w:type="character" w:styleId="FollowedHyperlink">
    <w:name w:val="FollowedHyperlink"/>
    <w:basedOn w:val="DefaultParagraphFont"/>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locked/>
    <w:rsid w:val="00944826"/>
    <w:rPr>
      <w:rFonts w:ascii="Arial" w:hAnsi="Arial"/>
      <w:vanish/>
      <w:sz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locked/>
    <w:rsid w:val="00944826"/>
    <w:rPr>
      <w:rFonts w:ascii="Arial" w:hAnsi="Arial"/>
      <w:vanish/>
      <w:sz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uiPriority w:val="99"/>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basedOn w:val="DefaultParagraphFont"/>
    <w:uiPriority w:val="22"/>
    <w:qFormat/>
    <w:rsid w:val="00944826"/>
    <w:rPr>
      <w:rFonts w:cs="Times New Roman"/>
      <w:b/>
    </w:rPr>
  </w:style>
  <w:style w:type="character" w:customStyle="1" w:styleId="th1">
    <w:name w:val="th1"/>
    <w:uiPriority w:val="99"/>
    <w:rsid w:val="00944826"/>
    <w:rPr>
      <w:b/>
      <w:color w:val="333333"/>
    </w:rPr>
  </w:style>
  <w:style w:type="character" w:styleId="Emphasis">
    <w:name w:val="Emphasis"/>
    <w:basedOn w:val="DefaultParagraphFont"/>
    <w:uiPriority w:val="20"/>
    <w:qFormat/>
    <w:rsid w:val="00944826"/>
    <w:rPr>
      <w:rFonts w:cs="Times New Roman"/>
      <w:i/>
    </w:rPr>
  </w:style>
  <w:style w:type="paragraph" w:styleId="BalloonText">
    <w:name w:val="Balloon Text"/>
    <w:basedOn w:val="Normal"/>
    <w:link w:val="BalloonTextChar"/>
    <w:uiPriority w:val="99"/>
    <w:semiHidden/>
    <w:rsid w:val="002308FA"/>
    <w:rPr>
      <w:rFonts w:ascii="Tahoma" w:hAnsi="Tahoma"/>
      <w:sz w:val="16"/>
      <w:szCs w:val="16"/>
    </w:rPr>
  </w:style>
  <w:style w:type="character" w:customStyle="1" w:styleId="BalloonTextChar">
    <w:name w:val="Balloon Text Char"/>
    <w:basedOn w:val="DefaultParagraphFont"/>
    <w:link w:val="BalloonText"/>
    <w:uiPriority w:val="99"/>
    <w:semiHidden/>
    <w:locked/>
    <w:rsid w:val="002308FA"/>
    <w:rPr>
      <w:rFonts w:ascii="Tahoma" w:hAnsi="Tahoma"/>
      <w:sz w:val="16"/>
    </w:rPr>
  </w:style>
  <w:style w:type="table" w:styleId="TableGrid">
    <w:name w:val="Table Grid"/>
    <w:basedOn w:val="TableNormal"/>
    <w:uiPriority w:val="99"/>
    <w:locked/>
    <w:rsid w:val="00CD23A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rPr>
  </w:style>
  <w:style w:type="character" w:customStyle="1" w:styleId="BodyTextIndent3Char">
    <w:name w:val="Body Text Indent 3 Char"/>
    <w:basedOn w:val="DefaultParagraphFont"/>
    <w:link w:val="BodyTextIndent3"/>
    <w:uiPriority w:val="99"/>
    <w:locked/>
    <w:rsid w:val="006D24A9"/>
    <w:rPr>
      <w:sz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basedOn w:val="DefaultParagraphFont"/>
    <w:link w:val="Header"/>
    <w:uiPriority w:val="99"/>
    <w:semiHidden/>
    <w:locked/>
    <w:rsid w:val="009A1431"/>
    <w:rPr>
      <w:sz w:val="24"/>
      <w:lang w:val="lv-LV" w:eastAsia="lv-LV"/>
    </w:rPr>
  </w:style>
  <w:style w:type="character" w:styleId="PageNumber">
    <w:name w:val="page number"/>
    <w:basedOn w:val="DefaultParagraphFont"/>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basedOn w:val="DefaultParagraphFont"/>
    <w:link w:val="Footer"/>
    <w:uiPriority w:val="99"/>
    <w:semiHidden/>
    <w:locked/>
    <w:rsid w:val="009A1431"/>
    <w:rPr>
      <w:sz w:val="24"/>
      <w:lang w:val="lv-LV" w:eastAsia="lv-LV"/>
    </w:rPr>
  </w:style>
  <w:style w:type="paragraph" w:styleId="ListParagraph">
    <w:name w:val="List Paragraph"/>
    <w:aliases w:val="2,H&amp;P List Paragraph,List Paragraph1,Strip,Saraksta rindkopa1,Normal bullet 2,Bullet list,Colorful List - Accent 12,Bullet 1,Bullet Points,Colorful List - Accent 11,Dot pt,F5 List Paragraph,Indicator Text,List Paragraph11,List Paragraph2"/>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basedOn w:val="DefaultParagraphFont"/>
    <w:uiPriority w:val="99"/>
    <w:rsid w:val="00FE43E7"/>
    <w:rPr>
      <w:rFonts w:cs="Times New Roman"/>
      <w:sz w:val="16"/>
    </w:rPr>
  </w:style>
  <w:style w:type="paragraph" w:styleId="CommentText">
    <w:name w:val="annotation text"/>
    <w:basedOn w:val="Normal"/>
    <w:link w:val="CommentTextChar"/>
    <w:uiPriority w:val="99"/>
    <w:rsid w:val="00FE43E7"/>
    <w:rPr>
      <w:sz w:val="20"/>
      <w:szCs w:val="20"/>
    </w:rPr>
  </w:style>
  <w:style w:type="character" w:customStyle="1" w:styleId="CommentTextChar">
    <w:name w:val="Comment Text Char"/>
    <w:basedOn w:val="DefaultParagraphFont"/>
    <w:link w:val="CommentText"/>
    <w:uiPriority w:val="99"/>
    <w:locked/>
    <w:rsid w:val="00FE43E7"/>
    <w:rPr>
      <w:rFonts w:cs="Times New Roman"/>
    </w:rPr>
  </w:style>
  <w:style w:type="paragraph" w:styleId="CommentSubject">
    <w:name w:val="annotation subject"/>
    <w:basedOn w:val="CommentText"/>
    <w:next w:val="CommentText"/>
    <w:link w:val="CommentSubjectChar"/>
    <w:uiPriority w:val="99"/>
    <w:semiHidden/>
    <w:rsid w:val="00FE43E7"/>
    <w:rPr>
      <w:b/>
      <w:bCs/>
    </w:rPr>
  </w:style>
  <w:style w:type="character" w:customStyle="1" w:styleId="CommentSubjectChar">
    <w:name w:val="Comment Subject Char"/>
    <w:basedOn w:val="CommentTextChar"/>
    <w:link w:val="CommentSubject"/>
    <w:uiPriority w:val="99"/>
    <w:semiHidden/>
    <w:locked/>
    <w:rsid w:val="00FE43E7"/>
    <w:rPr>
      <w:rFonts w:cs="Times New Roman"/>
      <w:b/>
    </w:rPr>
  </w:style>
  <w:style w:type="character" w:customStyle="1" w:styleId="NoteikumutekstamRakstz">
    <w:name w:val="Noteikumu tekstam Rakstz."/>
    <w:uiPriority w:val="99"/>
    <w:rsid w:val="001E6FD8"/>
    <w:rPr>
      <w:color w:val="000000"/>
      <w:sz w:val="24"/>
      <w:lang w:val="lv-LV" w:eastAsia="lv-LV"/>
    </w:rPr>
  </w:style>
  <w:style w:type="paragraph" w:styleId="BodyText2">
    <w:name w:val="Body Text 2"/>
    <w:basedOn w:val="Normal"/>
    <w:link w:val="BodyText2Char"/>
    <w:uiPriority w:val="99"/>
    <w:rsid w:val="004D069B"/>
    <w:pPr>
      <w:spacing w:after="120" w:line="480" w:lineRule="auto"/>
    </w:pPr>
  </w:style>
  <w:style w:type="character" w:customStyle="1" w:styleId="BodyText2Char">
    <w:name w:val="Body Text 2 Char"/>
    <w:basedOn w:val="DefaultParagraphFont"/>
    <w:link w:val="BodyText2"/>
    <w:uiPriority w:val="99"/>
    <w:locked/>
    <w:rsid w:val="004D069B"/>
    <w:rPr>
      <w:sz w:val="24"/>
    </w:rPr>
  </w:style>
  <w:style w:type="paragraph" w:customStyle="1" w:styleId="Noteikumutekstam">
    <w:name w:val="Noteikumu tekstam"/>
    <w:basedOn w:val="Normal"/>
    <w:autoRedefine/>
    <w:uiPriority w:val="99"/>
    <w:rsid w:val="00992BF0"/>
    <w:pPr>
      <w:tabs>
        <w:tab w:val="left" w:pos="709"/>
      </w:tabs>
      <w:jc w:val="both"/>
    </w:pPr>
    <w:rPr>
      <w:color w:val="000000"/>
      <w:sz w:val="28"/>
      <w:szCs w:val="28"/>
    </w:rPr>
  </w:style>
  <w:style w:type="paragraph" w:customStyle="1" w:styleId="Noteikumuapakpunkti">
    <w:name w:val="Noteikumu apakšpunkti"/>
    <w:basedOn w:val="Noteikumutekstam"/>
    <w:uiPriority w:val="99"/>
    <w:rsid w:val="00BD6A67"/>
    <w:pPr>
      <w:numPr>
        <w:ilvl w:val="1"/>
      </w:numPr>
    </w:pPr>
  </w:style>
  <w:style w:type="paragraph" w:customStyle="1" w:styleId="Noteikumuapakpunkti2">
    <w:name w:val="Noteikumu apakšpunkti_2"/>
    <w:basedOn w:val="Noteikumuapakpunkti"/>
    <w:uiPriority w:val="99"/>
    <w:rsid w:val="00BD6A67"/>
    <w:pPr>
      <w:numPr>
        <w:ilvl w:val="2"/>
      </w:numPr>
    </w:pPr>
  </w:style>
  <w:style w:type="paragraph" w:customStyle="1" w:styleId="Noteikumuapakpunkt3">
    <w:name w:val="Noteikumu apakšpunkt_3"/>
    <w:basedOn w:val="Noteikumuapakpunkti2"/>
    <w:uiPriority w:val="99"/>
    <w:rsid w:val="00BD6A67"/>
    <w:pPr>
      <w:numPr>
        <w:ilvl w:val="3"/>
      </w:numPr>
    </w:pPr>
  </w:style>
  <w:style w:type="paragraph" w:customStyle="1" w:styleId="RakstzCharCharRakstzCharCharRakstz1">
    <w:name w:val="Rakstz. Char Char Rakstz. Char Char Rakstz.1"/>
    <w:basedOn w:val="Normal"/>
    <w:uiPriority w:val="99"/>
    <w:rsid w:val="006C666E"/>
    <w:pPr>
      <w:spacing w:after="160" w:line="240" w:lineRule="exact"/>
    </w:pPr>
    <w:rPr>
      <w:iCs/>
      <w:sz w:val="20"/>
      <w:szCs w:val="20"/>
      <w:lang w:val="en-US" w:eastAsia="en-US"/>
    </w:rPr>
  </w:style>
  <w:style w:type="character" w:customStyle="1" w:styleId="apple-style-span">
    <w:name w:val="apple-style-span"/>
    <w:basedOn w:val="DefaultParagraphFont"/>
    <w:uiPriority w:val="99"/>
    <w:rsid w:val="00C950E9"/>
    <w:rPr>
      <w:rFonts w:cs="Times New Roman"/>
    </w:rPr>
  </w:style>
  <w:style w:type="paragraph" w:styleId="Revision">
    <w:name w:val="Revision"/>
    <w:hidden/>
    <w:uiPriority w:val="99"/>
    <w:semiHidden/>
    <w:rsid w:val="004C7D72"/>
    <w:rPr>
      <w:sz w:val="24"/>
      <w:szCs w:val="24"/>
    </w:rPr>
  </w:style>
  <w:style w:type="character" w:customStyle="1" w:styleId="apple-converted-space">
    <w:name w:val="apple-converted-space"/>
    <w:basedOn w:val="DefaultParagraphFont"/>
    <w:uiPriority w:val="99"/>
    <w:rsid w:val="00981E2A"/>
    <w:rPr>
      <w:rFonts w:cs="Times New Roman"/>
    </w:rPr>
  </w:style>
  <w:style w:type="paragraph" w:styleId="PlainText">
    <w:name w:val="Plain Text"/>
    <w:basedOn w:val="Normal"/>
    <w:link w:val="PlainTextChar"/>
    <w:uiPriority w:val="99"/>
    <w:qFormat/>
    <w:rsid w:val="00981E2A"/>
    <w:rPr>
      <w:rFonts w:ascii="Consolas" w:hAnsi="Consolas"/>
      <w:sz w:val="21"/>
      <w:szCs w:val="21"/>
      <w:lang w:eastAsia="en-US"/>
    </w:rPr>
  </w:style>
  <w:style w:type="character" w:customStyle="1" w:styleId="PlainTextChar">
    <w:name w:val="Plain Text Char"/>
    <w:basedOn w:val="DefaultParagraphFont"/>
    <w:link w:val="PlainText"/>
    <w:uiPriority w:val="99"/>
    <w:qFormat/>
    <w:locked/>
    <w:rsid w:val="00981E2A"/>
    <w:rPr>
      <w:rFonts w:ascii="Consolas" w:eastAsia="Times New Roman" w:hAnsi="Consolas"/>
      <w:sz w:val="21"/>
      <w:lang w:eastAsia="en-US"/>
    </w:rPr>
  </w:style>
  <w:style w:type="paragraph" w:customStyle="1" w:styleId="Default">
    <w:name w:val="Default"/>
    <w:rsid w:val="00813DDB"/>
    <w:pPr>
      <w:autoSpaceDE w:val="0"/>
      <w:autoSpaceDN w:val="0"/>
      <w:adjustRightInd w:val="0"/>
    </w:pPr>
    <w:rPr>
      <w:color w:val="000000"/>
      <w:sz w:val="24"/>
      <w:szCs w:val="24"/>
    </w:rPr>
  </w:style>
  <w:style w:type="paragraph" w:styleId="Subtitle">
    <w:name w:val="Subtitle"/>
    <w:basedOn w:val="Normal"/>
    <w:next w:val="Normal"/>
    <w:link w:val="SubtitleChar"/>
    <w:uiPriority w:val="99"/>
    <w:qFormat/>
    <w:locked/>
    <w:rsid w:val="008C5391"/>
    <w:pPr>
      <w:spacing w:after="60"/>
      <w:jc w:val="center"/>
      <w:outlineLvl w:val="1"/>
    </w:pPr>
    <w:rPr>
      <w:rFonts w:ascii="Cambria" w:hAnsi="Cambria"/>
    </w:rPr>
  </w:style>
  <w:style w:type="character" w:customStyle="1" w:styleId="SubtitleChar">
    <w:name w:val="Subtitle Char"/>
    <w:basedOn w:val="DefaultParagraphFont"/>
    <w:link w:val="Subtitle"/>
    <w:uiPriority w:val="99"/>
    <w:locked/>
    <w:rsid w:val="008C5391"/>
    <w:rPr>
      <w:rFonts w:ascii="Cambria" w:hAnsi="Cambria"/>
      <w:sz w:val="24"/>
    </w:rPr>
  </w:style>
  <w:style w:type="paragraph" w:customStyle="1" w:styleId="tvhtml">
    <w:name w:val="tv_html"/>
    <w:basedOn w:val="Normal"/>
    <w:uiPriority w:val="99"/>
    <w:rsid w:val="002C34C5"/>
    <w:pPr>
      <w:spacing w:before="100" w:beforeAutospacing="1" w:after="100" w:afterAutospacing="1"/>
    </w:pPr>
  </w:style>
  <w:style w:type="character" w:customStyle="1" w:styleId="CharChar4">
    <w:name w:val="Char Char4"/>
    <w:uiPriority w:val="99"/>
    <w:rsid w:val="00F155FC"/>
    <w:rPr>
      <w:sz w:val="24"/>
      <w:lang w:val="lv-LV" w:eastAsia="lv-LV"/>
    </w:rPr>
  </w:style>
  <w:style w:type="paragraph" w:styleId="BodyText">
    <w:name w:val="Body Text"/>
    <w:basedOn w:val="Normal"/>
    <w:link w:val="BodyTextChar"/>
    <w:uiPriority w:val="99"/>
    <w:rsid w:val="00DE3BC7"/>
    <w:pPr>
      <w:spacing w:after="120"/>
    </w:pPr>
  </w:style>
  <w:style w:type="character" w:customStyle="1" w:styleId="BodyTextChar">
    <w:name w:val="Body Text Char"/>
    <w:basedOn w:val="DefaultParagraphFont"/>
    <w:link w:val="BodyText"/>
    <w:uiPriority w:val="99"/>
    <w:locked/>
    <w:rsid w:val="00DE3BC7"/>
    <w:rPr>
      <w:sz w:val="24"/>
    </w:rPr>
  </w:style>
  <w:style w:type="character" w:customStyle="1" w:styleId="EE-paragrCharCharChar1">
    <w:name w:val="EE-paragr Char Char Char1"/>
    <w:link w:val="EE-paragrCharChar"/>
    <w:uiPriority w:val="99"/>
    <w:locked/>
    <w:rsid w:val="00FD417C"/>
    <w:rPr>
      <w:b/>
      <w:sz w:val="24"/>
    </w:rPr>
  </w:style>
  <w:style w:type="paragraph" w:customStyle="1" w:styleId="EE-paragrCharChar">
    <w:name w:val="EE-paragr Char Char"/>
    <w:basedOn w:val="Normal"/>
    <w:link w:val="EE-paragrCharCharChar1"/>
    <w:autoRedefine/>
    <w:uiPriority w:val="99"/>
    <w:rsid w:val="00FD417C"/>
    <w:pPr>
      <w:jc w:val="both"/>
    </w:pPr>
    <w:rPr>
      <w:b/>
      <w:bCs/>
    </w:rPr>
  </w:style>
  <w:style w:type="paragraph" w:styleId="HTMLPreformatted">
    <w:name w:val="HTML Preformatted"/>
    <w:basedOn w:val="Normal"/>
    <w:link w:val="HTMLPreformattedChar"/>
    <w:uiPriority w:val="99"/>
    <w:semiHidden/>
    <w:rsid w:val="000A7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semiHidden/>
    <w:locked/>
    <w:rsid w:val="000A7DED"/>
    <w:rPr>
      <w:rFonts w:ascii="Courier New" w:hAnsi="Courier New"/>
    </w:rPr>
  </w:style>
  <w:style w:type="paragraph" w:styleId="NoSpacing">
    <w:name w:val="No Spacing"/>
    <w:basedOn w:val="Normal"/>
    <w:uiPriority w:val="1"/>
    <w:qFormat/>
    <w:rsid w:val="00257056"/>
    <w:pPr>
      <w:ind w:firstLine="720"/>
      <w:jc w:val="both"/>
    </w:pPr>
    <w:rPr>
      <w:sz w:val="26"/>
      <w:szCs w:val="26"/>
      <w:lang w:eastAsia="en-US"/>
    </w:rPr>
  </w:style>
  <w:style w:type="paragraph" w:customStyle="1" w:styleId="CM1">
    <w:name w:val="CM1"/>
    <w:basedOn w:val="Normal"/>
    <w:uiPriority w:val="99"/>
    <w:rsid w:val="00C54021"/>
    <w:pPr>
      <w:autoSpaceDE w:val="0"/>
      <w:autoSpaceDN w:val="0"/>
    </w:pPr>
    <w:rPr>
      <w:rFonts w:ascii="EUAlbertina" w:hAnsi="EUAlbertina"/>
      <w:lang w:val="en-US" w:eastAsia="en-US"/>
    </w:rPr>
  </w:style>
  <w:style w:type="paragraph" w:customStyle="1" w:styleId="CM4">
    <w:name w:val="CM4"/>
    <w:basedOn w:val="Normal"/>
    <w:uiPriority w:val="99"/>
    <w:rsid w:val="00C54021"/>
    <w:pPr>
      <w:autoSpaceDE w:val="0"/>
      <w:autoSpaceDN w:val="0"/>
    </w:pPr>
    <w:rPr>
      <w:rFonts w:ascii="EUAlbertina" w:hAnsi="EUAlbertina"/>
      <w:lang w:val="en-US" w:eastAsia="en-US"/>
    </w:rPr>
  </w:style>
  <w:style w:type="character" w:customStyle="1" w:styleId="ListParagraphChar">
    <w:name w:val="List Paragraph Char"/>
    <w:aliases w:val="2 Char,H&amp;P List Paragraph Char,List Paragraph1 Char,Strip Char,Saraksta rindkopa1 Char,Normal bullet 2 Char,Bullet list Char,Colorful List - Accent 12 Char,Bullet 1 Char,Bullet Points Char,Colorful List - Accent 11 Char,Dot pt Char"/>
    <w:link w:val="ListParagraph"/>
    <w:uiPriority w:val="34"/>
    <w:qFormat/>
    <w:locked/>
    <w:rsid w:val="003D5BDA"/>
    <w:rPr>
      <w:rFonts w:ascii="Calibri" w:hAnsi="Calibri"/>
      <w:sz w:val="22"/>
      <w:lang w:eastAsia="en-US"/>
    </w:rPr>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2"/>
    <w:rsid w:val="003D5BDA"/>
    <w:rPr>
      <w:sz w:val="20"/>
      <w:szCs w:val="20"/>
    </w:rPr>
  </w:style>
  <w:style w:type="character" w:customStyle="1" w:styleId="FootnoteTextChar">
    <w:name w:val="Footnote Text Char"/>
    <w:aliases w:val="Footnote Text Char Char Char,Footnote Text Char Char Char Char Char,Footnote Text Char Char Char Char Char Char Char,Footnote Text Char1 Char,Footnote Text Char1 Char Char Char,Footnote Text Char1 Char Char1 Char Char Char,f Char"/>
    <w:basedOn w:val="DefaultParagraphFont"/>
    <w:rsid w:val="00152D05"/>
    <w:rPr>
      <w:sz w:val="20"/>
      <w:szCs w:val="20"/>
    </w:rPr>
  </w:style>
  <w:style w:type="character" w:customStyle="1" w:styleId="FootnoteTextChar2">
    <w:name w:val="Footnote Text Char2"/>
    <w:aliases w:val="Footnote Char,Footnote Text Char Char Char1,Footnote Text Char Char Char Char Char1,Footnote Text Char Char Char Char Char Char Char1,Footnote Text Char1 Char1,Footnote Text Char1 Char Char Char1,f Char1"/>
    <w:link w:val="FootnoteText"/>
    <w:uiPriority w:val="99"/>
    <w:locked/>
    <w:rsid w:val="003D5BDA"/>
    <w:rPr>
      <w:rFonts w:eastAsia="Times New Roman"/>
    </w:rPr>
  </w:style>
  <w:style w:type="paragraph" w:customStyle="1" w:styleId="tbl-hdr">
    <w:name w:val="tbl-hdr"/>
    <w:basedOn w:val="Normal"/>
    <w:uiPriority w:val="99"/>
    <w:rsid w:val="00E16F3F"/>
    <w:pPr>
      <w:spacing w:before="100" w:beforeAutospacing="1" w:after="100" w:afterAutospacing="1"/>
    </w:pPr>
  </w:style>
  <w:style w:type="paragraph" w:customStyle="1" w:styleId="tbl-txt">
    <w:name w:val="tbl-txt"/>
    <w:basedOn w:val="Normal"/>
    <w:uiPriority w:val="99"/>
    <w:rsid w:val="00E16F3F"/>
    <w:pPr>
      <w:spacing w:before="100" w:beforeAutospacing="1" w:after="100" w:afterAutospacing="1"/>
    </w:p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rsid w:val="007D59E1"/>
    <w:rPr>
      <w:rFonts w:cs="Times New Roman"/>
      <w:vertAlign w:val="superscript"/>
    </w:rPr>
  </w:style>
  <w:style w:type="character" w:customStyle="1" w:styleId="cspklasifikatorscodename">
    <w:name w:val="csp_klasifikators_code_name"/>
    <w:rsid w:val="007D59E1"/>
  </w:style>
  <w:style w:type="paragraph" w:customStyle="1" w:styleId="CM3">
    <w:name w:val="CM3"/>
    <w:basedOn w:val="Default"/>
    <w:next w:val="Default"/>
    <w:uiPriority w:val="99"/>
    <w:rsid w:val="001C3708"/>
    <w:rPr>
      <w:rFonts w:ascii="EUAlbertina" w:hAnsi="EUAlbertina"/>
      <w:color w:val="auto"/>
    </w:rPr>
  </w:style>
  <w:style w:type="paragraph" w:customStyle="1" w:styleId="Vidjsreis21">
    <w:name w:val="Vidējs režģis 21"/>
    <w:uiPriority w:val="1"/>
    <w:qFormat/>
    <w:rsid w:val="00EC67B9"/>
    <w:rPr>
      <w:rFonts w:ascii="Calibri" w:eastAsia="Calibri" w:hAnsi="Calibri"/>
      <w:lang w:eastAsia="en-US"/>
    </w:rPr>
  </w:style>
  <w:style w:type="paragraph" w:customStyle="1" w:styleId="tv213">
    <w:name w:val="tv213"/>
    <w:basedOn w:val="Normal"/>
    <w:rsid w:val="00630914"/>
    <w:pPr>
      <w:spacing w:before="100" w:beforeAutospacing="1" w:after="100" w:afterAutospacing="1"/>
    </w:pPr>
  </w:style>
  <w:style w:type="paragraph" w:customStyle="1" w:styleId="CharCharCharChar">
    <w:name w:val="Char Char Char Char"/>
    <w:aliases w:val="Char2"/>
    <w:basedOn w:val="Normal"/>
    <w:next w:val="Normal"/>
    <w:link w:val="FootnoteReference"/>
    <w:rsid w:val="007B4083"/>
    <w:pPr>
      <w:spacing w:after="160" w:line="240" w:lineRule="exact"/>
      <w:jc w:val="both"/>
      <w:textAlignment w:val="baseline"/>
    </w:pPr>
    <w:rPr>
      <w:sz w:val="22"/>
      <w:szCs w:val="22"/>
      <w:vertAlign w:val="superscript"/>
    </w:rPr>
  </w:style>
  <w:style w:type="paragraph" w:customStyle="1" w:styleId="ISBulletText">
    <w:name w:val="IS Bullet Text"/>
    <w:basedOn w:val="Normal"/>
    <w:link w:val="ISBulletTextChar"/>
    <w:uiPriority w:val="99"/>
    <w:rsid w:val="007B4083"/>
    <w:pPr>
      <w:numPr>
        <w:numId w:val="8"/>
      </w:numPr>
      <w:overflowPunct w:val="0"/>
      <w:autoSpaceDE w:val="0"/>
      <w:autoSpaceDN w:val="0"/>
      <w:adjustRightInd w:val="0"/>
      <w:spacing w:before="60" w:after="60"/>
      <w:jc w:val="both"/>
      <w:textAlignment w:val="baseline"/>
    </w:pPr>
    <w:rPr>
      <w:rFonts w:ascii="Calibri" w:eastAsia="MS Mincho" w:hAnsi="Calibri" w:cs="Arial"/>
      <w:sz w:val="22"/>
      <w:szCs w:val="18"/>
    </w:rPr>
  </w:style>
  <w:style w:type="character" w:customStyle="1" w:styleId="ISBulletTextChar">
    <w:name w:val="IS Bullet Text Char"/>
    <w:link w:val="ISBulletText"/>
    <w:uiPriority w:val="99"/>
    <w:rsid w:val="007B4083"/>
    <w:rPr>
      <w:rFonts w:ascii="Calibri" w:eastAsia="MS Mincho" w:hAnsi="Calibri" w:cs="Arial"/>
      <w:szCs w:val="18"/>
    </w:rPr>
  </w:style>
  <w:style w:type="numbering" w:customStyle="1" w:styleId="ISBullets">
    <w:name w:val="IS Bullets"/>
    <w:uiPriority w:val="99"/>
    <w:rsid w:val="007B4083"/>
    <w:pPr>
      <w:numPr>
        <w:numId w:val="7"/>
      </w:numPr>
    </w:pPr>
  </w:style>
  <w:style w:type="paragraph" w:customStyle="1" w:styleId="VPBody">
    <w:name w:val="VP Body"/>
    <w:basedOn w:val="Normal"/>
    <w:rsid w:val="008D2689"/>
    <w:pPr>
      <w:spacing w:before="80" w:after="80"/>
      <w:jc w:val="both"/>
    </w:pPr>
    <w:rPr>
      <w:rFonts w:eastAsiaTheme="minorHAnsi"/>
    </w:rPr>
  </w:style>
  <w:style w:type="paragraph" w:customStyle="1" w:styleId="Standard">
    <w:name w:val="Standard"/>
    <w:rsid w:val="00D11516"/>
    <w:pPr>
      <w:suppressAutoHyphens/>
      <w:autoSpaceDN w:val="0"/>
    </w:pPr>
    <w:rPr>
      <w:kern w:val="3"/>
      <w:sz w:val="28"/>
      <w:lang w:eastAsia="en-US"/>
    </w:rPr>
  </w:style>
  <w:style w:type="paragraph" w:customStyle="1" w:styleId="yiv5726173640msonormal">
    <w:name w:val="yiv5726173640msonormal"/>
    <w:basedOn w:val="Normal"/>
    <w:rsid w:val="00243D56"/>
    <w:pPr>
      <w:spacing w:before="100" w:beforeAutospacing="1" w:after="100" w:afterAutospacing="1"/>
    </w:pPr>
  </w:style>
  <w:style w:type="character" w:customStyle="1" w:styleId="light1">
    <w:name w:val="light1"/>
    <w:basedOn w:val="DefaultParagraphFont"/>
    <w:rsid w:val="00736B52"/>
    <w:rPr>
      <w:rFonts w:ascii="Tahoma" w:hAnsi="Tahoma" w:cs="Tahoma" w:hint="default"/>
      <w:sz w:val="10"/>
      <w:szCs w:val="10"/>
    </w:rPr>
  </w:style>
  <w:style w:type="paragraph" w:customStyle="1" w:styleId="NoSpacing1">
    <w:name w:val="No Spacing1"/>
    <w:qFormat/>
    <w:rsid w:val="001C4635"/>
    <w:rPr>
      <w:rFonts w:ascii="Calibri" w:eastAsia="Calibri" w:hAnsi="Calibri"/>
      <w:lang w:eastAsia="en-US"/>
    </w:rPr>
  </w:style>
  <w:style w:type="paragraph" w:customStyle="1" w:styleId="Atklasts">
    <w:name w:val="Atklasts"/>
    <w:basedOn w:val="Normal"/>
    <w:rsid w:val="00E57A9B"/>
    <w:pPr>
      <w:jc w:val="both"/>
    </w:pPr>
    <w:rPr>
      <w:b/>
      <w:bCs/>
      <w:lang w:eastAsia="en-US"/>
    </w:rPr>
  </w:style>
  <w:style w:type="character" w:customStyle="1" w:styleId="UnresolvedMention1">
    <w:name w:val="Unresolved Mention1"/>
    <w:basedOn w:val="DefaultParagraphFont"/>
    <w:uiPriority w:val="99"/>
    <w:semiHidden/>
    <w:unhideWhenUsed/>
    <w:rsid w:val="00545800"/>
    <w:rPr>
      <w:color w:val="605E5C"/>
      <w:shd w:val="clear" w:color="auto" w:fill="E1DFDD"/>
    </w:rPr>
  </w:style>
  <w:style w:type="paragraph" w:customStyle="1" w:styleId="ti-art">
    <w:name w:val="ti-art"/>
    <w:basedOn w:val="Normal"/>
    <w:rsid w:val="0092498C"/>
    <w:pPr>
      <w:spacing w:before="100" w:beforeAutospacing="1" w:after="100" w:afterAutospacing="1"/>
    </w:pPr>
  </w:style>
  <w:style w:type="paragraph" w:customStyle="1" w:styleId="sti-art">
    <w:name w:val="sti-art"/>
    <w:basedOn w:val="Normal"/>
    <w:rsid w:val="0092498C"/>
    <w:pPr>
      <w:spacing w:before="100" w:beforeAutospacing="1" w:after="100" w:afterAutospacing="1"/>
    </w:pPr>
  </w:style>
  <w:style w:type="paragraph" w:customStyle="1" w:styleId="Normal1">
    <w:name w:val="Normal1"/>
    <w:basedOn w:val="Normal"/>
    <w:rsid w:val="0092498C"/>
    <w:pPr>
      <w:spacing w:before="100" w:beforeAutospacing="1" w:after="100" w:afterAutospacing="1"/>
    </w:pPr>
  </w:style>
  <w:style w:type="character" w:customStyle="1" w:styleId="normaltextrun">
    <w:name w:val="normaltextrun"/>
    <w:basedOn w:val="DefaultParagraphFont"/>
    <w:rsid w:val="000935CB"/>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Pr>
      <w:color w:val="2B579A"/>
      <w:shd w:val="clear" w:color="auto" w:fill="E6E6E6"/>
    </w:rPr>
  </w:style>
  <w:style w:type="paragraph" w:customStyle="1" w:styleId="paragraph">
    <w:name w:val="paragraph"/>
    <w:basedOn w:val="Normal"/>
    <w:rsid w:val="00DA4C19"/>
    <w:pPr>
      <w:spacing w:before="100" w:beforeAutospacing="1" w:after="100" w:afterAutospacing="1"/>
    </w:pPr>
  </w:style>
  <w:style w:type="character" w:customStyle="1" w:styleId="eop">
    <w:name w:val="eop"/>
    <w:basedOn w:val="DefaultParagraphFont"/>
    <w:rsid w:val="00DA4C19"/>
  </w:style>
  <w:style w:type="character" w:customStyle="1" w:styleId="Mention3">
    <w:name w:val="Mention3"/>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1496">
      <w:bodyDiv w:val="1"/>
      <w:marLeft w:val="0"/>
      <w:marRight w:val="0"/>
      <w:marTop w:val="0"/>
      <w:marBottom w:val="0"/>
      <w:divBdr>
        <w:top w:val="none" w:sz="0" w:space="0" w:color="auto"/>
        <w:left w:val="none" w:sz="0" w:space="0" w:color="auto"/>
        <w:bottom w:val="none" w:sz="0" w:space="0" w:color="auto"/>
        <w:right w:val="none" w:sz="0" w:space="0" w:color="auto"/>
      </w:divBdr>
    </w:div>
    <w:div w:id="101875292">
      <w:bodyDiv w:val="1"/>
      <w:marLeft w:val="0"/>
      <w:marRight w:val="0"/>
      <w:marTop w:val="0"/>
      <w:marBottom w:val="0"/>
      <w:divBdr>
        <w:top w:val="none" w:sz="0" w:space="0" w:color="auto"/>
        <w:left w:val="none" w:sz="0" w:space="0" w:color="auto"/>
        <w:bottom w:val="none" w:sz="0" w:space="0" w:color="auto"/>
        <w:right w:val="none" w:sz="0" w:space="0" w:color="auto"/>
      </w:divBdr>
    </w:div>
    <w:div w:id="279458340">
      <w:bodyDiv w:val="1"/>
      <w:marLeft w:val="0"/>
      <w:marRight w:val="0"/>
      <w:marTop w:val="0"/>
      <w:marBottom w:val="0"/>
      <w:divBdr>
        <w:top w:val="none" w:sz="0" w:space="0" w:color="auto"/>
        <w:left w:val="none" w:sz="0" w:space="0" w:color="auto"/>
        <w:bottom w:val="none" w:sz="0" w:space="0" w:color="auto"/>
        <w:right w:val="none" w:sz="0" w:space="0" w:color="auto"/>
      </w:divBdr>
    </w:div>
    <w:div w:id="348412327">
      <w:bodyDiv w:val="1"/>
      <w:marLeft w:val="0"/>
      <w:marRight w:val="0"/>
      <w:marTop w:val="0"/>
      <w:marBottom w:val="0"/>
      <w:divBdr>
        <w:top w:val="none" w:sz="0" w:space="0" w:color="auto"/>
        <w:left w:val="none" w:sz="0" w:space="0" w:color="auto"/>
        <w:bottom w:val="none" w:sz="0" w:space="0" w:color="auto"/>
        <w:right w:val="none" w:sz="0" w:space="0" w:color="auto"/>
      </w:divBdr>
    </w:div>
    <w:div w:id="540242348">
      <w:bodyDiv w:val="1"/>
      <w:marLeft w:val="0"/>
      <w:marRight w:val="0"/>
      <w:marTop w:val="0"/>
      <w:marBottom w:val="0"/>
      <w:divBdr>
        <w:top w:val="none" w:sz="0" w:space="0" w:color="auto"/>
        <w:left w:val="none" w:sz="0" w:space="0" w:color="auto"/>
        <w:bottom w:val="none" w:sz="0" w:space="0" w:color="auto"/>
        <w:right w:val="none" w:sz="0" w:space="0" w:color="auto"/>
      </w:divBdr>
    </w:div>
    <w:div w:id="568072830">
      <w:bodyDiv w:val="1"/>
      <w:marLeft w:val="0"/>
      <w:marRight w:val="0"/>
      <w:marTop w:val="0"/>
      <w:marBottom w:val="0"/>
      <w:divBdr>
        <w:top w:val="none" w:sz="0" w:space="0" w:color="auto"/>
        <w:left w:val="none" w:sz="0" w:space="0" w:color="auto"/>
        <w:bottom w:val="none" w:sz="0" w:space="0" w:color="auto"/>
        <w:right w:val="none" w:sz="0" w:space="0" w:color="auto"/>
      </w:divBdr>
    </w:div>
    <w:div w:id="687566618">
      <w:bodyDiv w:val="1"/>
      <w:marLeft w:val="0"/>
      <w:marRight w:val="0"/>
      <w:marTop w:val="0"/>
      <w:marBottom w:val="0"/>
      <w:divBdr>
        <w:top w:val="none" w:sz="0" w:space="0" w:color="auto"/>
        <w:left w:val="none" w:sz="0" w:space="0" w:color="auto"/>
        <w:bottom w:val="none" w:sz="0" w:space="0" w:color="auto"/>
        <w:right w:val="none" w:sz="0" w:space="0" w:color="auto"/>
      </w:divBdr>
    </w:div>
    <w:div w:id="823005850">
      <w:bodyDiv w:val="1"/>
      <w:marLeft w:val="0"/>
      <w:marRight w:val="0"/>
      <w:marTop w:val="0"/>
      <w:marBottom w:val="0"/>
      <w:divBdr>
        <w:top w:val="none" w:sz="0" w:space="0" w:color="auto"/>
        <w:left w:val="none" w:sz="0" w:space="0" w:color="auto"/>
        <w:bottom w:val="none" w:sz="0" w:space="0" w:color="auto"/>
        <w:right w:val="none" w:sz="0" w:space="0" w:color="auto"/>
      </w:divBdr>
    </w:div>
    <w:div w:id="912004974">
      <w:bodyDiv w:val="1"/>
      <w:marLeft w:val="0"/>
      <w:marRight w:val="0"/>
      <w:marTop w:val="0"/>
      <w:marBottom w:val="0"/>
      <w:divBdr>
        <w:top w:val="none" w:sz="0" w:space="0" w:color="auto"/>
        <w:left w:val="none" w:sz="0" w:space="0" w:color="auto"/>
        <w:bottom w:val="none" w:sz="0" w:space="0" w:color="auto"/>
        <w:right w:val="none" w:sz="0" w:space="0" w:color="auto"/>
      </w:divBdr>
    </w:div>
    <w:div w:id="1099791575">
      <w:bodyDiv w:val="1"/>
      <w:marLeft w:val="0"/>
      <w:marRight w:val="0"/>
      <w:marTop w:val="0"/>
      <w:marBottom w:val="0"/>
      <w:divBdr>
        <w:top w:val="none" w:sz="0" w:space="0" w:color="auto"/>
        <w:left w:val="none" w:sz="0" w:space="0" w:color="auto"/>
        <w:bottom w:val="none" w:sz="0" w:space="0" w:color="auto"/>
        <w:right w:val="none" w:sz="0" w:space="0" w:color="auto"/>
      </w:divBdr>
      <w:divsChild>
        <w:div w:id="585115812">
          <w:marLeft w:val="0"/>
          <w:marRight w:val="0"/>
          <w:marTop w:val="0"/>
          <w:marBottom w:val="0"/>
          <w:divBdr>
            <w:top w:val="none" w:sz="0" w:space="0" w:color="auto"/>
            <w:left w:val="none" w:sz="0" w:space="0" w:color="auto"/>
            <w:bottom w:val="none" w:sz="0" w:space="0" w:color="auto"/>
            <w:right w:val="none" w:sz="0" w:space="0" w:color="auto"/>
          </w:divBdr>
        </w:div>
        <w:div w:id="1032538816">
          <w:marLeft w:val="0"/>
          <w:marRight w:val="0"/>
          <w:marTop w:val="0"/>
          <w:marBottom w:val="0"/>
          <w:divBdr>
            <w:top w:val="none" w:sz="0" w:space="0" w:color="auto"/>
            <w:left w:val="none" w:sz="0" w:space="0" w:color="auto"/>
            <w:bottom w:val="none" w:sz="0" w:space="0" w:color="auto"/>
            <w:right w:val="none" w:sz="0" w:space="0" w:color="auto"/>
          </w:divBdr>
        </w:div>
      </w:divsChild>
    </w:div>
    <w:div w:id="1186939858">
      <w:bodyDiv w:val="1"/>
      <w:marLeft w:val="0"/>
      <w:marRight w:val="0"/>
      <w:marTop w:val="0"/>
      <w:marBottom w:val="0"/>
      <w:divBdr>
        <w:top w:val="none" w:sz="0" w:space="0" w:color="auto"/>
        <w:left w:val="none" w:sz="0" w:space="0" w:color="auto"/>
        <w:bottom w:val="none" w:sz="0" w:space="0" w:color="auto"/>
        <w:right w:val="none" w:sz="0" w:space="0" w:color="auto"/>
      </w:divBdr>
    </w:div>
    <w:div w:id="1228565205">
      <w:bodyDiv w:val="1"/>
      <w:marLeft w:val="0"/>
      <w:marRight w:val="0"/>
      <w:marTop w:val="0"/>
      <w:marBottom w:val="0"/>
      <w:divBdr>
        <w:top w:val="none" w:sz="0" w:space="0" w:color="auto"/>
        <w:left w:val="none" w:sz="0" w:space="0" w:color="auto"/>
        <w:bottom w:val="none" w:sz="0" w:space="0" w:color="auto"/>
        <w:right w:val="none" w:sz="0" w:space="0" w:color="auto"/>
      </w:divBdr>
    </w:div>
    <w:div w:id="1348948648">
      <w:bodyDiv w:val="1"/>
      <w:marLeft w:val="0"/>
      <w:marRight w:val="0"/>
      <w:marTop w:val="0"/>
      <w:marBottom w:val="0"/>
      <w:divBdr>
        <w:top w:val="none" w:sz="0" w:space="0" w:color="auto"/>
        <w:left w:val="none" w:sz="0" w:space="0" w:color="auto"/>
        <w:bottom w:val="none" w:sz="0" w:space="0" w:color="auto"/>
        <w:right w:val="none" w:sz="0" w:space="0" w:color="auto"/>
      </w:divBdr>
      <w:divsChild>
        <w:div w:id="680664469">
          <w:marLeft w:val="0"/>
          <w:marRight w:val="0"/>
          <w:marTop w:val="0"/>
          <w:marBottom w:val="0"/>
          <w:divBdr>
            <w:top w:val="none" w:sz="0" w:space="0" w:color="auto"/>
            <w:left w:val="none" w:sz="0" w:space="0" w:color="auto"/>
            <w:bottom w:val="none" w:sz="0" w:space="0" w:color="auto"/>
            <w:right w:val="none" w:sz="0" w:space="0" w:color="auto"/>
          </w:divBdr>
        </w:div>
        <w:div w:id="1626423648">
          <w:marLeft w:val="0"/>
          <w:marRight w:val="0"/>
          <w:marTop w:val="0"/>
          <w:marBottom w:val="0"/>
          <w:divBdr>
            <w:top w:val="none" w:sz="0" w:space="0" w:color="auto"/>
            <w:left w:val="none" w:sz="0" w:space="0" w:color="auto"/>
            <w:bottom w:val="none" w:sz="0" w:space="0" w:color="auto"/>
            <w:right w:val="none" w:sz="0" w:space="0" w:color="auto"/>
          </w:divBdr>
        </w:div>
        <w:div w:id="194077368">
          <w:marLeft w:val="0"/>
          <w:marRight w:val="0"/>
          <w:marTop w:val="0"/>
          <w:marBottom w:val="0"/>
          <w:divBdr>
            <w:top w:val="none" w:sz="0" w:space="0" w:color="auto"/>
            <w:left w:val="none" w:sz="0" w:space="0" w:color="auto"/>
            <w:bottom w:val="none" w:sz="0" w:space="0" w:color="auto"/>
            <w:right w:val="none" w:sz="0" w:space="0" w:color="auto"/>
          </w:divBdr>
        </w:div>
      </w:divsChild>
    </w:div>
    <w:div w:id="1590580677">
      <w:bodyDiv w:val="1"/>
      <w:marLeft w:val="0"/>
      <w:marRight w:val="0"/>
      <w:marTop w:val="0"/>
      <w:marBottom w:val="0"/>
      <w:divBdr>
        <w:top w:val="none" w:sz="0" w:space="0" w:color="auto"/>
        <w:left w:val="none" w:sz="0" w:space="0" w:color="auto"/>
        <w:bottom w:val="none" w:sz="0" w:space="0" w:color="auto"/>
        <w:right w:val="none" w:sz="0" w:space="0" w:color="auto"/>
      </w:divBdr>
    </w:div>
    <w:div w:id="1764523068">
      <w:bodyDiv w:val="1"/>
      <w:marLeft w:val="0"/>
      <w:marRight w:val="0"/>
      <w:marTop w:val="0"/>
      <w:marBottom w:val="0"/>
      <w:divBdr>
        <w:top w:val="none" w:sz="0" w:space="0" w:color="auto"/>
        <w:left w:val="none" w:sz="0" w:space="0" w:color="auto"/>
        <w:bottom w:val="none" w:sz="0" w:space="0" w:color="auto"/>
        <w:right w:val="none" w:sz="0" w:space="0" w:color="auto"/>
      </w:divBdr>
    </w:div>
    <w:div w:id="2115975704">
      <w:bodyDiv w:val="1"/>
      <w:marLeft w:val="0"/>
      <w:marRight w:val="0"/>
      <w:marTop w:val="0"/>
      <w:marBottom w:val="0"/>
      <w:divBdr>
        <w:top w:val="none" w:sz="0" w:space="0" w:color="auto"/>
        <w:left w:val="none" w:sz="0" w:space="0" w:color="auto"/>
        <w:bottom w:val="none" w:sz="0" w:space="0" w:color="auto"/>
        <w:right w:val="none" w:sz="0" w:space="0" w:color="auto"/>
      </w:divBdr>
      <w:divsChild>
        <w:div w:id="2133163763">
          <w:marLeft w:val="0"/>
          <w:marRight w:val="0"/>
          <w:marTop w:val="0"/>
          <w:marBottom w:val="0"/>
          <w:divBdr>
            <w:top w:val="none" w:sz="0" w:space="0" w:color="auto"/>
            <w:left w:val="none" w:sz="0" w:space="0" w:color="auto"/>
            <w:bottom w:val="none" w:sz="0" w:space="0" w:color="auto"/>
            <w:right w:val="none" w:sz="0" w:space="0" w:color="auto"/>
          </w:divBdr>
          <w:divsChild>
            <w:div w:id="1435902636">
              <w:marLeft w:val="0"/>
              <w:marRight w:val="0"/>
              <w:marTop w:val="0"/>
              <w:marBottom w:val="0"/>
              <w:divBdr>
                <w:top w:val="none" w:sz="0" w:space="0" w:color="auto"/>
                <w:left w:val="none" w:sz="0" w:space="0" w:color="auto"/>
                <w:bottom w:val="none" w:sz="0" w:space="0" w:color="auto"/>
                <w:right w:val="none" w:sz="0" w:space="0" w:color="auto"/>
              </w:divBdr>
            </w:div>
            <w:div w:id="751196503">
              <w:marLeft w:val="0"/>
              <w:marRight w:val="0"/>
              <w:marTop w:val="0"/>
              <w:marBottom w:val="0"/>
              <w:divBdr>
                <w:top w:val="none" w:sz="0" w:space="0" w:color="auto"/>
                <w:left w:val="none" w:sz="0" w:space="0" w:color="auto"/>
                <w:bottom w:val="none" w:sz="0" w:space="0" w:color="auto"/>
                <w:right w:val="none" w:sz="0" w:space="0" w:color="auto"/>
              </w:divBdr>
            </w:div>
          </w:divsChild>
        </w:div>
        <w:div w:id="1865049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regional_policy/sources/docoffic/2014/working/wd_2014_en.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lita.Zalite-Vilipa@varam.gov.lv" TargetMode="External"/><Relationship Id="rId4" Type="http://schemas.openxmlformats.org/officeDocument/2006/relationships/settings" Target="settings.xml"/><Relationship Id="rId9" Type="http://schemas.openxmlformats.org/officeDocument/2006/relationships/hyperlink" Target="mailto:Kaspars.Raubiskis@varam.gov.lv"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petition-policy/system/files/2021-04/template_RRF_renewable_power_gene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BCE86-0E93-44BC-8653-7952D55AB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39</Pages>
  <Words>10716</Words>
  <Characters>78036</Characters>
  <Application>Microsoft Office Word</Application>
  <DocSecurity>0</DocSecurity>
  <Lines>650</Lines>
  <Paragraphs>177</Paragraphs>
  <ScaleCrop>false</ScaleCrop>
  <HeadingPairs>
    <vt:vector size="2" baseType="variant">
      <vt:variant>
        <vt:lpstr>Title</vt:lpstr>
      </vt:variant>
      <vt:variant>
        <vt:i4>1</vt:i4>
      </vt:variant>
    </vt:vector>
  </HeadingPairs>
  <TitlesOfParts>
    <vt:vector size="1" baseType="lpstr">
      <vt:lpstr>Izziņa par atzinumos sniegtajiem iebildumiem</vt:lpstr>
    </vt:vector>
  </TitlesOfParts>
  <Company>VARAM</Company>
  <LinksUpToDate>false</LinksUpToDate>
  <CharactersWithSpaces>88575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Izziņa par atzinumos sniegtajiem iebildumiem</dc:subject>
  <dc:creator>Kaspars.Raubiskis@varam.gov.lv</dc:creator>
  <cp:keywords/>
  <cp:lastModifiedBy>Evija Bistere</cp:lastModifiedBy>
  <cp:revision>5</cp:revision>
  <cp:lastPrinted>2015-09-30T02:08:00Z</cp:lastPrinted>
  <dcterms:created xsi:type="dcterms:W3CDTF">2021-08-16T11:36:00Z</dcterms:created>
  <dcterms:modified xsi:type="dcterms:W3CDTF">2021-08-27T11:53:00Z</dcterms:modified>
</cp:coreProperties>
</file>