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4.0 Likumi.lv (01.09.2023.)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iekļaut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Iekšlietu darbinieku arodbiedrība un Latvijas Brīvo arodbiedrību savienība atbalsta šādas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paredz jaunas informācijas sniegšanas prasības, lūdzu aizpildīt anotācijas 2.3. sadaļu aprēķinot plānotās administratīvās izmaksas, kas radīsies informācijas sniegšanas pienākuma izpildes rezultātā. Administratīvās izmaksas ir aprēķināmas tikai MK noteikumu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attiecībā uz Valsts policiju, Valsts policijas koledžu, Valsts ugunsdzēsības un glābšanas dienestu, Valsts robežsardzi, Iekšējās drošības biroju, Iekšlietu ministrijas veselības un sporta centru, VSIA “Iekšlietu ministrijas poliklīnika”, Valsts robežsardzes koledžu, Ugunsdrošības un civilās aizsardzības koledžu, Ieslodzījuma vietu pārvaldi, neparedz jaunas informācijas sniegšanas prasības vai papildus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konkretizē jau šobrīd apstrādājamo un līdz ar grozījumiem Valsts un pašvaldību institūciju amatpersonu un darbinieku atlīdzības likumā noteikto informācijas apjomu, kuru ir tiesības pieprasīt un saņemt institūcijām nelaimes gadījuma apstākļu noskaidrošanas un lēmumu par pabalstu piešķiršanu pieņemšanas procesā, kā arī precizē informācijas aprites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administratīvo procesi projektā netiek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informācija un iesniedzamie dokumenti ir saistīti un nepieciešami jau šobrīd lēmuma pieņemšanai par nelaimes gadījuma pabalsta piešķiršanu. Projektā tiesiskai noteiktībai, lai noteiktu vienveidīgu un skaidru dokumentu apriti (tajā skaitā, ievērotu personas datu aizsardzības prasības) ir precīzāk uzskaitīti tie dokumenti un informācija, kas var tikt sniegta un saņemta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pieņemtu lēmumu par pabalsta piešķiršanu vai par atteikumu piešķirt pabalstu, šo noteikumu 7.1 punktā  minētā institūcija ir tiesīga pieprasīt un saņemt informāciju no Veselības un darbspēju ekspertīzes ārstu valsts komisijas par amatpersonai (darbiniekam) noteiktās invaliditātes cēloņsakarību ar nelaimes gadījumu. Minētā informācija nerada jaunu pienākumu, jo administratīvā procesa ietvaros iestādei ir nepieciešams noskaidrot visu informāciju objektīva lēmuma pieņemšanai. Vienlaikus, no datu aizsardzības regulējuma viedokļa ir nepieciešams normatīvo aktu līmenī konkretizēt sniedzamās informācijas saturu un pienākumu, sevišķi īpašas kategorijas datu (veselības datu)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projekta regulējumu, kas paredz grozījumus spēkā esošo noteikumu 22.8.punktā un nosaka iestāde ir tiesīga pieprasīt lēmuma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esošo regulējumu ar jaunu pielikumu - nelaimes gadījuma apstākļu izvērtējumu, ko iesniedz iestādes, kurās amatpersona veic dienesta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esošie noteikumi šādu izvērtējumu un informācijas sniegšanu paredz - Ministru kabineta 2010. gada 21. jūnija noteikumu Nr. 565 „Noteikumi par valsts un pašvaldību institūciju amatpersonu un darbinieku sociālajām garantijām” 22.5 1.apakšpunkts nosaka, ka iestāde sagatavo atzinumu, kuru nosūta CMEK un institūcijai, kas izmaksā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tikai vienotu formu šādam izvērtējumam (projektā mainīts institūcijas atzinuma nosaukums) un vienotu iekļaujamās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izvērtējums neparedz kādu papildus, jaunu informācijas vai dokumentu sagatavošanu, jo visa tā arī līdz šim nepieciešama lēmuma pieņemšanai. Vienlaikus esošajā situācijā, kad nav konkretizēta minētā dokumenta forma un saturs, administratīvais process bieži vien ir ilgāks un prasa papildus resursus, jo nākas veikt starpiestāžu saraksti, lai noskaidrotu visu nepieciešamo informāciju, jo iesniedzamā dokumenta saturs ir dažāds un var būt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administratīvās izmaksas par ārstniecības iestādes, ar kuru KNAB slēgs vienošanos, sniegtajiem pakalpojumiem (KNAB amatpersonas nelaimes gadījumā gūtā veselības bojājuma smaguma noteikšana, izziņas sagatavošana) šobrīd nav prognozējamas un aprēķināmas. Nelaimes gadījumu skaits un to ietekmē KNAB amatpersonām radītie veselības bojājumi ir nākotnes varbūtība. Turklāt šobrīd nav zināma ārstniecības iestāde, kas minēto pakalpojumu sniegs, līdz ar ko nav precizējamas iestādes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aprēķināmas amatpersonai (fiziskai personai) radītās administratīvās izmaksas, kas būtu saistāmas ar amatpersonas pienākumu pēc KNAB pieprasījuma lūgt attiecīgā speciālista (ārsta) atzinumu vai veikt papildizmeklējumus, kas nepieciešami nelaimes gadījumā gūtā veselības bojājuma smaguma noteikšanai, nezinot nepieciešamos izmeklējumus, to skaitu un attiecīgi cenu noteiktajā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projekta izpildē ir iesaistīta Veselības un darbspēju ekspertīzes ārstu valsts komisija, kas ir Labklājības ministrijas padotības iestāde, lūdzam MK noteikumu projektu nosūtīt saskaņošanai Labklājības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7.1. punktā norādītas projekta izpildē iesaistītās institūcijas. Tā kā noteikumu projekts attiecas uz valsts drošības iestādēm un to amatpersonām, nepieciešams papildināt minēto punktu ar valsts drošības iestāžu uzskaitījumu (Valsts drošības dienests, Militārās izlūkošanas un drošības dienests, Satversmes aizsardzības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atspoguļot iestādes, kuras pieņem lēmumu par nelaimes gadījuma pabalsta piešķiršanu un veic to izmaksu, kā arī ir iesaistītas procesā informācijas sniegšanas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 noteikumu projekts paredz jaunas informācijas sniegšanas prasības kādai iestādei, lūdzam tās atbilstoši atspoguļot anotācijas 7.2. sadaļā. Ja jaunas informācijas sniegšanas prasības netiek paredzētas, lūdzam sniegt skaidrojumu sadaļā 7.5."cita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Institūcija mēneša laikā pēc šo noteikumu </w:t>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punktā minētā termiņa beigām pieņem lēmumu par pabalsta vai tā daļas piešķiršanu Iekšlietu ministrijas sistēmas iestāžu un Ieslodzījuma vietu pārvaldes amatpersonas ar speciālo dienesta pakāpi, valsts drošības iestādes vai Korupcijas novēršanas un apkarošanas biroja amatpersonas nāves gadījumā, norādot piešķirtā pabalsta apmēru, vai par atteikumu piešķirt pabalstu. Šo noteikumu </w:t>
            </w:r>
            <w:r w:rsidR="00000000" w:rsidRPr="00000000" w:rsidDel="00000000">
              <w:rPr>
                <w:rtl w:val="0"/>
              </w:rPr>
              <w:t xml:space="preserve">5.</w:t>
            </w:r>
            <w:r w:rsidR="00000000" w:rsidRPr="00000000" w:rsidDel="00000000">
              <w:rPr>
                <w:vertAlign w:val="superscript"/>
                <w:rtl w:val="0"/>
              </w:rPr>
              <w:t xml:space="preserve">2 </w:t>
            </w:r>
            <w:r w:rsidR="00000000" w:rsidRPr="00000000" w:rsidDel="00000000">
              <w:rPr>
                <w:rtl w:val="0"/>
              </w:rPr>
              <w:t xml:space="preserve">punktā minētajā gadījumā pabalstu vai tā daļu rezervē līdz brīdim, kad tiek iesniegta radniecību vai laulību apliecinoša dokumenta kopija.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w:t>
            </w:r>
            <w:r w:rsidR="00000000" w:rsidRPr="00000000" w:rsidDel="00000000">
              <w:rPr>
                <w:u w:val="single"/>
                <w:rtl w:val="0"/>
              </w:rPr>
              <w:t xml:space="preserve">iestāde 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projektā "Grozījumi Ministru kabineta 2010. gada 21. jūnija noteikumos Nr. 565 "Noteikumi par valsts un pašvaldību institūciju amatpersonu un darbinieku sociālajām garantijām"" (turpmāk – projekts) paredzēto Ministru kabineta 2010. gada 21. jūnija noteikumu Nr. 565 "Noteikumi par valsts un pašvaldību institūciju amatpersonu un darbinieku sociālajām garantijām" (turpmāk – noteikumi) 5.</w:t>
            </w:r>
            <w:r w:rsidR="00000000" w:rsidRPr="00000000" w:rsidDel="00000000">
              <w:rPr>
                <w:vertAlign w:val="superscript"/>
                <w:rtl w:val="0"/>
              </w:rPr>
              <w:t xml:space="preserve">5 </w:t>
            </w:r>
            <w:r w:rsidR="00000000" w:rsidRPr="00000000" w:rsidDel="00000000">
              <w:rPr>
                <w:rtl w:val="0"/>
              </w:rPr>
              <w:t xml:space="preserve">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saskaņošanā. Tiesību akta projektam pievienots Ministru kabinets protokollēmuma projekts un papildināta tiesību akta projekta sākotnējās ietekmes (ex-ante) novērtējuma ziņojuma (anotācija) 4.nodaļa tiesību akta projekta ietekmi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Institūcija mēneša laikā pēc šo noteikumu </w:t>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punktā minētā termiņa beigām pieņem lēmumu par pabalsta vai tā daļas piešķiršanu Iekšlietu ministrijas sistēmas iestāžu un Ieslodzījuma vietu pārvaldes amatpersonas ar speciālo dienesta pakāpi, valsts drošības iestādes vai Korupcijas novēršanas un apkarošanas biroja amatpersonas nāves gadījumā, norādot piešķirtā pabalsta apmēru, vai par atteikumu piešķirt pabalstu. Šo noteikumu </w:t>
            </w:r>
            <w:r w:rsidR="00000000" w:rsidRPr="00000000" w:rsidDel="00000000">
              <w:rPr>
                <w:rtl w:val="0"/>
              </w:rPr>
              <w:t xml:space="preserve">5.</w:t>
            </w:r>
            <w:r w:rsidR="00000000" w:rsidRPr="00000000" w:rsidDel="00000000">
              <w:rPr>
                <w:vertAlign w:val="superscript"/>
                <w:rtl w:val="0"/>
              </w:rPr>
              <w:t xml:space="preserve">2 </w:t>
            </w:r>
            <w:r w:rsidR="00000000" w:rsidRPr="00000000" w:rsidDel="00000000">
              <w:rPr>
                <w:rtl w:val="0"/>
              </w:rPr>
              <w:t xml:space="preserve">punktā minētajā gadījumā pabalstu vai tā daļu rezervē līdz brīdim, kad tiek iesniegta radniecību vai laulību apliecinoša dokumenta kopija.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5.</w:t>
            </w:r>
            <w:r w:rsidR="00000000" w:rsidRPr="00000000" w:rsidDel="00000000">
              <w:rPr>
                <w:vertAlign w:val="superscript"/>
                <w:rtl w:val="0"/>
              </w:rPr>
              <w:t xml:space="preserve">5 </w:t>
            </w:r>
            <w:r w:rsidR="00000000" w:rsidRPr="00000000" w:rsidDel="00000000">
              <w:rPr>
                <w:rtl w:val="0"/>
              </w:rPr>
              <w:t xml:space="preserve">punktā minēto lēmumu par pabalsta piešķiršanu Iekšlietu ministrijas sistēmas iestāžu un Ieslodzījuma vietu pārvaldes amatpersonas ar speciālo dienesta pakāpi, valsts drošības iestādes vai Korupcijas novēršanas un apkarošanas biroja amatpersonas nāves gadījumā institūcija nosūta personām, kas ir tiesīgas saņemt pabalstu, un institūcijai, kas veic pabalsta izmaksu.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70. panta pirmā un otrā daļa noteic, ka </w:t>
            </w:r>
            <w:r w:rsidR="00000000" w:rsidRPr="00000000" w:rsidDel="00000000">
              <w:rPr>
                <w:u w:val="single"/>
                <w:rtl w:val="0"/>
              </w:rPr>
              <w:t xml:space="preserve">administratīvo aktu paziņo trešajai personai. Ja administratīvā lieta ierosināta, pamatojoties uz tādu informāciju, kuras iesniedzējs nav administratīvā procesa dalībnieks, iesniedzējam paziņo par to, ka administratīvā lieta ir izskatīta, un to, kāds ir tās izskatīšanas rezultāts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5.</w:t>
            </w:r>
            <w:r w:rsidR="00000000" w:rsidRPr="00000000" w:rsidDel="00000000">
              <w:rPr>
                <w:vertAlign w:val="superscript"/>
                <w:rtl w:val="0"/>
              </w:rPr>
              <w:t xml:space="preserve">7</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5.</w:t>
            </w:r>
            <w:r w:rsidR="00000000" w:rsidRPr="00000000" w:rsidDel="00000000">
              <w:rPr>
                <w:vertAlign w:val="superscript"/>
                <w:rtl w:val="0"/>
              </w:rPr>
              <w:t xml:space="preserve">5 </w:t>
            </w:r>
            <w:r w:rsidR="00000000" w:rsidRPr="00000000" w:rsidDel="00000000">
              <w:rPr>
                <w:rtl w:val="0"/>
              </w:rPr>
              <w:t xml:space="preserve">punktā minēto lēmumu par pabalsta piešķiršanu Iekšlietu ministrijas sistēmas iestāžu un Ieslodzījuma vietu pārvaldes amatpersonas ar speciālo dienesta pakāpi, valsts drošības iestādes vai Korupcijas novēršanas un apkarošanas biroja amatpersonas nāves gadījumā institūcija paziņo personām, kas ir tiesīgas saņemt pabalstu, un institūcijai, kas veic pabalsta izmaksu.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Lēmumu par pabalsta piešķiršanu valsts drošības iestāžu un Korupcijas novēršanas un apkarošanas biroja amatpersonām pieņem attiecīgās iestādes vadītājs pēc ārstniecības iestādes sagatavotas izziņas saņemšanas par veselības bojājuma smaguma pakāpi vai Veselības un darbspēju ekspertīzes ārstu valsts komisijas lēmuma saņemšanas par valsts drošības iestādes vai Korupcijas novēršanas un apkarošanas biroja amatpersonai piešķirto invaliditātes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 gada 21. jūnija noteikumu Nr. 565 “Noteikumi par valsts un pašvaldību institūciju amatpersonu un darbinieku sociālajām garantijām” (turpmāk – MK noteikumi Nr. 565) 7.</w:t>
            </w:r>
            <w:r w:rsidR="00000000" w:rsidRPr="00000000" w:rsidDel="00000000">
              <w:rPr>
                <w:vertAlign w:val="superscript"/>
                <w:rtl w:val="0"/>
              </w:rPr>
              <w:t xml:space="preserve">2</w:t>
            </w:r>
            <w:r w:rsidR="00000000" w:rsidRPr="00000000" w:rsidDel="00000000">
              <w:rPr>
                <w:rtl w:val="0"/>
              </w:rPr>
              <w:t xml:space="preserve"> punktā ir noteikts, ka lēmumu par pabalsta piešķiršanu valsts drošības iestāžu amatpersonām pieņem attiecīgās valsts drošības iestādes vadītājs mēneša laikā pēc ārstniecības iestādes sagatavotas izziņas saņemšanas par veselības bojājuma smaguma pakāpi vai Veselības un darbspēju ekspertīzes ārstu valsts komisijas lēmuma saņemšanas par valsts drošības amatpersonai piešķirto invaliditātes grupu. Savukārt noteikumu projekta 12. punktā ietvertajā MK noteikumu Nr. 565 7.</w:t>
            </w:r>
            <w:r w:rsidR="00000000" w:rsidRPr="00000000" w:rsidDel="00000000">
              <w:rPr>
                <w:vertAlign w:val="superscript"/>
                <w:rtl w:val="0"/>
              </w:rPr>
              <w:t xml:space="preserve">2</w:t>
            </w:r>
            <w:r w:rsidR="00000000" w:rsidRPr="00000000" w:rsidDel="00000000">
              <w:rPr>
                <w:rtl w:val="0"/>
              </w:rPr>
              <w:t xml:space="preserve"> punktā vairs nav paredzēts termiņš lēmuma par nelaimes gadījuma pabalsta piešķiršanu pieņemšanai. Lai nodrošinātu valsts drošības iestādes amatpersonas, kura iesniegusi iesniegumu nelaimes gadījuma pabalsta saņemšanai, tiesību ievērošanu, nepieciešams precizēt noteikumu projektu, nosakot termiņu lēmuma par nelaimes gadījuma pabalsta piešķiršanu pieņemšanai vai papildināt anotāciju ar pamatojumu minētā termiņa izslēgšanai no MK noteikumu Nr. 565 7.</w:t>
            </w:r>
            <w:r w:rsidR="00000000" w:rsidRPr="00000000" w:rsidDel="00000000">
              <w:rPr>
                <w:vertAlign w:val="superscript"/>
                <w:rtl w:val="0"/>
              </w:rPr>
              <w:t xml:space="preserve">2</w:t>
            </w:r>
            <w:r w:rsidR="00000000" w:rsidRPr="00000000" w:rsidDel="00000000">
              <w:rPr>
                <w:rtl w:val="0"/>
              </w:rPr>
              <w:t xml:space="preserve">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saskaņošanā. Tiesību akta projektam pievienots Ministru kabinets protokollēmuma projekts un papildināta tiesību akta projekta sākotnējās ietekmes (ex-ante) novērtējuma ziņojuma (anotācija) 4.nodaļa tiesību akta projekta ietekmi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Lēmumu par pabalsta piešķiršanu valsts drošības iestāžu un Korupcijas novēršanas un apkarošanas biroja amatpersonām pieņem attiecīgās iestādes vadītājs mēneša laikā pēc ārstniecības iestādes sagatavotas izziņas saņemšanas par veselības bojājuma smaguma pakāpi vai Veselības un darbspēju ekspertīzes ārstu valsts komisijas lēmuma saņemšanas par valsts drošības iestādes vai Korupcijas novēršanas un apkarošanas biroja amatpersonai piešķirto invaliditātes grupu.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Lai pieņemtu lēmumu par pabalsta piešķiršanu vai par atteikumu piešķirt pabalstu, šo noteikumu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minētā institūcija ir tiesīga pieprasīt un saņemt informāciju no Veselības un darbspēju ekspertīzes ārstu valsts komisijas par amatpersonai (darbiniekam) noteiktās invaliditātes cēloņsakarību ar nelaimes gadījumu, kurā amatpersona cietusi (ja šāda informācija nav tieši norādīta Veselības un darbspēju ekspertīzes ārstu valsts komisijas lēmumā par amatpersonai (darbiniekam) noteikto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paredzētais 22.</w:t>
            </w:r>
            <w:r w:rsidR="00000000" w:rsidRPr="00000000" w:rsidDel="00000000">
              <w:rPr>
                <w:vertAlign w:val="superscript"/>
                <w:rtl w:val="0"/>
              </w:rPr>
              <w:t xml:space="preserve">8 </w:t>
            </w:r>
            <w:r w:rsidR="00000000" w:rsidRPr="00000000" w:rsidDel="00000000">
              <w:rPr>
                <w:rtl w:val="0"/>
              </w:rPr>
              <w:t xml:space="preserve">5.1. apakšpunkts paredz - lai pieņemtu lēmumu par pabalsta piešķiršanu vai par atteikumu piešķirt pabalstu, institūcija, kas pieņem lēmumu, ir tiesīga pieprasīt un saņemt no Veselības un darbspēju ekspertīzes ārstu valsts komisijas - informāciju par amatpersonai noteiktās invaliditātes cēloņsakarību ar nelaimes gadījumu, kurā amatpersona cietusi (ja šāda informācija nav tieši norādīta Veselības un darbspēju ekspertīzes ārstu valsts komisijas lēmumā par amatpersonai noteikto invaliditāti). Lai novērstu regulējuma dublēšanos un vienlaikus vienkāršotu tā pārskatāmību, lūdzam no projekta svītrot 19.</w:t>
            </w:r>
            <w:r w:rsidR="00000000" w:rsidRPr="00000000" w:rsidDel="00000000">
              <w:rPr>
                <w:vertAlign w:val="superscript"/>
                <w:rtl w:val="0"/>
              </w:rPr>
              <w:t xml:space="preserve">1 </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Lai pieņemtu lēmumu par pabalsta piešķiršanu vai par atteikumu piešķirt pabalstu, šo noteikumu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minētā institūcija ir tiesīga pieprasīt un saņemt informāciju no Veselības un darbspēju ekspertīzes ārstu valsts komisijas par amatpersonai (darbiniekam) noteiktās invaliditātes cēloņsakarību ar nelaimes gadījumu, kurā amatpersona cietusi (ja šāda informācija nav tieši norādīta Veselības un darbspēju ekspertīzes ārstu valsts komisijas lēmumā par amatpersonai (darbiniekam) noteikto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komisijas (turpmāk - Valsts komisija) funkcija ir veikt prognozējamas invaliditātes un invaliditātes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 gada 23. decembra noteikumu Nr. 805 "Prognozējamas invaliditātes, invaliditātes un darbspēju zaudējuma noteikšanas un invaliditāti apliecinoša dokumenta izsniegšanas noteikumi" 19.punktā minētajam, ja invaliditāte vai darbspēju zaudējums ir noteikts personai pēc 18 gadu vecuma, lēmumā par invaliditāti tiek norādīts invaliditātes cēlonis lēmumā tiek norādīts invaliditātes cēlonis – "slimība", izņemot specifiskos cēloņus, kas noteikti minēto noteikumu 19.1.-19.9. apakšpunktā, pamatojoties uz specifiskajiem dokumentiem/atzinumiem.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Valsts komisija, nosakot specifisko invaliditātes cēloni, vērtē informāciju, ko izsniegušas citas institūcijas. Valsts komisija cilvēku skata kopumā un, vērtējot personas funkcionēšanas ierobežojumus, kādu atsevišķu veselības traucējumu ietekmi neskata kā atrautu vērtēšanas procesa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norādīts, ka “</w:t>
            </w:r>
            <w:r w:rsidR="00000000" w:rsidRPr="00000000" w:rsidDel="00000000">
              <w:rPr>
                <w:i w:val="1"/>
                <w:rtl w:val="0"/>
              </w:rPr>
              <w:t xml:space="preserve">Atlīdzības likuma 19.panta 2.</w:t>
            </w:r>
            <w:r w:rsidR="00000000" w:rsidRPr="00000000" w:rsidDel="00000000">
              <w:rPr>
                <w:i w:val="1"/>
                <w:vertAlign w:val="superscript"/>
                <w:rtl w:val="0"/>
              </w:rPr>
              <w:t xml:space="preserve">2</w:t>
            </w:r>
            <w:r w:rsidR="00000000" w:rsidRPr="00000000" w:rsidDel="00000000">
              <w:rPr>
                <w:i w:val="1"/>
                <w:rtl w:val="0"/>
              </w:rPr>
              <w:t xml:space="preserve"> daļā ir iekļauts nosacījums, ka invaliditātes cēlonim ir jābūt aktā par nelaimes gadījumu darbā minētajam nelaimes gadījumam. Līdz ar to lēmuma par nelaimes gadījuma pabalsta piešķiršanu pieņemšanai ir nepieciešams saņemt Veselības un darbspēju ekspertīzes ārstu valsts komisijas lēmumu par amatpersonai noteikto invaliditāti, kā arī konstatēt invaliditātes cēloņsakarību ar nelaimes gadījumu, kurā amatpersona cietusi. Praksē ir sastopami gadījumi, kad invaliditātes cēlonis ir saistīts ar vairākiem un dažādiem veselības bojājumiem un slimībām un no lēmuma par amatpersonai (darbiniekam) noteikto invaliditāti nav viennozīmīgi secināms vai slimības cēlonis varētu būt iepriekš noticis nelaimes gadījums un tieši kurš no nelaimes gadījumiem, ja tādi bijuši vairāki vai nelaimes gadījuma datums Veselības un darbspēju ekspertīzes ārstu valsts komisijas lēmumā nav norādīts un nav viennozīmīgu identificēts</w:t>
            </w:r>
            <w:r w:rsidR="00000000" w:rsidRPr="00000000" w:rsidDel="00000000">
              <w:rPr>
                <w:rtl w:val="0"/>
              </w:rPr>
              <w:t xml:space="preserve">.” Ja personai ir noteikta invaliditāte ar cēloni “slimība”, tad invaliditātes ekspertīzes veikšanai nav iesniegti dokumenti, kas apliecinātu kāda no specifikā invaliditātes cēloņa esamību. Tādējādi Valsts komisija nevar izsniegt atzinumu par nelaimes gadījuma sasiti ar invaliditātes statusu, ja tam ekspertīzes laikā nav bijis pierādījums un ekspertīzes ietvaros jau nav noteikts specifiskais cēlonis, t.i., nav bijis iesniegti specifisko cēloni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dati par prognozējamas invaliditātes un invaliditātes ekspertīzēm, kā arī par personām ar prognozējamu invaliditāti un personām ar invaliditāti, tostarp personas dati tiek uzkrāti Invaliditātes informatīvajā sistēmā (turpmāk - IIS), Valsts komisija ir šīs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3.</w:t>
            </w:r>
            <w:r w:rsidR="00000000" w:rsidRPr="00000000" w:rsidDel="00000000">
              <w:rPr>
                <w:vertAlign w:val="superscript"/>
                <w:rtl w:val="0"/>
              </w:rPr>
              <w:t xml:space="preserve">1</w:t>
            </w:r>
            <w:r w:rsidR="00000000" w:rsidRPr="00000000" w:rsidDel="00000000">
              <w:rPr>
                <w:rtl w:val="0"/>
              </w:rPr>
              <w:t xml:space="preserve"> pantā ir noteiktas iestādes un organizācijas, kurām ir tiesības apstrādāt IIS iekļauto informāciju. Ministru kabineta 2022. gada 6. decembra noteikumos Nr. 759 "Invaliditātes informatīvās sistēmas noteikumi" ir noteikts datu apjoms, kuru Invaliditātes likumā minētās iestādes ir tiesīgas apstrādāt. Līdz ar to noteikumu projekta izstrādē vienlaikus ir jāvērtē, vai noteikumu projektā minētajām iestādēm ir tiesības šādus datus Valsts komisijai pieprasīt un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17. jūnija sēdes protokollēmumu (protokols Nr. 24, 14.§.) likumprojekts "Grozījums Invaliditātes likumā" iesniegts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22.punkts, kas paredzēja noteikumus papildināt ar 19.</w:t>
            </w:r>
            <w:r w:rsidR="00000000" w:rsidRPr="00000000" w:rsidDel="00000000">
              <w:rPr>
                <w:vertAlign w:val="superscript"/>
                <w:rtl w:val="0"/>
              </w:rPr>
              <w:t xml:space="preserve">1</w:t>
            </w:r>
            <w:r w:rsidR="00000000" w:rsidRPr="00000000" w:rsidDel="00000000">
              <w:rPr>
                <w:rtl w:val="0"/>
              </w:rPr>
              <w:t xml:space="preserve"> punktu,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 Lēmumu par pabalsta piešķiršanu pieņem šādā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punktā ietvertajā MK noteikumu Nr. 565 22.</w:t>
            </w:r>
            <w:r w:rsidR="00000000" w:rsidRPr="00000000" w:rsidDel="00000000">
              <w:rPr>
                <w:vertAlign w:val="superscript"/>
                <w:rtl w:val="0"/>
              </w:rPr>
              <w:t xml:space="preserve">8</w:t>
            </w:r>
            <w:r w:rsidR="00000000" w:rsidRPr="00000000" w:rsidDel="00000000">
              <w:rPr>
                <w:rtl w:val="0"/>
              </w:rPr>
              <w:t xml:space="preserve"> punktā ir ietverta ne vien lēmuma par pabalsta sakarā ar nelaimes gadījumu, kas nav saistīts ar dienesta (amata) pienākumu pildīšanu, piešķiršanu, bet arī lēmuma par atteikumu piešķirt pabalstu pieņemšanas kārtība. Ievērojot minēto, nepieciešams precizēt noteikumu projekta 33. punktā ietverto MK noteikumu Nr. 565 22.</w:t>
            </w:r>
            <w:r w:rsidR="00000000" w:rsidRPr="00000000" w:rsidDel="00000000">
              <w:rPr>
                <w:vertAlign w:val="superscript"/>
                <w:rtl w:val="0"/>
              </w:rPr>
              <w:t xml:space="preserve">8</w:t>
            </w:r>
            <w:r w:rsidR="00000000" w:rsidRPr="00000000" w:rsidDel="00000000">
              <w:rPr>
                <w:rtl w:val="0"/>
              </w:rPr>
              <w:t xml:space="preserve"> punkta ievaddaļu,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 Lēmumu par pabalsta piešķiršanu vai par atteikumu piešķirt pabalstu pieņem šādā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 Lēmumu par pabalsta piešķiršanu vai par atteikumu piešķirt pabalstu pieņem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 Lēmumu par pabalsta piešķiršanu vai par atteikumu piešķirt pabalstu pieņem šādā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5.1. no Veselības un darbspēju ekspertīzes ārstu valsts komisijas - informāciju par amatpersonai noteiktās invaliditātes cēloņsakarību ar nelaimes gadījumu, kurā amatpersona cietusi (ja šāda informācija nav tieši norādīta Veselības un darbspēju ekspertīzes ārstu valsts komisijas lēmumā par amatpersonai noteikto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komisijas (turpmāk - Valsts komisija) funkcija ir veikt prognozējamas invaliditātes un invaliditātes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 gada 23. decembra noteikumu Nr. 805 "Prognozējamas invaliditātes, invaliditātes un darbspēju zaudējuma noteikšanas un invaliditāti apliecinoša dokumenta izsniegšanas noteikumi" 19.punktā minētajam, ja invaliditāte vai darbspēju zaudējums ir noteikts personai pēc 18 gadu vecuma, lēmumā par invaliditāti tiek norādīts invaliditātes cēlonis lēmumā tiek norādīts invaliditātes cēlonis – "slimība", izņemot specifiskos cēloņus, kas noteikti minēto noteikumu 19.1.-19.9. apakšpunktā, pamatojoties uz specifiskajiem dokumentiem/atzinumiem.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Valsts komisija, nosakot specifisko invaliditātes cēloni, vērtē informāciju, ko izsniegušas citas institūcijas. Valsts komisija cilvēku skata kopumā un, vērtējot personas funkcionēšanas ierobežojumus, kādu atsevišķu veselības traucējumu ietekmi neskata kā atrautu vērtēšanas procesa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norādīts, ka “</w:t>
            </w:r>
            <w:r w:rsidR="00000000" w:rsidRPr="00000000" w:rsidDel="00000000">
              <w:rPr>
                <w:i w:val="1"/>
                <w:rtl w:val="0"/>
              </w:rPr>
              <w:t xml:space="preserve">Atlīdzības likuma 19.panta 2.</w:t>
            </w:r>
            <w:r w:rsidR="00000000" w:rsidRPr="00000000" w:rsidDel="00000000">
              <w:rPr>
                <w:i w:val="1"/>
                <w:vertAlign w:val="superscript"/>
                <w:rtl w:val="0"/>
              </w:rPr>
              <w:t xml:space="preserve">2</w:t>
            </w:r>
            <w:r w:rsidR="00000000" w:rsidRPr="00000000" w:rsidDel="00000000">
              <w:rPr>
                <w:i w:val="1"/>
                <w:rtl w:val="0"/>
              </w:rPr>
              <w:t xml:space="preserve"> daļā ir iekļauts nosacījums, ka invaliditātes cēlonim ir jābūt aktā par nelaimes gadījumu darbā minētajam nelaimes gadījumam. Līdz ar to lēmuma par nelaimes gadījuma pabalsta piešķiršanu pieņemšanai ir nepieciešams saņemt Veselības un darbspēju ekspertīzes ārstu valsts komisijas lēmumu par amatpersonai noteikto invaliditāti, kā arī konstatēt invaliditātes cēloņsakarību ar nelaimes gadījumu, kurā amatpersona cietusi. Praksē ir sastopami gadījumi, kad invaliditātes cēlonis ir saistīts ar vairākiem un dažādiem veselības bojājumiem un slimībām un no lēmuma par amatpersonai (darbiniekam) noteikto invaliditāti nav viennozīmīgi secināms vai slimības cēlonis varētu būt iepriekš noticis nelaimes gadījums un tieši kurš no nelaimes gadījumiem, ja tādi bijuši vairāki vai nelaimes gadījuma datums Veselības un darbspēju ekspertīzes ārstu valsts komisijas lēmumā nav norādīts un nav viennozīmīgu identificēts</w:t>
            </w:r>
            <w:r w:rsidR="00000000" w:rsidRPr="00000000" w:rsidDel="00000000">
              <w:rPr>
                <w:rtl w:val="0"/>
              </w:rPr>
              <w:t xml:space="preserve">.” Ja personai ir noteikta invaliditāte ar cēloni “slimība”, tad invaliditātes ekspertīzes veikšanai nav iesniegti dokumenti, kas apliecinātu kāda no specifikā invaliditātes cēloņa esamību. Tādējādi Valsts komisija nevar izsniegt atzinumu par nelaimes gadījuma sasiti ar invaliditātes statusu, ja tam ekspertīzes laikā nav bijis pierādījums un ekspertīzes ietvaros jau nav noteikts specifiskais cēlonis, t.i., nav bijis iesniegti specifisko cēloni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dati par prognozējamas invaliditātes un invaliditātes ekspertīzēm, kā arī par personām ar prognozējamu invaliditāti un personām ar invaliditāti, tostarp personas dati tiek uzkrāti Invaliditātes informatīvajā sistēmā (turpmāk - IIS), Valsts komisija ir šīs sistēmas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3.</w:t>
            </w:r>
            <w:r w:rsidR="00000000" w:rsidRPr="00000000" w:rsidDel="00000000">
              <w:rPr>
                <w:vertAlign w:val="superscript"/>
                <w:rtl w:val="0"/>
              </w:rPr>
              <w:t xml:space="preserve">1</w:t>
            </w:r>
            <w:r w:rsidR="00000000" w:rsidRPr="00000000" w:rsidDel="00000000">
              <w:rPr>
                <w:rtl w:val="0"/>
              </w:rPr>
              <w:t xml:space="preserve"> pantā ir noteiktas iestādes un organizācijas, kurām ir tiesības apstrādāt IIS iekļauto informāciju. Ministru kabineta 2022. gada 6. decembra noteikumos Nr. 759 "Invaliditātes informatīvās sistēmas noteikumi" ir noteikts datu apjoms, kuru Invaliditātes likumā minētās iestādes ir tiesīgas apstrādāt. Līdz ar to noteikumu projekta izstrādē vienlaikus ir jāvērtē, vai noteikumu projektā minētajām iestādēm ir tiesības šādus datus Valsts komisijai pieprasīt un apstrādāt.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17. jūnija sēdes protokollēmumu (protokols Nr. 24, 14.§.) likumprojekts "Grozījums Invaliditātes likumā" iesniegts izskatīšanai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33.punktā izslēgts 22.</w:t>
            </w:r>
            <w:r w:rsidR="00000000" w:rsidRPr="00000000" w:rsidDel="00000000">
              <w:rPr>
                <w:vertAlign w:val="superscript"/>
                <w:rtl w:val="0"/>
              </w:rPr>
              <w:t xml:space="preserve">8</w:t>
            </w:r>
            <w:r w:rsidR="00000000" w:rsidRPr="00000000" w:rsidDel="00000000">
              <w:rPr>
                <w:rtl w:val="0"/>
              </w:rPr>
              <w:t xml:space="preserve">5.1.apakšpunkts.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bojājumu smaguma pakāpes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 565 2. pielikumu ir plānots izteikt jaunā redakcijā. Vienlaikus anotācijā nav skaidrota šo grozījumu nepieciešamība un būtība. Turklāt noteikumu projekta 1. pielikumā ietvertā MK noteikumu Nr. 565 2. pielikuma atsevišķos punktos nav viennozīmīgi saprotams, vai tajos minētie veselības bojājumi uzskatāmi par konkrētas smaguma pakāpes veselības bojājumu, ja personai konstatēts tikai viens no konkrētajā punktā ietvertajiem veselības bojājumu veidiem vai arī ir jākonstatē visi attiecīgajā punktā uzskaitītie veselības bojājumu veidi (piemēram, 1.5., 2.3., 2.6., 2.13., 2.18., 3.3., punkts). Tāpat ir nepieciešams rūpīgi izvērtēt, vai noteikumu projekta 1. pielikumā ietvertie bojājumu veidi ir nepārprotami un viennozīmīgi interpretējami (piemēram, 2.3. punkts kopsakarā ar 3.3. punktu, 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pārskatīt un attiecīgi precizēt noteikumu projekta 1. pielikumu (grozītais MK noteikumu Nr. 565 2. pielikums), kā arī papildināt anotāciju, pamatojot minēto grozījumu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sākotnējās ietekmes (ex-ante) novērtējuma ziņojums (anotācija) un precizēts noteikumu projekta 1. pielikumā ietvertais MK noteikumu Nr. 565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bojājumu smaguma pakāpes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21. jūnija noteikumos Nr. 565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2026. gada 1. janvāra tiek izveidota Nodokļu un muitas policija, uz kuras nodarbinātajiem attieksies arī Valsts un pašvaldību institūciju amatpersonu un darbinieku atlīdzības likuma 29. pants, aicinām izvērtēt, vai noteikumu projekts nebūtu papildināms ar grozījumiem 1.11. apakšpunktā un 59.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21. jūnija noteikumos Nr. 565 "Noteikumi par valsts un pašvaldību institūciju amatpersonu un darbinieku sociālajām garantijām"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Saskaņā ar noteikumu Nr.565 22.</w:t>
            </w:r>
            <w:r w:rsidR="00000000" w:rsidRPr="00000000" w:rsidDel="00000000">
              <w:rPr>
                <w:i w:val="1"/>
                <w:vertAlign w:val="superscript"/>
                <w:rtl w:val="0"/>
              </w:rPr>
              <w:t xml:space="preserve">4</w:t>
            </w:r>
            <w:r w:rsidR="00000000" w:rsidRPr="00000000" w:rsidDel="00000000">
              <w:rPr>
                <w:i w:val="1"/>
                <w:rtl w:val="0"/>
              </w:rPr>
              <w:t xml:space="preserve"> punktu, ja nelaimes gadījums noticis ārpus dienesta pienākumu izpildes laika, amatpersona vienlaikus ar iesniegumu institūcijā iesniedz arī ārstniecības personas izsniegtu izziņu par nelaimes gadījumā gūtajiem veselības bojājumiem. Terminu “izziņa” nepieciešams aizstāt ar terminu “medicīniskā dokumentācija”, ievērojot Ministru kabineta 2006.gada 4.aprīļa noteikumos Nr.265 “Medicīnisko dokumentu lietvedības kārtība” izmantoto terminoloģiju (izziņas kā medicīniskā dokumenta veids parasti netiek ārstniecības iestādēs izsniegtas). Tāpat  amatpersonas rīcībā esošā medicīniskā dokumentācija par nelaimes gadījumā gūto veselības bojājumu, kā arī nepieciešamā informācija, lai būtu iespējams izvērtēt nelaimes gadījuma gūtos veselības bojājumus un to smaguma pakāpi, ne vienmēr ir atspoguļota vienā konkrētā ārstniecības personas izsniegtā dokumentā, tas var būt dokumentu kopums, piemēram, medicīniskā dokumentācijas par ārstniecības iestādēs veiktajiem izmeklējumiem, manipulācijām vai dažādi ārstniecības personu slēdzieni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ārstniecības iestādes prot precīzi noteikt traumas smaguma pakāpi un izsniegt nepieciešamo izziņu. CMEK nepieciešamības gadījumā (ja trauma ir vidēji smaga vai smaga) var izskatīt ārstniecības iestādes izsniegto izziņu un izteikt par to viedokli lēmuma pieņēmējam. Lēmuma pieņēmējs, balstoties uz CMEK atšķirīgo viedokli var lūgt ārstniecības iestādei pārskatīt izsniegto izziņu vai to plašāk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VDEVK var un spēj noteikt invaliditātes cēloņa saistību ar tiešo dienesta pienākumu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nepieciešamība un pamatojums ir skaidrots sākotnējās ietekmes (ex-ante) novērtējuma ziņojumā (anotācijā) tekstā, kas citēts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praksē vienots dokuments “izziņa” faktiski netiek izmantots.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nepieciešams veikt analīzi un precīzi norādīt, cik nelaimes gadījumu pēdējo četru gadu laikā ir notikuši un uzrādīt pa gadiem katrā no uzskaitītajām institūcijām (kuras var šādus datus uzrādīt):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katrā no institūcijām ir notikuši nelaimes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katrā gadā ir notikuši nelaimes gadījumi dienesta laikā, pildot dienesta pienākumus un 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smagi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mirusi.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kopējās izmaksas pa katru no šīm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katrā gadā ir notikuši nelaimes gadījumi, kas nav saistīti ar dienesta pienākumu izpildi un 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 smagi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smagi veselības bojājumi;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grupas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mirusi.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kopējās izmaksas pa katru no šīm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aprēķini nav tiešā veidā saistīti noteikumu projektā paredzēto grozījumu virzību. Šādus aprēķinus nav lietderīgi un pamatoti esošā noteikumu projekta satura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vērš uzmanību, ka informācija par valsts un pašvaldību institūcijām ir norādāma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Ministru kabineta noteikumu projekts ir papildināts un tajā tiek paredzēts pabalstu izmaksas nosacījumus attiecināt arī uz Korupcijas novēršanas un apkarošanas biroja amatpersonām, lūdzam projekta anotācijas 3. sadaļā norādīt, ka projekta normu īstenošanā iesaistītās institūcijas tā izpildi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kādas konkrēti ir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2010. gada 21. jūnija noteikumos Nr. 565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saskaņā ar TAP portālā ievietoto pamācību, kura ir pieejama: Tiesību aktu lietu izstrāde sadaļā "Ministru kabineta sēdes protokollēmumu projektu paraugi (Pieejams: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2010. gada 21. jūnija noteikumos Nr. 565 "Noteikumi par valsts un pašvaldību institūciju amatpersonu un darbinieku sociālajām garantijām""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piedāvātajā redakcijā katrā punktā, kurā ir nepieciešama atsauce uz tiesību subjektu, katru reizi tiek uzskaitītas visas iestādes “Iekšlietu ministrijas sistēmas un Ieslodzījuma vietu pārvaldes amatpersonas ar speciālo dienesta pakāpi, valsts drošības iestādes un Korupcijas novēršanas un apkarošanas biroja amatpersonas….” , tas ļoti apgrūtina tiesību normas lasīšanu un izprašanu. Piemēram, noteikumu projekta 4. punktā šis uzskaitījums atkārtojas vairākkārt līdz ar ko vairs nav saprotama  5.¹ punkta jēga. Tas pats attiecināms kopumā uz visu projektu, tāpēc priekšlikums to aizstāt ar piemērotu vienu apzīmējumu – piemēram “speciālās amatpersonas”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teksta vienveidību, projektā saglabāta esošā tiesību akta izteiksmes un satura veidošanas stilistika.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Iekšlietu ministrijas sistēmas iestāžu un Ieslodzījuma vietu pārvaldes amatpersonas ar speciālo dienesta pakāpi, valsts drošības iestādes un Korupcijas novēršanas un apkarošanas biroja amatpersonas laulātais un lejupējie, bet, ja lejupējo nav, tad tuvākās pakāpes augšupējie radinieki saņemtu pabalstu Iekšlietu ministrijas sistēmas iestāžu un Ieslodzījuma vietu pārvaldes amatpersonas ar speciālo dienesta pakāpi, valsts drošības iestādes un Korupcijas novēršanas un apkarošanas biroja amatpersonas nāves gadījumā, viņi sešu mēnešu laikā pēc amatpersonas ar speciālo dienesta pakāpi, valsts drošības iestādes un Korupcijas novēršanas un apkarošanas biroja amatpersonas nāves iesniedz institūcijā, kurā amatpersona ir veikusi dienesta pienākumus, iesniegumu par pabalsta vai tā daļas piešķiršanu, norādot pabalsta saņēmēja vārdu, uzvārdu, personas kodu, deklarētās dzīvesvietas adresi, kontu kredītiestādē, mirušās amatpersonas ar speciālo dienesta pakāpi, valsts drošības iestādes un Korupcijas novēršanas un apkarošanas biroja amatpersonas vārdu, uzvārdu un miršanas datumu, kā arī radniecību vai laulību apliecinoša dokumenta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dokumentus pabalstu saņemšanai, uzskatām, ka nepamatoti no personas tiek prasīta tāda informācija, kura ir pieejama iestāžu datubāzēs, tostarp Pilsonības un migrācijas lietu pārvaldes datu bāzē “Personu datu pārlūks”, un dienestu personāla uzskaites programmās. Uzskatām, ka iesniegumā personai ir jānorāda tikai personas kods, vārds uzvārds un kontaktinformācija: tālrunis, e-pasts. Radniecības un laulību apliecinošie dokumenti jebkurā gadījumā būs jāpārbauda PMLP PDP datu bāzē un tas rada nepamatotu slogu pabalsta saņēmējiem un neatspoguļo lietu faktisko stāvokli – piemēram, bērniem, kurus persona ir pametusi un par tiem nav pienācīgi rūpējusies, būs grūtības saņemt pienākošos kompensāciju nāves gadījumā, turklāt var būt alimentu parādi utt. un tas viss veicot izmaksas ir jāņem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piekļuve Pilsonības un migrācijas lietu pārvaldes datu bāzei “Personu datu pārlūks” visiem jebkuras personas datiem ir nesamērīgi plašs personas datu apstrādes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Lai Iekšlietu ministrijas sistēmas iestāžu un Ieslodzījuma vietu pārvaldes amatpersonas ar speciālo dienesta pakāpi, valsts drošības iestādes un Korupcijas novēršanas un apkarošanas biroja amatpersonas laulātais un lejupējie, bet, ja lejupējo nav, tad tuvākās pakāpes augšupējie radinieki saņemtu pabalstu Iekšlietu ministrijas sistēmas iestāžu un Ieslodzījuma vietu pārvaldes amatpersonas ar speciālo dienesta pakāpi, valsts drošības iestādes un Korupcijas novēršanas un apkarošanas biroja amatpersonas nāves gadījumā, viņi sešu mēnešu laikā pēc amatpersonas ar speciālo dienesta pakāpi, valsts drošības iestādes un Korupcijas novēršanas un apkarošanas biroja amatpersonas nāves iesniedz institūcijā, kurā amatpersona ir veikusi dienesta pienākumus, iesniegumu par pabalsta vai tā daļas piešķiršanu, norādot pabalsta saņēmēja vārdu, uzvārdu, personas kodu, deklarētās dzīvesvietas adresi, kontu kredītiestādē, mirušās amatpersonas ar speciālo dienesta pakāpi, valsts drošības iestādes un Korupcijas novēršanas un apkarošanas biroja amatpersonas vārdu, uzvārdu un miršanas datumu, kā arī radniecību vai laulību apliecinoša dokumenta kopiju.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Ja persona, kas ir tiesīga saņemt pabalstu, institūcijas noteiktajā termiņā nav iesniegusi radniecību vai laulību apliecinoša dokumenta kopiju, institūcija pieņem lēmumu par atteikumu piešķirt pabalstu vai tā daļu Iekšlietu ministrijas sistēmas iestāžu un Ieslodzījuma vietu pārvaldes amatpersonas ar speciālo dienesta pakāpi, valsts drošības iestādes vai Korupcijas novēršanas un apkarošanas biroja amatpersonas nāves gadījumā un attiecīgā pabalsta vai tā daļas summu proporcionāli izmaksā citiem pabalsta saņēmējiem, ja tādi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punktā tiek liegta iespēja saņem valsts pabalstu tikai tāpēc, ka persona nav iesniegusi dokumentus, kas ir valsts rīcībā – radniecība, laulība utt. Tā kā šīs attiecības ir likumiskas tikai tad, ja tās ir reģistrētas valstī noteiktā kārtībā  PMLP PDP datu bāzē, tad šo informāciju personai izprasīt no reģistrētāja (valsts institūcijas), lai to atkārtoti iesniegtu reģistrētājam (citai valsts institūcijai) ir prettiesiski.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minētā piekļuve Pilsonības un migrācijas lietu pārvaldes datu bāzei “Personu datu pārlūks” visiem jebkuras personas datiem ir nesamērīgi plašs personas datu apstrādes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Ja persona, kas ir tiesīga saņemt pabalstu, institūcijas noteiktajā termiņā nav iesniegusi radniecību vai laulību apliecinoša dokumenta kopiju, institūcija pieņem lēmumu par atteikumu piešķirt pabalstu vai tā daļu Iekšlietu ministrijas sistēmas iestāžu un Ieslodzījuma vietu pārvaldes amatpersonas ar speciālo dienesta pakāpi, valsts drošības iestādes vai Korupcijas novēršanas un apkarošanas biroja amatpersonas nāves gadījumā un attiecīgā pabalsta vai tā daļas summu proporcionāli izmaksā citiem pabalsta saņēmējiem, ja tādi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2. sagatavo aktu par nelaimes gadījumu, un amatpersonas iesniegtos dokumentus par nelaimes gadījumā gūtajiem veselības bojājumiem un to ārstēšanu nosūta ārstniecības iestādei, ar kuru iestāde, kurā amatpersona pilda dienesta pienākumus, noslēgusi vienošanos, veselības bojājuma smaguma pakāpes noteikšanai, ja nelaimes gadījums noticis valsts drošības iestādes vai Korupcijas novēršanas un apkarošanas biroja amatpersonai.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vienošanās slēgšanas nepieciešamību ar kādu ārstniecības iestādi par veselības bojājuma smaguma pakāpes noteikšanu, jo veselības bojājuma smaguma pakāpi ir spējīga noteikt jebkura ārstniecības iestāde un ārsts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Nr.565 arī paredz vienošanās slēgšanu ar ārstniecības iestādi par veselības bojājuma smaguma pakāpes noteikšanu. Izņēmums ir tikai Iekšlietu ministrijas sistēmas iestāžu un Ieslodzījuma vietu pārvaldes amatpersonas ar speciālo dienesta pakāpi, kuru veselības stāvokļa atbilstības novērtēšana ir deleģēta Iekšlietu ministrijas Centrālajai medicīniskās ekspertīzes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2. sagatavo aktu par nelaimes gadījumu, un amatpersonas iesniegtos dokumentus par nelaimes gadījumā gūtajiem veselības bojājumiem un to ārstēšanu nosūta ārstniecības iestādei, ar kuru iestāde, kurā amatpersona pilda dienesta pienākumus, noslēgusi vienošanos, veselības bojājuma smaguma pakāpes noteikšanai, ja nelaimes gadījums noticis valsts drošības iestādes vai Korupcijas novēršanas un apkarošanas biroja amatpersonai.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1. lēmumu par pabalsta piešķiršanu Iekšlietu ministrijas sistēmas iestādes amatpersonai ar speciālo dienesta pakāpi pieņem Iekšlietu ministrijas veselības un sporta centrs, pamatojoties uz amatpersonas iesniegumu par pabalsta piešķiršanu, šo noteikumu 22.</w:t>
            </w:r>
            <w:r w:rsidR="00000000" w:rsidRPr="00000000" w:rsidDel="00000000">
              <w:rPr>
                <w:vertAlign w:val="superscript"/>
                <w:rtl w:val="0"/>
              </w:rPr>
              <w:t xml:space="preserve">5</w:t>
            </w:r>
            <w:r w:rsidR="00000000" w:rsidRPr="00000000" w:rsidDel="00000000">
              <w:rPr>
                <w:rtl w:val="0"/>
              </w:rPr>
              <w:t xml:space="preserve">1. apakšpunktā minēto nelaimes gadījuma apstākļu izvērtējumu vai aktu par nelaimes gadījumu darbā (ja nelaimes gadījums noticis darba (dienesta) laikā, bet tas nav saistīts ar šo noteikumu 6.</w:t>
            </w:r>
            <w:r w:rsidR="00000000" w:rsidRPr="00000000" w:rsidDel="00000000">
              <w:rPr>
                <w:vertAlign w:val="superscript"/>
                <w:rtl w:val="0"/>
              </w:rPr>
              <w:t xml:space="preserve">1</w:t>
            </w:r>
            <w:r w:rsidR="00000000" w:rsidRPr="00000000" w:rsidDel="00000000">
              <w:rPr>
                <w:rtl w:val="0"/>
              </w:rPr>
              <w:t xml:space="preserve"> punktā noteikto dienesta (amata) pienākumu pildīšanu), vai atzinumu par nelaimes gadījumu darbā un šo noteikumu 22.</w:t>
            </w:r>
            <w:r w:rsidR="00000000" w:rsidRPr="00000000" w:rsidDel="00000000">
              <w:rPr>
                <w:vertAlign w:val="superscript"/>
                <w:rtl w:val="0"/>
              </w:rPr>
              <w:t xml:space="preserve">7</w:t>
            </w:r>
            <w:r w:rsidR="00000000" w:rsidRPr="00000000" w:rsidDel="00000000">
              <w:rPr>
                <w:rtl w:val="0"/>
              </w:rPr>
              <w:t xml:space="preserve"> punktā minēto CMEK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22.</w:t>
            </w:r>
            <w:r w:rsidR="00000000" w:rsidRPr="00000000" w:rsidDel="00000000">
              <w:rPr>
                <w:vertAlign w:val="superscript"/>
                <w:rtl w:val="0"/>
              </w:rPr>
              <w:t xml:space="preserve">5</w:t>
            </w:r>
            <w:r w:rsidR="00000000" w:rsidRPr="00000000" w:rsidDel="00000000">
              <w:rPr>
                <w:rtl w:val="0"/>
              </w:rPr>
              <w:t xml:space="preserve">1. apakšpunktā nav minēts akts par nelaimes gadījumu darbā, lūdzam precizēt projekta 22.</w:t>
            </w:r>
            <w:r w:rsidR="00000000" w:rsidRPr="00000000" w:rsidDel="00000000">
              <w:rPr>
                <w:vertAlign w:val="superscript"/>
                <w:rtl w:val="0"/>
              </w:rPr>
              <w:t xml:space="preserve">8</w:t>
            </w:r>
            <w:r w:rsidR="00000000" w:rsidRPr="00000000" w:rsidDel="00000000">
              <w:rPr>
                <w:rtl w:val="0"/>
              </w:rPr>
              <w:t xml:space="preserve">1.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Nr.565 III.</w:t>
            </w:r>
            <w:r w:rsidR="00000000" w:rsidRPr="00000000" w:rsidDel="00000000">
              <w:rPr>
                <w:vertAlign w:val="superscript"/>
                <w:rtl w:val="0"/>
              </w:rPr>
              <w:t xml:space="preserve">1</w:t>
            </w:r>
            <w:r w:rsidR="00000000" w:rsidRPr="00000000" w:rsidDel="00000000">
              <w:rPr>
                <w:rtl w:val="0"/>
              </w:rPr>
              <w:t xml:space="preserve"> nodaļa attiecas uz nelaimes gadījumiem, kad amatpersona cietusi nelaimes gadījumā, kas nav saistīts ar šo noteikumu 6.</w:t>
            </w:r>
            <w:r w:rsidR="00000000" w:rsidRPr="00000000" w:rsidDel="00000000">
              <w:rPr>
                <w:vertAlign w:val="superscript"/>
                <w:rtl w:val="0"/>
              </w:rPr>
              <w:t xml:space="preserve">1</w:t>
            </w:r>
            <w:r w:rsidR="00000000" w:rsidRPr="00000000" w:rsidDel="00000000">
              <w:rPr>
                <w:rtl w:val="0"/>
              </w:rPr>
              <w:t xml:space="preserve"> punktā noteikto dienesta (amata) pienākumu (pienākumu izpilde ir saistīta ar dzīvības vai veselības apdraudējumu (risku)) pildīšanu, bet šīs sadaļas un 22.</w:t>
            </w:r>
            <w:r w:rsidR="00000000" w:rsidRPr="00000000" w:rsidDel="00000000">
              <w:rPr>
                <w:vertAlign w:val="superscript"/>
                <w:rtl w:val="0"/>
              </w:rPr>
              <w:t xml:space="preserve">5</w:t>
            </w:r>
            <w:r w:rsidR="00000000" w:rsidRPr="00000000" w:rsidDel="00000000">
              <w:rPr>
                <w:rtl w:val="0"/>
              </w:rPr>
              <w:t xml:space="preserve"> punktā jau esošajos noteikumos ir runāts tikai par gadījumiem, ja nelaimes gadījums noticis ārpus dienesta pienākumu izpildes laika. Tātad tas attiecas uz šaurāku gadījumu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šī pieeja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Noteikumu Nr.565 III.</w:t>
            </w:r>
            <w:r w:rsidR="00000000" w:rsidRPr="00000000" w:rsidDel="00000000">
              <w:rPr>
                <w:vertAlign w:val="superscript"/>
                <w:rtl w:val="0"/>
              </w:rPr>
              <w:t xml:space="preserve">1</w:t>
            </w:r>
            <w:r w:rsidR="00000000" w:rsidRPr="00000000" w:rsidDel="00000000">
              <w:rPr>
                <w:rtl w:val="0"/>
              </w:rPr>
              <w:t xml:space="preserve"> nodaļā nav atrunāti dokumenti, ko sagatavo un nosūta, ja nelaimes gadījums ir noticis dienesta pienākumu izpildes laikā, bet nav pildīti ar dzīvības un veselības apdraudējumu (risku) saistīti pienākumi. Šādos gadījumos ir attiecināms noteikumu Nr.565 III.</w:t>
            </w:r>
            <w:r w:rsidR="00000000" w:rsidRPr="00000000" w:rsidDel="00000000">
              <w:rPr>
                <w:vertAlign w:val="superscript"/>
                <w:rtl w:val="0"/>
              </w:rPr>
              <w:t xml:space="preserve">1</w:t>
            </w:r>
            <w:r w:rsidR="00000000" w:rsidRPr="00000000" w:rsidDel="00000000">
              <w:rPr>
                <w:rtl w:val="0"/>
              </w:rPr>
              <w:t xml:space="preserve"> nodaļas regulējums, bet tiek sagatavots akts par nelaimes gadījumu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Ministru kabineta 2016. gada 1. marta noteikumiem Nr. 116 “Kārtība, kādā izmeklē un uzskaita nelaimes gadījumus darbā, kas notikuši ar Iekšlietu ministrijas sistēmas iestāžu un Ieslodzījuma vietu pārvaldes amatpersonām ar speciālajām dienesta pakāpēm” tiek sagatavots akts šo noteikumu 4.pielikuma formā, bet pielikuma 14.punktā atzīmēta 14.8.apakšpunkta sadaļa “citos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daļēji šo dokumentu aprite ir saistīta ar noteikumu Nr.565 III.nodaļu. Noteikumu Nr.565 III.</w:t>
            </w:r>
            <w:r w:rsidR="00000000" w:rsidRPr="00000000" w:rsidDel="00000000">
              <w:rPr>
                <w:vertAlign w:val="superscript"/>
                <w:rtl w:val="0"/>
              </w:rPr>
              <w:t xml:space="preserve">1</w:t>
            </w:r>
            <w:r w:rsidR="00000000" w:rsidRPr="00000000" w:rsidDel="00000000">
              <w:rPr>
                <w:rtl w:val="0"/>
              </w:rPr>
              <w:t xml:space="preserve"> nodaļā jau esošajā tekstā un arī projektā, saglabājot esošo konstrukciju, ir uzskaitīts detalizētāk tikai, kādus dokumentus nosūta, ja nelaimes gadījums noticis ārpus dienesta pienākumu izpildes laika – tad, kad tiek gatavots atzinums (esošajā redakcijā) vai izvērtējums (grozījumu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ietvertajā 22.</w:t>
            </w:r>
            <w:r w:rsidR="00000000" w:rsidRPr="00000000" w:rsidDel="00000000">
              <w:rPr>
                <w:vertAlign w:val="superscript"/>
                <w:rtl w:val="0"/>
              </w:rPr>
              <w:t xml:space="preserve">8</w:t>
            </w:r>
            <w:r w:rsidR="00000000" w:rsidRPr="00000000" w:rsidDel="00000000">
              <w:rPr>
                <w:rtl w:val="0"/>
              </w:rPr>
              <w:t xml:space="preserve">apakšpunktā aprakstīta lēmumu pieņemšanas kārtība gan attiecībā uz nelaimes gadījumiem, kas būs notikuši ārpus dienesta pienākumu izpildes laika, gan arī, ja nelaimes gadījums ir noticis dienesta pienākumu izpildes laikā, bet nav pildīti ar dzīvības un veselības apdraudējumu (risku) saistīti pienākumi – šajā gadījumā ir iespējams arī akts par nelaimes gadījumu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1. lēmumu par pabalsta piešķiršanu Iekšlietu ministrijas sistēmas iestādes amatpersonai ar speciālo dienesta pakāpi pieņem Iekšlietu ministrijas veselības un sporta centrs mēneša laikā pēc šo noteikumu 22.7 punktā minētā CMEK atzinuma saņemšanas, pamatojoties uz amatpersonas iesniegumu par pabalsta piešķiršanu, šo noteikumu 22.</w:t>
            </w:r>
            <w:r w:rsidR="00000000" w:rsidRPr="00000000" w:rsidDel="00000000">
              <w:rPr>
                <w:vertAlign w:val="superscript"/>
                <w:rtl w:val="0"/>
              </w:rPr>
              <w:t xml:space="preserve">5</w:t>
            </w:r>
            <w:r w:rsidR="00000000" w:rsidRPr="00000000" w:rsidDel="00000000">
              <w:rPr>
                <w:rtl w:val="0"/>
              </w:rPr>
              <w:t xml:space="preserve">1. apakšpunktā minēto nelaimes gadījuma apstākļu izvērtējumu vai aktu par nelaimes gadījumu darbā (ja nelaimes gadījums noticis darba (dienesta) laikā, bet tas nav saistīts ar šo noteikumu 6.</w:t>
            </w:r>
            <w:r w:rsidR="00000000" w:rsidRPr="00000000" w:rsidDel="00000000">
              <w:rPr>
                <w:vertAlign w:val="superscript"/>
                <w:rtl w:val="0"/>
              </w:rPr>
              <w:t xml:space="preserve">1</w:t>
            </w:r>
            <w:r w:rsidR="00000000" w:rsidRPr="00000000" w:rsidDel="00000000">
              <w:rPr>
                <w:rtl w:val="0"/>
              </w:rPr>
              <w:t xml:space="preserve"> punktā noteikto dienesta (amata) pienākumu pildīšanu), vai atzinumu par nelaimes gadījumu darbā un šo noteikumu 22.</w:t>
            </w:r>
            <w:r w:rsidR="00000000" w:rsidRPr="00000000" w:rsidDel="00000000">
              <w:rPr>
                <w:vertAlign w:val="superscript"/>
                <w:rtl w:val="0"/>
              </w:rPr>
              <w:t xml:space="preserve">7</w:t>
            </w:r>
            <w:r w:rsidR="00000000" w:rsidRPr="00000000" w:rsidDel="00000000">
              <w:rPr>
                <w:rtl w:val="0"/>
              </w:rPr>
              <w:t xml:space="preserve"> punktā minēto CMEK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10</w:t>
            </w:r>
            <w:r w:rsidR="00000000" w:rsidRPr="00000000" w:rsidDel="00000000">
              <w:rPr>
                <w:rtl w:val="0"/>
              </w:rPr>
              <w:t xml:space="preserve"> Ja piecu gadu laikā pēc nelaimes gadījuma amatpersonas veselības stāvoklis ir pasliktinājies un noteikta invaliditāte vai cita invaliditātes grupa uz laiku, ne mazāku par vienu gadu, atbilstoši noteiktajai invaliditātes grupai pārskata arī pabalsta apmēru. Ja pabalsta apmērs tiek mainīts, no amatpersonai izmaksājamā pabalsta atskaita summu, kura jau ir izmaksāta par to pašu nelaimes gadījumu. Ja amatpersonai, gada laikā atkārtoti nosakot invaliditāti, noteikta vieglāka invaliditātes grupa, nelaimes gadījuma pabalstu piešķir atbilstoši laikposmam, uz kuru gada laikā piešķirta attiecīgā invaliditātes grupa. Ja amatpersonai pārskata nelaimes gadījumā gūtā veselības bojājuma smaguma pakāpi, nosakot smagāku pakāpi, vai amatpersonai (darbiniekam) piecu gadu laikā pēc nelaimes gadījuma veselības stāvoklis ir pasliktinājies un noteikta smagāka veselības bojājuma smaguma pakāpe, atbilstoši no jauna noteiktajai veselības bojājuma smaguma pakāpei maina arī pabalsta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Traumas smaguma pakāpes maiņai vai invaliditātes grupas maiņai noteikts termiņš 5 gadi ir nesamērīgi garš. Veselības bojājuma izmaiņas, ja tās saistītas ar dienesta laikā gūto traumu, ir nosakāmas gada laikā, un tad šādam atzinumam ir izsekojamība un pamatotība. 5 gadu laikā uz jebkuru cilvēku iedarbojas dažādu ārējo faktoru kopums un izmaiņas vairs nav objektīvi novērtējamas un saistāmas ar dienesta laikā gūto traumu. Līdz ar ko, 5 gadu termiņš traumas smaguma seku izmaiņām un ar to saistītajām izmaksām ir uzskatāms par valsts līdzekļu nelietderīgu un nepamatotu izšķērdēšanu. Tā kā par šīm speciālajām amatpersonām tiek maksāts pilns sociālais nodoklis, tad valsts jau nodrošina sociālās garantijas arī šīm personām tāpat kā jebkuram valsts iedzīvotājam.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piemērojams tikai tad, ja veselības bojājumi ir tieši sasaistāmi ar notikušo nelaimes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 kad attiecīgā tiesību norma ir piemērojama ir reti, tomēr nav izslēdzami. Pamatā tie ir saistīti ar smagiem veselības bojājumiem, kas nozīmē, ka ir iespējamas medicīniskas komplikācijas, kas attīstās un tiek diagnosticētas ilgākā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tiesiskajā regulējumā, izslēdzot jau esošas sociālās garantijas, pasliktinātu amatpersonu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10</w:t>
            </w:r>
            <w:r w:rsidR="00000000" w:rsidRPr="00000000" w:rsidDel="00000000">
              <w:rPr>
                <w:rtl w:val="0"/>
              </w:rPr>
              <w:t xml:space="preserve"> Ja piecu gadu laikā pēc nelaimes gadījuma amatpersonas veselības stāvoklis ir pasliktinājies un noteikta invaliditāte vai cita invaliditātes grupa uz laiku, ne mazāku par vienu gadu, atbilstoši noteiktajai invaliditātes grupai pārskata arī pabalsta apmēru. Ja pabalsta apmērs tiek mainīts, no amatpersonai izmaksājamā pabalsta atskaita summu, kura jau ir izmaksāta par to pašu nelaimes gadījumu. Ja amatpersonai, gada laikā atkārtoti nosakot invaliditāti, noteikta vieglāka invaliditātes grupa, nelaimes gadījuma pabalstu piešķir atbilstoši laikposmam, uz kuru gada laikā piešķirta attiecīgā invaliditātes grupa. Ja amatpersonai pārskata nelaimes gadījumā gūtā veselības bojājuma smaguma pakāpi, nosakot smagāku pakāpi, vai amatpersonai (darbiniekam) piecu gadu laikā pēc nelaimes gadījuma veselības stāvoklis ir pasliktinājies un noteikta smagāka veselības bojājuma smaguma pakāpe, atbilstoši no jauna noteiktajai veselības bojājuma smaguma pakāpei maina arī pabalsta apmēru.</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apakšpunktā sniegta informācija, ka tiesību akta projekts paredz pilnveidot Ministru kabineta 2010. gada 21. jūnija noteikumu Nr. 565 „Noteikumi par valsts un pašvaldību institūciju amatpersonu un darbinieku sociālajām garantijām” (turpmāk – Noteikumi Nr. 565) tiesisko regulējumu attiecībā uz Valsts un pašvaldību institūciju amatpersonu un darbinieku atlīdzības likuma (turpmāk – atlīdzības likums) 19. pantā noteiktajiem pabalstu izmaksas nosacījumiem ievainojuma, sakropļojuma vai citāda veselības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Saeimā 2022. gada 19. maijā pieņemtajiem grozījumiem atlīdzības likumā, tā 19. pantā ietvertie pabalstu izmaksu nosacījumi ir attiecināmi arī uz Korupcijas novēršanas un apkarošanas biroja (turpmāk – KNAB) amatpersonām. Ar minētajiem grozījumiem atlīdzības likuma 19. panta 2.</w:t>
            </w:r>
            <w:r w:rsidR="00000000" w:rsidRPr="00000000" w:rsidDel="00000000">
              <w:rPr>
                <w:vertAlign w:val="superscript"/>
                <w:rtl w:val="0"/>
              </w:rPr>
              <w:t xml:space="preserve">4</w:t>
            </w:r>
            <w:r w:rsidR="00000000" w:rsidRPr="00000000" w:rsidDel="00000000">
              <w:rPr>
                <w:rtl w:val="0"/>
              </w:rPr>
              <w:t xml:space="preserve"> daļā noteiktas tiesības saņemt vienreizēju pabalstu arī KNAB amatpersonai, ja tā cietusi nelaimes gadījumā, bet nav pildījusi ar dzīvības vai veselības apdraudējumu (risku) saistītus dienesta (amata) pienākumus un guvusi ievainojumu vai sakropļojumu vai smagu, vidēju vai vieglu veselības bojājumu. Tāpat uz KNAB amatpersonām attiecināts atlīdzības likuma 19. panta 2.</w:t>
            </w:r>
            <w:r w:rsidR="00000000" w:rsidRPr="00000000" w:rsidDel="00000000">
              <w:rPr>
                <w:vertAlign w:val="superscript"/>
                <w:rtl w:val="0"/>
              </w:rPr>
              <w:t xml:space="preserve">1</w:t>
            </w:r>
            <w:r w:rsidR="00000000" w:rsidRPr="00000000" w:rsidDel="00000000">
              <w:rPr>
                <w:rtl w:val="0"/>
              </w:rPr>
              <w:t xml:space="preserve"> daļā paredzētais pabalsts amatpersonas nāves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un papildināt noteikumu projektu arī ar KNAB amatpersonām saistošu regulējumu. Tostarp Noteikumu Nr. 565 redakcija papildināma ar kārtību, kādā KNAB amatpersonai piešķir un izmaksā nelaimes gadījumu pabalstu, kā arī vienreizējo pabalstu KNAB amatpersonas nāves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pašvaldību institūciju amatpersonu un darbinieku sociālajām garantijām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Ministru kabineta noteikumu projekta mērķis ir pilnveidot Ministru kabineta 2010. gada 21. jūnija noteikumu Nr. 565 "Noteikumi par valsts un pašvaldību institūciju amatpersonu un darbinieku sociālajām garantijām" tiesisko regulējumu, ievērojot  ar 2022. gada 19. maija likumu "Grozījumi Valsts un pašvaldību institūciju amatpersonu un darbinieku atlīdzības likumā" (turpmāk - Likums) veiktos grozījumus Valsts un pašvaldību institūciju amatpersonu un darbinieku atlīdzības likuma 19. pantā - amatpersonu (darbinieku), izņemot karavīrus, ievainojuma, sakropļojuma vai citāda veselības bojājuma gadījumā vai nāves gadījumā izmaksājamais pabalsts - vēršam uzmanību, ka ar Likumu, tostarp tika noteikts, kādos gadījumos 19. pantā minētais pabalsts izmaksājams Korupcijas novēršanas un apkarošanas biroja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Ministru kabineta noteikumu projektu saskaņot arī ar Korupcijas novēršanas un apkarošanas biroju, kā arī papildināt ar regulējumu, kas attiecas uz Korupcijas novēršanas un apkarošanas biroja amatpersonām.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Lēmumu par pabalsta piešķiršanu Iekšlietu ministrijas sistēmas iestāžu amatpersonām ar speciālajām dienesta pakāpēm pieņem Iekšlietu ministrijas veselības un sporta centrs mēneša laikā pēc amatpersonas iesnieguma par pabalsta piešķiršanu, akta par nelaimes gadījumu darbā un Centrālās medicīniskās ekspertīzes komisijas (turpmāk – CMEK) atzinuma saņemšanas (ja amatpersona uz CMEK tiek nosūtīta) vai Veselības un darbspēju ekspertīzes ārstu valsts komisijas lēmuma par amatpersonai ar speciālo dienesta pakāpi piešķirto invaliditātes grupu saņemšanas. Lēmumu par pabalsta piešķiršanu Ieslodzījuma vietu pārvaldes amatpersonām ar speciālajām dienesta pakāpēm pieņem Ieslodzījuma vietu pārvalde mēneša laikā pēc CMEK atzinuma saņemšanas vai Veselības un darbspēju ekspertīzes ārstu valsts komisijas lēmuma par amatpersonai ar speciālo dienesta pakāpi piešķirto invaliditātes grupu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projektā "Grozījumi Ministru kabineta 2010. gada 21. jūnija noteikumos Nr. 565 "Noteikumi par valsts un pašvaldību institūciju amatpersonu un darbinieku sociālajām garantijām"" (turpmāk – projekts) paredzētais Ministru kabineta 2010. gada 21. jūnija noteikumu Nr. 565 "Noteikumi par valsts un pašvaldību institūciju amatpersonu un darbinieku sociālajām garantijām" (turpmāk – noteikumi) 7.</w:t>
            </w:r>
            <w:r w:rsidR="00000000" w:rsidRPr="00000000" w:rsidDel="00000000">
              <w:rPr>
                <w:vertAlign w:val="superscript"/>
                <w:rtl w:val="0"/>
              </w:rPr>
              <w:t xml:space="preserve">1</w:t>
            </w:r>
            <w:r w:rsidR="00000000" w:rsidRPr="00000000" w:rsidDel="00000000">
              <w:rPr>
                <w:rtl w:val="0"/>
              </w:rPr>
              <w:t xml:space="preserve"> punkts noteic, ka attiecīgo lēmumu pieņem </w:t>
            </w:r>
            <w:r w:rsidR="00000000" w:rsidRPr="00000000" w:rsidDel="00000000">
              <w:rPr>
                <w:u w:val="single"/>
                <w:rtl w:val="0"/>
              </w:rPr>
              <w:t xml:space="preserve">mēneša laikā pēc amatpersonas iesnieguma un attiecīgā Centrālās medicīniskās ekspertīzes komisijas atzinuma vai Veselības un darbspēju ekspertīzes ārstu valsts komisijas lēmuma saņemšanas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ir nepieciešams paredzēt regulējumu, kas neatbilst Administratīvā procesa likumā paredzētajam regulējumam, nepieciešams attiecīgs regulējums Valsts un pašvaldību institūciju amatpersonu un darbinieku atlīdzības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projektā paredzētajā noteikumu 7.</w:t>
            </w:r>
            <w:r w:rsidR="00000000" w:rsidRPr="00000000" w:rsidDel="00000000">
              <w:rPr>
                <w:vertAlign w:val="superscript"/>
                <w:rtl w:val="0"/>
              </w:rPr>
              <w:t xml:space="preserve">1</w:t>
            </w:r>
            <w:r w:rsidR="00000000" w:rsidRPr="00000000" w:rsidDel="00000000">
              <w:rPr>
                <w:rtl w:val="0"/>
              </w:rPr>
              <w:t xml:space="preserve"> punktā ietvertais regulējums neatbilst Administratīvā procesa likuma 64. panta pirmajā daļā paredzētajam regulējumam, lūdzam precizēt projektā paredzēto noteikumu 7.</w:t>
            </w:r>
            <w:r w:rsidR="00000000" w:rsidRPr="00000000" w:rsidDel="00000000">
              <w:rPr>
                <w:vertAlign w:val="superscript"/>
                <w:rtl w:val="0"/>
              </w:rPr>
              <w:t xml:space="preserve">1</w:t>
            </w:r>
            <w:r w:rsidR="00000000" w:rsidRPr="00000000" w:rsidDel="00000000">
              <w:rPr>
                <w:rtl w:val="0"/>
              </w:rPr>
              <w:t xml:space="preserve"> punktu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noteikumu 22.</w:t>
            </w:r>
            <w:r w:rsidR="00000000" w:rsidRPr="00000000" w:rsidDel="00000000">
              <w:rPr>
                <w:vertAlign w:val="superscript"/>
                <w:rtl w:val="0"/>
              </w:rPr>
              <w:t xml:space="preserve">5</w:t>
            </w:r>
            <w:r w:rsidR="00000000" w:rsidRPr="00000000" w:rsidDel="00000000">
              <w:rPr>
                <w:rtl w:val="0"/>
              </w:rPr>
              <w:t xml:space="preserve"> punktu, projektā paredzēto noteikumu 22.</w:t>
            </w:r>
            <w:r w:rsidR="00000000" w:rsidRPr="00000000" w:rsidDel="00000000">
              <w:rPr>
                <w:vertAlign w:val="superscript"/>
                <w:rtl w:val="0"/>
              </w:rPr>
              <w:t xml:space="preserve">6</w:t>
            </w:r>
            <w:r w:rsidR="00000000" w:rsidRPr="00000000" w:rsidDel="00000000">
              <w:rPr>
                <w:rtl w:val="0"/>
              </w:rPr>
              <w:t xml:space="preserve"> un 22.</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izslēdzot normas vai regulējumu par lēmumu pieņemšanas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virzīt grozījumus Valsts un pašvaldību institūciju amatpersonu un darbinieku atlīdzības likumā, nosakot atsevišķus nosacījumus par administratīvā akta pieņemšanas termiņiem attiecībā uz nelaimes gadījumu pabalstu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Lai Iekšlietu ministrijas sistēmas iestāžu un Ieslodzījuma vietu pārvaldes amatpersona ar speciālo dienesta pakāpi vai valsts drošības iestādes amatpersona saņemtu pabalstu sakarā ar nelaimes gadījumu, kas nav saistīts ar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dienesta (amata) pienākumu pildīšanu, bet persona ir guvusi ievainojumu vai sakropļojumu vai tās veselībai nodarīts citāds kaitējums (izņemot arodslimību) un 12 mēnešu laikā pēc nelaimes gadījuma Veselības un darbspēju ekspertīzes ārstu valsts komisija attiecīgajai personai noteikusi invaliditāti uz laiku, kas nav mazāks par vienu gadu, amatpersona mēneša laikā pēc invaliditātes grupas piešķiršanas iesniedz institūcijā, kurā tā veic dienesta pienākumus, iesniegumu par pabalsta piešķiršanu, norādot vārdu, uzvārdu, personas kodu, deklarētās dzīvesvietas adresi un kontu kredītiestādē. Saziņas nodrošināšanai var norādīt tālruņa numuru un elektroniskā pasta adresi. Amatpersona ir tiesīga iesniegt Veselības un darbspēju ekspertīzes ārstu valsts komisijas lēmumu par amatpersonai noteikto invaliditātes grupu. Ja amatpersona minēto lēmumu neiesniedz, institūcija, kas pieņem lēmumu par pabalsta piešķiršanu, attiecīgo informāciju iegūst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ievērojot analoģiju ar noteikumu 19. punktā noteikto, arī noteikumu III.</w:t>
            </w:r>
            <w:r w:rsidR="00000000" w:rsidRPr="00000000" w:rsidDel="00000000">
              <w:rPr>
                <w:u w:val="single"/>
                <w:vertAlign w:val="superscript"/>
                <w:rtl w:val="0"/>
              </w:rPr>
              <w:t xml:space="preserve">1</w:t>
            </w:r>
            <w:r w:rsidR="00000000" w:rsidRPr="00000000" w:rsidDel="00000000">
              <w:rPr>
                <w:u w:val="single"/>
                <w:rtl w:val="0"/>
              </w:rPr>
              <w:t xml:space="preserve"> nodaļā</w:t>
            </w:r>
            <w:r w:rsidR="00000000" w:rsidRPr="00000000" w:rsidDel="00000000">
              <w:rPr>
                <w:rtl w:val="0"/>
              </w:rPr>
              <w:t xml:space="preserve">, kas attiecas uz nelaimes gadījuma pabalsta piešķiršanu Iekšlietu ministrijas sistēmas iestāžu un Ieslodzījuma vietu pārvaldes amatpersonai ar speciālo dienesta pakāpi vai valsts drošības iestādes amatpersonai, kad nelaimes gadījums nav saistīts ar dienesta (amata) pienākumu pildīšanu, </w:t>
            </w:r>
            <w:r w:rsidR="00000000" w:rsidRPr="00000000" w:rsidDel="00000000">
              <w:rPr>
                <w:u w:val="single"/>
                <w:rtl w:val="0"/>
              </w:rPr>
              <w:t xml:space="preserve">nepieciešams iekļaut nosacījumu</w:t>
            </w:r>
            <w:r w:rsidR="00000000" w:rsidRPr="00000000" w:rsidDel="00000000">
              <w:rPr>
                <w:rtl w:val="0"/>
              </w:rPr>
              <w:t xml:space="preserve">, ka amatpersona ir tiesīga iesniegt Veselības un darbspēju ekspertīzes ārstu valsts komisijas lēmumu par amatpersonai noteikto invaliditātes grupu un, </w:t>
            </w:r>
            <w:r w:rsidR="00000000" w:rsidRPr="00000000" w:rsidDel="00000000">
              <w:rPr>
                <w:u w:val="single"/>
                <w:rtl w:val="0"/>
              </w:rPr>
              <w:t xml:space="preserve">ja amatpersona minēto lēmumu neiesniedz, institūcija, kas pieņem lēmumu par pabalsta piešķiršanu, attiecīgo informāciju iegūst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spēkā esošo noteikumu 19. punkts cita starpā noteic, ka </w:t>
            </w:r>
            <w:r w:rsidR="00000000" w:rsidRPr="00000000" w:rsidDel="00000000">
              <w:rPr>
                <w:u w:val="single"/>
                <w:rtl w:val="0"/>
              </w:rPr>
              <w:t xml:space="preserve">papildus attiecīgajam iesniegumam iesniedz arī informāciju par amatpersonai (darbiniekam) piešķirto invaliditātes grupu. Amatpersona (darbinieks) ir tiesīga iesniegt Veselības un darbspēju ekspertīzes ārstu valsts komisijas lēmumu par amatpersonai (darbiniekam) piešķirto invaliditātes grupu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spēkā esošo </w:t>
            </w:r>
            <w:r w:rsidR="00000000" w:rsidRPr="00000000" w:rsidDel="00000000">
              <w:rPr>
                <w:u w:val="single"/>
                <w:rtl w:val="0"/>
              </w:rPr>
              <w:t xml:space="preserve">noteikumu 19. punkts neparedz, ka, ja amatpersona (darbinieks) neiesniedz Veselības un darbspēju ekspertīzes ārstu valsts komisijas lēmumu par amatpersonai noteikto invaliditātes grupu, institūcija, kas pieņem lēmumu par pabalsta piešķiršanu, attiecīgo informāciju iegūst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projektā paredzētajā noteikumu 22.</w:t>
            </w:r>
            <w:r w:rsidR="00000000" w:rsidRPr="00000000" w:rsidDel="00000000">
              <w:rPr>
                <w:vertAlign w:val="superscript"/>
                <w:rtl w:val="0"/>
              </w:rPr>
              <w:t xml:space="preserve">2</w:t>
            </w:r>
            <w:r w:rsidR="00000000" w:rsidRPr="00000000" w:rsidDel="00000000">
              <w:rPr>
                <w:rtl w:val="0"/>
              </w:rPr>
              <w:t xml:space="preserve"> punktā ietvertā atsauce uz Administratīvā procesa likumā noteikto kārtību ir lieka, jo visa informācija, kuru iestāde iegūst administratīvajā procesā (piemēram, projektā paredzētajā noteikumu 19.</w:t>
            </w:r>
            <w:r w:rsidR="00000000" w:rsidRPr="00000000" w:rsidDel="00000000">
              <w:rPr>
                <w:vertAlign w:val="superscript"/>
                <w:rtl w:val="0"/>
              </w:rPr>
              <w:t xml:space="preserve">1</w:t>
            </w:r>
            <w:r w:rsidR="00000000" w:rsidRPr="00000000" w:rsidDel="00000000">
              <w:rPr>
                <w:rtl w:val="0"/>
              </w:rPr>
              <w:t xml:space="preserve"> punktā minēto informāciju), tiek iegūta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šobrīd spēkā esošajā noteikumu 19. punktā un projektā paredzētajā noteikumu 22.</w:t>
            </w:r>
            <w:r w:rsidR="00000000" w:rsidRPr="00000000" w:rsidDel="00000000">
              <w:rPr>
                <w:vertAlign w:val="superscript"/>
                <w:rtl w:val="0"/>
              </w:rPr>
              <w:t xml:space="preserve">2</w:t>
            </w:r>
            <w:r w:rsidR="00000000" w:rsidRPr="00000000" w:rsidDel="00000000">
              <w:rPr>
                <w:rtl w:val="0"/>
              </w:rPr>
              <w:t xml:space="preserve"> punktā ietverto regulējumu un nepieciešamības gadījumā precizēt to, kā arī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1. sagatavo nelaimes gadījuma apstākļu izvērtējumu (</w:t>
            </w:r>
            <w:r w:rsidR="00000000" w:rsidRPr="00000000" w:rsidDel="00000000">
              <w:rPr>
                <w:rtl w:val="0"/>
              </w:rPr>
              <w:t xml:space="preserve">["Kļūda! Atsauces avots nav atrasts."] </w:t>
            </w:r>
            <w:r w:rsidR="00000000" w:rsidRPr="00000000" w:rsidDel="00000000">
              <w:rPr>
                <w:rtl w:val="0"/>
              </w:rPr>
              <w:t xml:space="preserve">pielikums</w:t>
            </w:r>
            <w:r w:rsidR="00000000" w:rsidRPr="00000000" w:rsidDel="00000000">
              <w:rPr>
                <w:rtl w:val="0"/>
              </w:rPr>
              <w:t xml:space="preserve">), kuru veselības bojājuma smaguma pakāpes noteikšanai kopā ar amatpersonas iesniegtajiem dokumentiem (medicīnisko dokumentāciju par nelaimes gadījumā gūtajiem veselības bojājumiem, Veselības un darbspēju ekspertīzes ārstu valsts komisijas lēmumu par amatpersonai noteikto invaliditāti (ja amatpersonai noteikta invaliditāte)) nosūta CMEK un institūcijai, kura pieņem lēmumu par pabalsta piešķiršanu, ja nelaimes gadījums noticis Iekšlietu ministrijas sistēmas iestāžu un Ieslodzījuma vietu pārvaldes amatpersonai ar speciālo dienesta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paredzēto grozījumu piemērošanai nav nepieciešams paredzēt pārejas posmu attiecībā uz to dokumentu izskatīšanu, kas tiks iesniegti līdz projekta spēkā stāšanās brīdim.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papildus izvērtēšanas secināts, ka projektā paredzēto grozījumu piemērošanai nav nepieciešams paredzēt pārejas posmu attiecībā uz to dokumentu izskatīšanu, kas tiks iesniegti līdz projekta spēkā stāšanās brīdim.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22-TA-3723</w:t>
    </w:r>
    <w:r>
      <w:br/>
    </w:r>
    <w:r w:rsidR="00000000" w:rsidRPr="00000000" w:rsidDel="00000000">
      <w:rPr>
        <w:rtl w:val="0"/>
      </w:rPr>
      <w:t xml:space="preserve">17.10.2025. 17.38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22-TA-3723</w:t>
    </w:r>
    <w:r>
      <w:br/>
    </w:r>
    <w:r w:rsidR="00000000" w:rsidRPr="00000000" w:rsidDel="00000000">
      <w:rPr>
        <w:rtl w:val="0"/>
      </w:rPr>
      <w:t xml:space="preserve">17.10.2025. 17.38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Izziņa_22-TA-3723.docx</dc:title>
</cp:coreProperties>
</file>

<file path=docProps/custom.xml><?xml version="1.0" encoding="utf-8"?>
<Properties xmlns="http://schemas.openxmlformats.org/officeDocument/2006/custom-properties" xmlns:vt="http://schemas.openxmlformats.org/officeDocument/2006/docPropsVTypes"/>
</file>