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E2D90" w14:textId="77777777" w:rsidR="00D45CD8" w:rsidRPr="00D45CD8" w:rsidRDefault="00D45CD8" w:rsidP="00D45C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01.07.2021.  Nr. 10.1-6/7-1/815</w:t>
      </w:r>
    </w:p>
    <w:p w14:paraId="0246DDEF" w14:textId="77777777" w:rsidR="00D45CD8" w:rsidRPr="00D45CD8" w:rsidRDefault="00D45CD8" w:rsidP="00D45C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45CD8">
        <w:rPr>
          <w:rFonts w:ascii="Calibri" w:eastAsia="Times New Roman" w:hAnsi="Calibri" w:cs="Calibri"/>
          <w:color w:val="212121"/>
          <w:lang w:eastAsia="en-GB"/>
        </w:rPr>
        <w:t> </w:t>
      </w:r>
    </w:p>
    <w:p w14:paraId="73BCCD86" w14:textId="77777777" w:rsidR="00D45CD8" w:rsidRPr="00D45CD8" w:rsidRDefault="00D45CD8" w:rsidP="00D45C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Labdien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,</w:t>
      </w:r>
    </w:p>
    <w:p w14:paraId="2D257443" w14:textId="77777777" w:rsidR="00D45CD8" w:rsidRPr="00D45CD8" w:rsidRDefault="00D45CD8" w:rsidP="00D45C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 </w:t>
      </w:r>
    </w:p>
    <w:p w14:paraId="10E9EC02" w14:textId="77777777" w:rsidR="00D45CD8" w:rsidRPr="00D45CD8" w:rsidRDefault="00D45CD8" w:rsidP="00D45CD8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Finanšu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ministrija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ir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izskatījusi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Zemkopības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ministrijas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precizēto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likumprojektu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“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Grozījumi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Meliorācijas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likumā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” (VSS-788),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tā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sākotnējās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ietekmes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novērtējuma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ziņojumu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(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anotāciju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),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izziņu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par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atzinumos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sniegtajiem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iebildumiem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un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izsaka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sekojošus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iebildumus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.</w:t>
      </w:r>
    </w:p>
    <w:p w14:paraId="790FCF02" w14:textId="77777777" w:rsidR="00D45CD8" w:rsidRPr="00D45CD8" w:rsidRDefault="00D45CD8" w:rsidP="00D45CD8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Anotācijas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I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sadaļas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gram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2.punktā</w:t>
      </w:r>
      <w:proofErr w:type="gram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norādīts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, ka,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lai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novērstu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zemes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īpašnieku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un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tiesisko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valdītāju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personu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datu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dublēšanu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  un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apstrādi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divās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informācijas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sistēmās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–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Meliorācijas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kadastrā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un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Kadastra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informācijas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sistēmā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,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ieviestu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audita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ieteikumu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,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ir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nepieciešams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svītrot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Meliorācijas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likuma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 </w:t>
      </w:r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14.panta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pirmajā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 un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otrajā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daļā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vārdus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“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zemes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īpašnieku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vai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tiesisko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valdītāju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”, bet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atļaut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ZMNĪ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meliorācijas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sistēmu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pārvaldībai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izmantot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datus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par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zemes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īpašnieku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,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tiesisko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valdītāju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.</w:t>
      </w:r>
    </w:p>
    <w:p w14:paraId="6E856819" w14:textId="77777777" w:rsidR="00D45CD8" w:rsidRPr="00D45CD8" w:rsidRDefault="00D45CD8" w:rsidP="00D45C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Vēršam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uzmanību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, ka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precizētais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likumprojekts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neparedz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veikt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grozījumus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Meliorācijas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likuma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gram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14.panta</w:t>
      </w:r>
      <w:proofErr w:type="gram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pirmajā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daļā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.</w:t>
      </w:r>
    </w:p>
    <w:p w14:paraId="0EF78856" w14:textId="77777777" w:rsidR="00D45CD8" w:rsidRPr="00D45CD8" w:rsidRDefault="00D45CD8" w:rsidP="00D45C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Ņemot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vērā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minēto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,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lūdzam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papildināt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likumprojektu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,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iekļaujot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tajā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Meliorācijas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likuma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gram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14.panta</w:t>
      </w:r>
      <w:proofErr w:type="gram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pirmās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daļas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grozījumus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,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vai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arī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lūdzam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precizēt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anotācijā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norādīto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informāciju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.</w:t>
      </w:r>
    </w:p>
    <w:p w14:paraId="49360B75" w14:textId="77777777" w:rsidR="00D45CD8" w:rsidRPr="00D45CD8" w:rsidRDefault="00D45CD8" w:rsidP="00D45C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Vienlaikus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skaidrības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nodrošināšanai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lūdzam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anotācijā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atšifrēt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saīsinājumu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“ZMNĪ”.</w:t>
      </w:r>
    </w:p>
    <w:p w14:paraId="39625488" w14:textId="77777777" w:rsidR="00D45CD8" w:rsidRPr="00D45CD8" w:rsidRDefault="00D45CD8" w:rsidP="00D45CD8">
      <w:pPr>
        <w:numPr>
          <w:ilvl w:val="0"/>
          <w:numId w:val="2"/>
        </w:numPr>
        <w:shd w:val="clear" w:color="auto" w:fill="FFFFFF"/>
        <w:spacing w:after="0" w:line="240" w:lineRule="auto"/>
        <w:ind w:left="1080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Likumprojekta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gram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9.pantā</w:t>
      </w:r>
      <w:proofErr w:type="gram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ietvertie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grozījumi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paredz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Meliorācijas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likuma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25.</w:t>
      </w:r>
      <w:r w:rsidRPr="00D45CD8">
        <w:rPr>
          <w:rFonts w:ascii="Times New Roman" w:eastAsia="Times New Roman" w:hAnsi="Times New Roman" w:cs="Times New Roman"/>
          <w:color w:val="212121"/>
          <w:sz w:val="20"/>
          <w:szCs w:val="20"/>
          <w:vertAlign w:val="superscript"/>
          <w:lang w:eastAsia="en-GB"/>
        </w:rPr>
        <w:t>2 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pantu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izteikt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sekojošā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redakcijā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: “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Meliorācijas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sistēmu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īpašniekiem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ir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pienākums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saskaņot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ar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zemes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īpašnieku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meliorācijas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sistēmas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būvniecības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ieceri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.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Būvniecības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ieceres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saskaņošanas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procedūru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var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aizstāt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ar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savlaicīgu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zemes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īpašnieka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informēšanu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rakstveidā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,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ja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plānota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valsts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meliorācijas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sistēmu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,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valsts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nozīmes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meliorācijas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sistēmu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un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pašvaldības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meliorācijas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sistēmu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atjaunošana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,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nemainot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iepriekš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noteiktās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aizsargjoslas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platumu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vai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aizsargjoslas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lielumu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, 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izņemot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gadījumus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,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kad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būvniecības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iecere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ietekmē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vai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skar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valsts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autoceļa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kompleksa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elementu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veidojošos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nekustamos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īpašumus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.</w:t>
      </w:r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”.</w:t>
      </w:r>
    </w:p>
    <w:p w14:paraId="0C51B4C2" w14:textId="77777777" w:rsidR="00D45CD8" w:rsidRPr="00D45CD8" w:rsidRDefault="00D45CD8" w:rsidP="00D45C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Anotācijas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I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sadaļas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gram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2.punktā</w:t>
      </w:r>
      <w:proofErr w:type="gram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norādīts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, ka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meliorācijas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sistēmu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īpašniekiem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ir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pienākums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saskaņot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ar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zemes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īpašnieku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meliorācijas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sistēmas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būvniecības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ieceri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,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tomēr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izņēmuma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gadījumos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būtu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pieļaujams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, </w:t>
      </w:r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ka nav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nepieciešama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būvniecības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ieceres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saskaņošanas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procedūra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gadījumos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,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kad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būvniecības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iecere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ietekmē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vai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skar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valsts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autoceļa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kompleksa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elementu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veidojošos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nekustamos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en-GB"/>
        </w:rPr>
        <w:t>īpašumus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.</w:t>
      </w:r>
    </w:p>
    <w:p w14:paraId="359037AA" w14:textId="77777777" w:rsidR="00D45CD8" w:rsidRPr="00D45CD8" w:rsidRDefault="00D45CD8" w:rsidP="00D45C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Vēršam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uzmanību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, ka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likumprojekta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gram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9.pantā</w:t>
      </w:r>
      <w:proofErr w:type="gram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ietvertie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grozījumi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Meliorācijas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likuma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25.</w:t>
      </w:r>
      <w:r w:rsidRPr="00D45CD8">
        <w:rPr>
          <w:rFonts w:ascii="Times New Roman" w:eastAsia="Times New Roman" w:hAnsi="Times New Roman" w:cs="Times New Roman"/>
          <w:color w:val="212121"/>
          <w:sz w:val="20"/>
          <w:szCs w:val="20"/>
          <w:vertAlign w:val="superscript"/>
          <w:lang w:eastAsia="en-GB"/>
        </w:rPr>
        <w:t>2 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pantā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noteic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, ka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gadījumos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,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kad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būvniecības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iecere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ietekmē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vai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skar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valsts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autoceļa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kompleksa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elementu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veidojošos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nekustamos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īpašumus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,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būvniecības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ieceres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saskaņošanas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procedūra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nebūtu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aizstājama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ar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savlaicīgu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zemes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īpašnieka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informēšanu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rakstveidā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.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Minētie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grozījumi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neparedz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, ka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būvniecības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ieceres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saskaņošana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vispār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nebūtu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nepieciešama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.</w:t>
      </w:r>
    </w:p>
    <w:p w14:paraId="78B44FA5" w14:textId="77777777" w:rsidR="00D45CD8" w:rsidRPr="00D45CD8" w:rsidRDefault="00D45CD8" w:rsidP="00D45C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Ņemot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vērā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minēto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,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lūdzam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novērst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pretrunu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starp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likumprojektā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un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anotācijā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norādīto</w:t>
      </w:r>
      <w:proofErr w:type="spellEnd"/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.</w:t>
      </w:r>
    </w:p>
    <w:p w14:paraId="38605372" w14:textId="77777777" w:rsidR="00D45CD8" w:rsidRPr="00D45CD8" w:rsidRDefault="00D45CD8" w:rsidP="00D45CD8">
      <w:pPr>
        <w:numPr>
          <w:ilvl w:val="0"/>
          <w:numId w:val="3"/>
        </w:numPr>
        <w:shd w:val="clear" w:color="auto" w:fill="FFFFFF"/>
        <w:spacing w:after="0" w:line="240" w:lineRule="auto"/>
        <w:ind w:left="1080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Likumprojekta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gram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5.pants</w:t>
      </w:r>
      <w:proofErr w:type="gram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paredz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ka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pašvaldība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ir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tiesīga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inventarizēt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savā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administratīvajā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teritorijā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esošo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meliorācijas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sistēmu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(..), kas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nozīmē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ka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pašvaldības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meliorācijas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sistēmu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inventarizāciju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var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veikt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pēc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nepieciešamības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attiecīgi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lūdzam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precizēt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anotācijas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III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sadaļas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6.punktu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norādot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ka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aprēķinātā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finansiālā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ietekme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uz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pašvaldību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budžetiem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paredzēta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tādā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gadījumā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ja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visas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pašvaldības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nolemj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veikt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meliorācijas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sistēmu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inventarizāciju</w:t>
      </w:r>
      <w:proofErr w:type="spellEnd"/>
      <w:r w:rsidRPr="00D45CD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</w:t>
      </w:r>
    </w:p>
    <w:p w14:paraId="626E0278" w14:textId="77777777" w:rsidR="00D45CD8" w:rsidRPr="00D45CD8" w:rsidRDefault="00D45CD8" w:rsidP="00D45C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 </w:t>
      </w:r>
    </w:p>
    <w:p w14:paraId="3161AF6E" w14:textId="77777777" w:rsidR="00D45CD8" w:rsidRPr="00D45CD8" w:rsidRDefault="00D45CD8" w:rsidP="00D45C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45CD8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> </w:t>
      </w:r>
    </w:p>
    <w:p w14:paraId="0B93CFC7" w14:textId="77777777" w:rsidR="00D45CD8" w:rsidRPr="00D45CD8" w:rsidRDefault="00D45CD8" w:rsidP="00D45C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proofErr w:type="spellStart"/>
      <w:r w:rsidRPr="00D45CD8">
        <w:rPr>
          <w:rFonts w:ascii="Franklin Gothic Book" w:eastAsia="Times New Roman" w:hAnsi="Franklin Gothic Book" w:cs="Calibri"/>
          <w:b/>
          <w:bCs/>
          <w:color w:val="4C4B49"/>
          <w:sz w:val="20"/>
          <w:szCs w:val="20"/>
          <w:lang w:eastAsia="en-GB"/>
        </w:rPr>
        <w:t>Ar</w:t>
      </w:r>
      <w:proofErr w:type="spellEnd"/>
      <w:r w:rsidRPr="00D45CD8">
        <w:rPr>
          <w:rFonts w:ascii="Franklin Gothic Book" w:eastAsia="Times New Roman" w:hAnsi="Franklin Gothic Book" w:cs="Calibri"/>
          <w:b/>
          <w:bCs/>
          <w:color w:val="4C4B49"/>
          <w:sz w:val="20"/>
          <w:szCs w:val="20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b/>
          <w:bCs/>
          <w:color w:val="4C4B49"/>
          <w:sz w:val="20"/>
          <w:szCs w:val="20"/>
          <w:lang w:eastAsia="en-GB"/>
        </w:rPr>
        <w:t>cieņu</w:t>
      </w:r>
      <w:proofErr w:type="spellEnd"/>
      <w:r w:rsidRPr="00D45CD8">
        <w:rPr>
          <w:rFonts w:ascii="Franklin Gothic Book" w:eastAsia="Times New Roman" w:hAnsi="Franklin Gothic Book" w:cs="Calibri"/>
          <w:b/>
          <w:bCs/>
          <w:color w:val="4C4B49"/>
          <w:sz w:val="20"/>
          <w:szCs w:val="20"/>
          <w:lang w:eastAsia="en-GB"/>
        </w:rPr>
        <w:br/>
      </w:r>
      <w:r w:rsidRPr="00D45CD8">
        <w:rPr>
          <w:rFonts w:ascii="Franklin Gothic Medium" w:eastAsia="Times New Roman" w:hAnsi="Franklin Gothic Medium" w:cs="Calibri"/>
          <w:b/>
          <w:bCs/>
          <w:color w:val="1F497D"/>
          <w:sz w:val="20"/>
          <w:szCs w:val="20"/>
          <w:lang w:eastAsia="en-GB"/>
        </w:rPr>
        <w:t xml:space="preserve">Ilze </w:t>
      </w:r>
      <w:proofErr w:type="spellStart"/>
      <w:r w:rsidRPr="00D45CD8">
        <w:rPr>
          <w:rFonts w:ascii="Franklin Gothic Medium" w:eastAsia="Times New Roman" w:hAnsi="Franklin Gothic Medium" w:cs="Calibri"/>
          <w:b/>
          <w:bCs/>
          <w:color w:val="1F497D"/>
          <w:sz w:val="20"/>
          <w:szCs w:val="20"/>
          <w:lang w:eastAsia="en-GB"/>
        </w:rPr>
        <w:t>Sevele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br/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Juridiskā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departamenta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br/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Tiesību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aktu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nodaļas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juriskonsulte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br/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Tālr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.: (+371) 67095483</w:t>
      </w:r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br/>
        <w:t>E-pasts: </w:t>
      </w:r>
      <w:hyperlink r:id="rId5" w:tgtFrame="_blank" w:history="1">
        <w:r w:rsidRPr="00D45CD8">
          <w:rPr>
            <w:rFonts w:ascii="Franklin Gothic Book" w:eastAsia="Times New Roman" w:hAnsi="Franklin Gothic Book" w:cs="Calibri"/>
            <w:color w:val="1F497D"/>
            <w:sz w:val="16"/>
            <w:szCs w:val="16"/>
            <w:u w:val="single"/>
            <w:lang w:eastAsia="en-GB"/>
          </w:rPr>
          <w:t>ilze.sevele@fm.gov.lv</w:t>
        </w:r>
      </w:hyperlink>
    </w:p>
    <w:p w14:paraId="4096BD57" w14:textId="77777777" w:rsidR="00D45CD8" w:rsidRPr="00D45CD8" w:rsidRDefault="00D45CD8" w:rsidP="00D45C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45CD8">
        <w:rPr>
          <w:rFonts w:ascii="Franklin Gothic Book" w:eastAsia="Times New Roman" w:hAnsi="Franklin Gothic Book" w:cs="Calibri"/>
          <w:b/>
          <w:bCs/>
          <w:color w:val="4C4B49"/>
          <w:sz w:val="20"/>
          <w:szCs w:val="20"/>
          <w:lang w:eastAsia="en-GB"/>
        </w:rPr>
        <w:lastRenderedPageBreak/>
        <w:br/>
      </w:r>
      <w:proofErr w:type="spellStart"/>
      <w:r w:rsidRPr="00D45CD8">
        <w:rPr>
          <w:rFonts w:ascii="Franklin Gothic Medium" w:eastAsia="Times New Roman" w:hAnsi="Franklin Gothic Medium" w:cs="Calibri"/>
          <w:b/>
          <w:bCs/>
          <w:color w:val="1F497D"/>
          <w:sz w:val="20"/>
          <w:szCs w:val="20"/>
          <w:lang w:eastAsia="en-GB"/>
        </w:rPr>
        <w:t>Gundega</w:t>
      </w:r>
      <w:proofErr w:type="spellEnd"/>
      <w:r w:rsidRPr="00D45CD8">
        <w:rPr>
          <w:rFonts w:ascii="Franklin Gothic Medium" w:eastAsia="Times New Roman" w:hAnsi="Franklin Gothic Medium" w:cs="Calibri"/>
          <w:b/>
          <w:bCs/>
          <w:color w:val="1F497D"/>
          <w:sz w:val="20"/>
          <w:szCs w:val="20"/>
          <w:lang w:eastAsia="en-GB"/>
        </w:rPr>
        <w:t xml:space="preserve"> </w:t>
      </w:r>
      <w:proofErr w:type="spellStart"/>
      <w:r w:rsidRPr="00D45CD8">
        <w:rPr>
          <w:rFonts w:ascii="Franklin Gothic Medium" w:eastAsia="Times New Roman" w:hAnsi="Franklin Gothic Medium" w:cs="Calibri"/>
          <w:b/>
          <w:bCs/>
          <w:color w:val="1F497D"/>
          <w:sz w:val="20"/>
          <w:szCs w:val="20"/>
          <w:lang w:eastAsia="en-GB"/>
        </w:rPr>
        <w:t>Apinīte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br/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Juridiskā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departamenta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br/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Iepirkumu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politikas un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valsts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nekustamo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īpašumu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pārvaldīšanas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politikas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nodaļas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vecākā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eksperte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br/>
        <w:t>E-pasts: </w:t>
      </w:r>
      <w:hyperlink r:id="rId6" w:tgtFrame="_blank" w:history="1">
        <w:r w:rsidRPr="00D45CD8">
          <w:rPr>
            <w:rFonts w:ascii="Franklin Gothic Book" w:eastAsia="Times New Roman" w:hAnsi="Franklin Gothic Book" w:cs="Calibri"/>
            <w:color w:val="1F497D"/>
            <w:sz w:val="16"/>
            <w:szCs w:val="16"/>
            <w:u w:val="single"/>
            <w:lang w:eastAsia="en-GB"/>
          </w:rPr>
          <w:t>gundega.apinite@fm.gov.lv</w:t>
        </w:r>
      </w:hyperlink>
      <w:r w:rsidRPr="00D45CD8">
        <w:rPr>
          <w:rFonts w:ascii="Franklin Gothic Book" w:eastAsia="Times New Roman" w:hAnsi="Franklin Gothic Book" w:cs="Calibri"/>
          <w:color w:val="1F497D"/>
          <w:sz w:val="16"/>
          <w:szCs w:val="16"/>
          <w:lang w:eastAsia="en-GB"/>
        </w:rPr>
        <w:br/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Tālr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.: 67083934</w:t>
      </w:r>
    </w:p>
    <w:p w14:paraId="71EA8759" w14:textId="77777777" w:rsidR="00D45CD8" w:rsidRPr="00D45CD8" w:rsidRDefault="00D45CD8" w:rsidP="00D45C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br/>
      </w:r>
      <w:r w:rsidRPr="00D45CD8">
        <w:rPr>
          <w:rFonts w:ascii="Franklin Gothic Medium" w:eastAsia="Times New Roman" w:hAnsi="Franklin Gothic Medium" w:cs="Calibri"/>
          <w:b/>
          <w:bCs/>
          <w:color w:val="1F497D"/>
          <w:sz w:val="20"/>
          <w:szCs w:val="20"/>
          <w:lang w:eastAsia="en-GB"/>
        </w:rPr>
        <w:t xml:space="preserve">Lāsma </w:t>
      </w:r>
      <w:proofErr w:type="spellStart"/>
      <w:r w:rsidRPr="00D45CD8">
        <w:rPr>
          <w:rFonts w:ascii="Franklin Gothic Medium" w:eastAsia="Times New Roman" w:hAnsi="Franklin Gothic Medium" w:cs="Calibri"/>
          <w:b/>
          <w:bCs/>
          <w:color w:val="1F497D"/>
          <w:sz w:val="20"/>
          <w:szCs w:val="20"/>
          <w:lang w:eastAsia="en-GB"/>
        </w:rPr>
        <w:t>Locāne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br/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Pašvaldību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finansiālās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darbības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uzraudzības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un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finansēšanas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departamenta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br/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Pašvaldību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finansēšanas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nodaļas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vecākā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eksperte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br/>
        <w:t>E-pasts: </w:t>
      </w:r>
      <w:hyperlink r:id="rId7" w:tgtFrame="_blank" w:history="1">
        <w:r w:rsidRPr="00D45CD8">
          <w:rPr>
            <w:rFonts w:ascii="Franklin Gothic Book" w:eastAsia="Times New Roman" w:hAnsi="Franklin Gothic Book" w:cs="Calibri"/>
            <w:color w:val="1F497D"/>
            <w:sz w:val="16"/>
            <w:szCs w:val="16"/>
            <w:u w:val="single"/>
            <w:lang w:eastAsia="en-GB"/>
          </w:rPr>
          <w:t>lasma.locane@fm.gov.lv</w:t>
        </w:r>
      </w:hyperlink>
      <w:r w:rsidRPr="00D45CD8">
        <w:rPr>
          <w:rFonts w:ascii="Franklin Gothic Book" w:eastAsia="Times New Roman" w:hAnsi="Franklin Gothic Book" w:cs="Calibri"/>
          <w:color w:val="1F497D"/>
          <w:sz w:val="16"/>
          <w:szCs w:val="16"/>
          <w:lang w:eastAsia="en-GB"/>
        </w:rPr>
        <w:br/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Tālr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.: 67083876</w:t>
      </w:r>
    </w:p>
    <w:p w14:paraId="4D574BE1" w14:textId="77777777" w:rsidR="00D45CD8" w:rsidRPr="00D45CD8" w:rsidRDefault="00D45CD8" w:rsidP="00D45C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45CD8">
        <w:rPr>
          <w:rFonts w:ascii="Calibri" w:eastAsia="Times New Roman" w:hAnsi="Calibri" w:cs="Calibri"/>
          <w:color w:val="212121"/>
          <w:lang w:eastAsia="en-GB"/>
        </w:rPr>
        <w:t> </w:t>
      </w:r>
    </w:p>
    <w:p w14:paraId="2906DBF8" w14:textId="2F2777CD" w:rsidR="00D45CD8" w:rsidRPr="00D45CD8" w:rsidRDefault="00D45CD8" w:rsidP="00D45C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n-GB"/>
        </w:rPr>
      </w:pPr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br/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Latvijas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Republikas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Finanšu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ministrija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br/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Smilšu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iela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 xml:space="preserve"> 1, Riga, LV-1919, </w:t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Latvija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br/>
      </w:r>
      <w:proofErr w:type="spellStart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Mājaslapa</w:t>
      </w:r>
      <w:proofErr w:type="spellEnd"/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: </w:t>
      </w:r>
      <w:hyperlink r:id="rId8" w:tgtFrame="_blank" w:history="1">
        <w:r w:rsidRPr="00D45CD8">
          <w:rPr>
            <w:rFonts w:ascii="Franklin Gothic Book" w:eastAsia="Times New Roman" w:hAnsi="Franklin Gothic Book" w:cs="Calibri"/>
            <w:color w:val="1F497D"/>
            <w:sz w:val="16"/>
            <w:szCs w:val="16"/>
            <w:u w:val="single"/>
            <w:lang w:eastAsia="en-GB"/>
          </w:rPr>
          <w:t>www.fm.gov.lv</w:t>
        </w:r>
      </w:hyperlink>
      <w:r w:rsidRPr="00D45CD8">
        <w:rPr>
          <w:rFonts w:ascii="Franklin Gothic Book" w:eastAsia="Times New Roman" w:hAnsi="Franklin Gothic Book" w:cs="Calibri"/>
          <w:color w:val="1F497D"/>
          <w:sz w:val="16"/>
          <w:szCs w:val="16"/>
          <w:lang w:eastAsia="en-GB"/>
        </w:rPr>
        <w:br/>
      </w:r>
      <w:r w:rsidRPr="00D45CD8">
        <w:rPr>
          <w:rFonts w:ascii="Franklin Gothic Book" w:eastAsia="Times New Roman" w:hAnsi="Franklin Gothic Book" w:cs="Calibri"/>
          <w:color w:val="767573"/>
          <w:sz w:val="16"/>
          <w:szCs w:val="16"/>
          <w:lang w:eastAsia="en-GB"/>
        </w:rPr>
        <w:t>E-pasts: </w:t>
      </w:r>
      <w:r w:rsidRPr="00D45CD8">
        <w:rPr>
          <w:rFonts w:ascii="Calibri" w:eastAsia="Times New Roman" w:hAnsi="Calibri" w:cs="Calibri"/>
          <w:color w:val="212121"/>
          <w:lang w:eastAsia="en-GB"/>
        </w:rPr>
        <w:t>[pasts@fm.gov.lv]</w:t>
      </w:r>
      <w:r w:rsidRPr="00D45CD8">
        <w:rPr>
          <w:rFonts w:ascii="Franklin Gothic Book" w:eastAsia="Times New Roman" w:hAnsi="Franklin Gothic Book" w:cs="Calibri"/>
          <w:color w:val="1F497D"/>
          <w:sz w:val="16"/>
          <w:szCs w:val="16"/>
          <w:lang w:eastAsia="en-GB"/>
        </w:rPr>
        <w:t>pasts@fm.gov.lv</w:t>
      </w:r>
      <w:r w:rsidRPr="00D45CD8">
        <w:rPr>
          <w:rFonts w:ascii="Franklin Gothic Book" w:eastAsia="Times New Roman" w:hAnsi="Franklin Gothic Book" w:cs="Calibri"/>
          <w:color w:val="1F497D"/>
          <w:sz w:val="16"/>
          <w:szCs w:val="16"/>
          <w:lang w:eastAsia="en-GB"/>
        </w:rPr>
        <w:br/>
      </w:r>
      <w:r w:rsidRPr="00D45CD8">
        <w:rPr>
          <w:noProof/>
        </w:rPr>
        <w:drawing>
          <wp:inline distT="0" distB="0" distL="0" distR="0" wp14:anchorId="6C7495A8" wp14:editId="08D0039E">
            <wp:extent cx="883920" cy="899160"/>
            <wp:effectExtent l="0" t="0" r="0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60317" w14:textId="77777777" w:rsidR="000B29C1" w:rsidRDefault="000B29C1"/>
    <w:sectPr w:rsidR="000B29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E5BE0"/>
    <w:multiLevelType w:val="multilevel"/>
    <w:tmpl w:val="E490E8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A1586E"/>
    <w:multiLevelType w:val="multilevel"/>
    <w:tmpl w:val="6700FF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324A0E"/>
    <w:multiLevelType w:val="multilevel"/>
    <w:tmpl w:val="660C502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CD8"/>
    <w:rsid w:val="000B29C1"/>
    <w:rsid w:val="003E555D"/>
    <w:rsid w:val="00A13D93"/>
    <w:rsid w:val="00D4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FB089"/>
  <w15:chartTrackingRefBased/>
  <w15:docId w15:val="{48D45287-C30B-468C-8878-31F2D98B8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45C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4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878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902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5462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528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516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9856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087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481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9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7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-central-1.protection.sophos.com/?d=fm.gov.lv&amp;u=d3d3LmZtLmdvdi5sdg==&amp;i=NWZjZjllOTZmOTIxY2QwZTA1Mzk1OGVk&amp;t=K1dWZUVhTHozVG45YTdiYjE3V3VoczFQNkpldTBIOWY5MDFkdkVrbFpNWT0=&amp;h=27b9bb0b0a2545c1ba4f0f4dc4db9954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%20lasma.locane@f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gundega.apinite@fm.gov.lv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%20ilze.sevele@fm.gov.lv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Gints Melkins</dc:creator>
  <cp:keywords/>
  <dc:description/>
  <cp:lastModifiedBy>Gints Melkins</cp:lastModifiedBy>
  <cp:revision>2</cp:revision>
  <dcterms:created xsi:type="dcterms:W3CDTF">2021-10-06T05:21:00Z</dcterms:created>
  <dcterms:modified xsi:type="dcterms:W3CDTF">2021-12-17T10:08:00Z</dcterms:modified>
</cp:coreProperties>
</file>