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E8E8E5" w14:textId="77777777" w:rsidR="00786DAF" w:rsidRDefault="00786DAF" w:rsidP="002C22B9">
      <w:pPr>
        <w:jc w:val="center"/>
        <w:rPr>
          <w:sz w:val="20"/>
        </w:rPr>
      </w:pPr>
    </w:p>
    <w:p w14:paraId="5E3B501D" w14:textId="77777777" w:rsidR="002C22B9" w:rsidRDefault="002C22B9" w:rsidP="002C22B9">
      <w:pPr>
        <w:jc w:val="center"/>
        <w:rPr>
          <w:sz w:val="20"/>
        </w:rPr>
      </w:pPr>
      <w:r w:rsidRPr="00914649">
        <w:rPr>
          <w:sz w:val="20"/>
        </w:rPr>
        <w:t>Rīgā</w:t>
      </w:r>
    </w:p>
    <w:p w14:paraId="247D47D9"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2106CFD5" w14:textId="77777777" w:rsidTr="009F77B9">
        <w:tc>
          <w:tcPr>
            <w:tcW w:w="450" w:type="dxa"/>
            <w:tcBorders>
              <w:top w:val="nil"/>
              <w:left w:val="nil"/>
              <w:bottom w:val="nil"/>
              <w:right w:val="nil"/>
            </w:tcBorders>
          </w:tcPr>
          <w:p w14:paraId="753A051A"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4DE2BC44" w14:textId="2CC02B73"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7672E6">
              <w:rPr>
                <w:szCs w:val="24"/>
              </w:rPr>
              <w:t>19.05.2021</w:t>
            </w:r>
            <w:r w:rsidRPr="00615936">
              <w:rPr>
                <w:szCs w:val="24"/>
              </w:rPr>
              <w:fldChar w:fldCharType="end"/>
            </w:r>
            <w:bookmarkEnd w:id="0"/>
          </w:p>
        </w:tc>
        <w:tc>
          <w:tcPr>
            <w:tcW w:w="708" w:type="dxa"/>
            <w:tcBorders>
              <w:top w:val="nil"/>
              <w:left w:val="nil"/>
              <w:bottom w:val="nil"/>
              <w:right w:val="nil"/>
            </w:tcBorders>
          </w:tcPr>
          <w:p w14:paraId="0E5D666E"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302F48C1" w14:textId="7CFD880E"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EC2255">
              <w:rPr>
                <w:szCs w:val="24"/>
              </w:rPr>
              <w:t>12/A-7</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7672E6">
              <w:rPr>
                <w:szCs w:val="24"/>
              </w:rPr>
              <w:t>2773</w:t>
            </w:r>
            <w:r w:rsidRPr="00615936">
              <w:rPr>
                <w:szCs w:val="24"/>
              </w:rPr>
              <w:fldChar w:fldCharType="end"/>
            </w:r>
            <w:bookmarkEnd w:id="2"/>
          </w:p>
        </w:tc>
      </w:tr>
      <w:tr w:rsidR="002C22B9" w:rsidRPr="00615936" w14:paraId="06C85F83" w14:textId="77777777" w:rsidTr="009F77B9">
        <w:trPr>
          <w:trHeight w:val="188"/>
        </w:trPr>
        <w:tc>
          <w:tcPr>
            <w:tcW w:w="450" w:type="dxa"/>
            <w:tcBorders>
              <w:top w:val="nil"/>
              <w:left w:val="nil"/>
              <w:bottom w:val="nil"/>
              <w:right w:val="nil"/>
            </w:tcBorders>
          </w:tcPr>
          <w:p w14:paraId="1D5FEF4E"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046C3D69"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477C8FDB"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10A78C91" w14:textId="77777777" w:rsidR="002C22B9" w:rsidRPr="00615936" w:rsidRDefault="002C22B9" w:rsidP="002C22B9">
            <w:pPr>
              <w:tabs>
                <w:tab w:val="left" w:pos="360"/>
                <w:tab w:val="left" w:pos="3960"/>
              </w:tabs>
              <w:rPr>
                <w:sz w:val="20"/>
              </w:rPr>
            </w:pPr>
          </w:p>
        </w:tc>
      </w:tr>
      <w:tr w:rsidR="002C22B9" w:rsidRPr="00615936" w14:paraId="2297BB73" w14:textId="77777777" w:rsidTr="009F77B9">
        <w:tc>
          <w:tcPr>
            <w:tcW w:w="450" w:type="dxa"/>
            <w:tcBorders>
              <w:top w:val="nil"/>
              <w:left w:val="nil"/>
              <w:bottom w:val="nil"/>
              <w:right w:val="nil"/>
            </w:tcBorders>
          </w:tcPr>
          <w:p w14:paraId="5004C6FB"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62527355"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EC2255">
              <w:rPr>
                <w:szCs w:val="24"/>
              </w:rPr>
              <w:t>29.04.2021</w:t>
            </w:r>
            <w:r w:rsidRPr="00615936">
              <w:rPr>
                <w:szCs w:val="24"/>
              </w:rPr>
              <w:fldChar w:fldCharType="end"/>
            </w:r>
            <w:bookmarkEnd w:id="3"/>
          </w:p>
        </w:tc>
        <w:tc>
          <w:tcPr>
            <w:tcW w:w="708" w:type="dxa"/>
            <w:tcBorders>
              <w:top w:val="nil"/>
              <w:left w:val="nil"/>
              <w:bottom w:val="nil"/>
              <w:right w:val="nil"/>
            </w:tcBorders>
          </w:tcPr>
          <w:p w14:paraId="101F7027"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211E4DB4"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EC2255">
              <w:rPr>
                <w:szCs w:val="24"/>
              </w:rPr>
              <w:t>VSS-386, 17  12§</w:t>
            </w:r>
            <w:r w:rsidRPr="00615936">
              <w:rPr>
                <w:szCs w:val="24"/>
              </w:rPr>
              <w:fldChar w:fldCharType="end"/>
            </w:r>
            <w:bookmarkEnd w:id="4"/>
          </w:p>
        </w:tc>
      </w:tr>
    </w:tbl>
    <w:tbl>
      <w:tblPr>
        <w:tblStyle w:val="Reatabul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14:paraId="508D2355" w14:textId="77777777" w:rsidTr="000C0DD4">
        <w:trPr>
          <w:jc w:val="right"/>
        </w:trPr>
        <w:tc>
          <w:tcPr>
            <w:tcW w:w="4644" w:type="dxa"/>
          </w:tcPr>
          <w:p w14:paraId="31FEE213" w14:textId="77777777" w:rsidR="000E7B9D" w:rsidRDefault="000E7B9D" w:rsidP="000C0DD4">
            <w:pPr>
              <w:jc w:val="right"/>
              <w:rPr>
                <w:b/>
                <w:bCs/>
                <w:szCs w:val="24"/>
                <w:lang w:eastAsia="lv-LV"/>
              </w:rPr>
            </w:pPr>
            <w:bookmarkStart w:id="5" w:name="org_nos"/>
          </w:p>
          <w:p w14:paraId="1A33CEB1" w14:textId="77777777" w:rsidR="000C0DD4" w:rsidRDefault="00EC2255" w:rsidP="000C0DD4">
            <w:pPr>
              <w:jc w:val="right"/>
              <w:rPr>
                <w:b/>
                <w:bCs/>
                <w:szCs w:val="24"/>
                <w:lang w:eastAsia="lv-LV"/>
              </w:rPr>
            </w:pPr>
            <w:r>
              <w:rPr>
                <w:b/>
                <w:bCs/>
                <w:szCs w:val="24"/>
                <w:lang w:eastAsia="lv-LV"/>
              </w:rPr>
              <w:t>Kultūras ministrija</w:t>
            </w:r>
          </w:p>
        </w:tc>
      </w:tr>
      <w:bookmarkEnd w:id="5"/>
    </w:tbl>
    <w:p w14:paraId="51915536" w14:textId="77777777" w:rsidR="001F53D9" w:rsidRPr="007F3771" w:rsidRDefault="001F53D9" w:rsidP="004F32A1">
      <w:pPr>
        <w:rPr>
          <w:spacing w:val="4"/>
          <w:sz w:val="20"/>
        </w:rPr>
      </w:pPr>
    </w:p>
    <w:tbl>
      <w:tblPr>
        <w:tblStyle w:val="Reatabula"/>
        <w:tblW w:w="0" w:type="auto"/>
        <w:tblLook w:val="04A0" w:firstRow="1" w:lastRow="0" w:firstColumn="1" w:lastColumn="0" w:noHBand="0" w:noVBand="1"/>
      </w:tblPr>
      <w:tblGrid>
        <w:gridCol w:w="4503"/>
      </w:tblGrid>
      <w:tr w:rsidR="000C0DD4" w14:paraId="4F14C769" w14:textId="77777777" w:rsidTr="000C0DD4">
        <w:tc>
          <w:tcPr>
            <w:tcW w:w="4503" w:type="dxa"/>
            <w:tcBorders>
              <w:top w:val="nil"/>
              <w:left w:val="nil"/>
              <w:bottom w:val="nil"/>
              <w:right w:val="nil"/>
            </w:tcBorders>
          </w:tcPr>
          <w:p w14:paraId="4F7ED095" w14:textId="77777777" w:rsidR="000C0DD4" w:rsidRDefault="00EC2255" w:rsidP="00A205B7">
            <w:pPr>
              <w:rPr>
                <w:i/>
                <w:iCs/>
                <w:szCs w:val="24"/>
                <w:lang w:eastAsia="lv-LV"/>
              </w:rPr>
            </w:pPr>
            <w:r>
              <w:rPr>
                <w:i/>
                <w:iCs/>
                <w:szCs w:val="24"/>
                <w:lang w:eastAsia="lv-LV"/>
              </w:rPr>
              <w:t xml:space="preserve">Par pamatnostādņu </w:t>
            </w:r>
            <w:r w:rsidR="000E7B9D">
              <w:rPr>
                <w:i/>
                <w:iCs/>
                <w:szCs w:val="24"/>
                <w:lang w:eastAsia="lv-LV"/>
              </w:rPr>
              <w:t>projektu “</w:t>
            </w:r>
            <w:r>
              <w:rPr>
                <w:i/>
                <w:iCs/>
                <w:szCs w:val="24"/>
                <w:lang w:eastAsia="lv-LV"/>
              </w:rPr>
              <w:t>Kultūrpolitikas pam</w:t>
            </w:r>
            <w:r w:rsidR="000E7B9D">
              <w:rPr>
                <w:i/>
                <w:iCs/>
                <w:szCs w:val="24"/>
                <w:lang w:eastAsia="lv-LV"/>
              </w:rPr>
              <w:t xml:space="preserve">atnostādnes 2021. - </w:t>
            </w:r>
            <w:proofErr w:type="gramStart"/>
            <w:r w:rsidR="000E7B9D">
              <w:rPr>
                <w:i/>
                <w:iCs/>
                <w:szCs w:val="24"/>
                <w:lang w:eastAsia="lv-LV"/>
              </w:rPr>
              <w:t>2027.gadam</w:t>
            </w:r>
            <w:proofErr w:type="gramEnd"/>
            <w:r w:rsidR="000E7B9D">
              <w:rPr>
                <w:i/>
                <w:iCs/>
                <w:szCs w:val="24"/>
                <w:lang w:eastAsia="lv-LV"/>
              </w:rPr>
              <w:t xml:space="preserve"> “</w:t>
            </w:r>
            <w:proofErr w:type="spellStart"/>
            <w:r w:rsidR="000E7B9D">
              <w:rPr>
                <w:i/>
                <w:iCs/>
                <w:szCs w:val="24"/>
                <w:lang w:eastAsia="lv-LV"/>
              </w:rPr>
              <w:t>Kultūrvalsts</w:t>
            </w:r>
            <w:proofErr w:type="spellEnd"/>
            <w:r w:rsidR="000E7B9D">
              <w:rPr>
                <w:i/>
                <w:iCs/>
                <w:szCs w:val="24"/>
                <w:lang w:eastAsia="lv-LV"/>
              </w:rPr>
              <w:t>””</w:t>
            </w:r>
            <w:r>
              <w:rPr>
                <w:i/>
                <w:iCs/>
                <w:szCs w:val="24"/>
                <w:lang w:eastAsia="lv-LV"/>
              </w:rPr>
              <w:t xml:space="preserve"> VSS-386</w:t>
            </w:r>
          </w:p>
        </w:tc>
      </w:tr>
    </w:tbl>
    <w:p w14:paraId="6B32D478" w14:textId="77777777" w:rsidR="00E04F00" w:rsidRPr="00615936" w:rsidRDefault="00E04F00" w:rsidP="00C04DED">
      <w:pPr>
        <w:jc w:val="left"/>
        <w:rPr>
          <w:szCs w:val="24"/>
        </w:rPr>
      </w:pPr>
    </w:p>
    <w:p w14:paraId="180DEAD2" w14:textId="77777777" w:rsidR="000E7B9D" w:rsidRPr="003D7A70" w:rsidRDefault="000E7B9D" w:rsidP="000E7B9D">
      <w:pPr>
        <w:ind w:firstLine="680"/>
        <w:rPr>
          <w:szCs w:val="24"/>
        </w:rPr>
      </w:pPr>
      <w:r w:rsidRPr="00546DE5">
        <w:rPr>
          <w:szCs w:val="28"/>
        </w:rPr>
        <w:t xml:space="preserve">Finanšu ministrija atbilstoši kompetencei ir izskatījusi Kultūras ministrijas sagatavoto </w:t>
      </w:r>
      <w:r w:rsidRPr="00546DE5">
        <w:rPr>
          <w:szCs w:val="24"/>
        </w:rPr>
        <w:t xml:space="preserve">Ministru kabineta rīkojuma </w:t>
      </w:r>
      <w:r w:rsidRPr="003D7A70">
        <w:rPr>
          <w:szCs w:val="24"/>
        </w:rPr>
        <w:t xml:space="preserve">projektu “Par Kultūrpolitikas pamatnostādnēm </w:t>
      </w:r>
      <w:proofErr w:type="gramStart"/>
      <w:r w:rsidRPr="003D7A70">
        <w:rPr>
          <w:szCs w:val="24"/>
        </w:rPr>
        <w:t>2021. – 2027.</w:t>
      </w:r>
      <w:proofErr w:type="gramEnd"/>
      <w:r w:rsidRPr="003D7A70">
        <w:rPr>
          <w:szCs w:val="24"/>
        </w:rPr>
        <w:t>gadam „</w:t>
      </w:r>
      <w:proofErr w:type="spellStart"/>
      <w:r w:rsidRPr="003D7A70">
        <w:rPr>
          <w:szCs w:val="24"/>
        </w:rPr>
        <w:t>Kultūrvalsts</w:t>
      </w:r>
      <w:proofErr w:type="spellEnd"/>
      <w:r w:rsidRPr="003D7A70">
        <w:rPr>
          <w:szCs w:val="24"/>
        </w:rPr>
        <w:t xml:space="preserve">””, pamatnostādņu projektu “Kultūrpolitikas pamatnostādnes </w:t>
      </w:r>
      <w:proofErr w:type="gramStart"/>
      <w:r w:rsidRPr="003D7A70">
        <w:rPr>
          <w:szCs w:val="24"/>
        </w:rPr>
        <w:t>2021. – 2027.</w:t>
      </w:r>
      <w:proofErr w:type="gramEnd"/>
      <w:r w:rsidRPr="003D7A70">
        <w:rPr>
          <w:szCs w:val="24"/>
        </w:rPr>
        <w:t>gadam „</w:t>
      </w:r>
      <w:proofErr w:type="spellStart"/>
      <w:r w:rsidRPr="003D7A70">
        <w:rPr>
          <w:szCs w:val="24"/>
        </w:rPr>
        <w:t>Kultūrvalsts</w:t>
      </w:r>
      <w:proofErr w:type="spellEnd"/>
      <w:r w:rsidRPr="003D7A70">
        <w:rPr>
          <w:szCs w:val="24"/>
        </w:rPr>
        <w:t>”” (turpmāk – pamatnostādņu projekts) un pielikumus un izsaka tālāk minētos iebildumus un priekšlikumus.</w:t>
      </w:r>
    </w:p>
    <w:p w14:paraId="68F62B11" w14:textId="77777777" w:rsidR="000E7B9D" w:rsidRPr="003D7A70" w:rsidRDefault="000E7B9D" w:rsidP="000E7B9D">
      <w:pPr>
        <w:rPr>
          <w:b/>
          <w:iCs/>
          <w:szCs w:val="24"/>
        </w:rPr>
      </w:pPr>
    </w:p>
    <w:p w14:paraId="46DF0E88" w14:textId="77777777" w:rsidR="000E7B9D" w:rsidRPr="003D7A70" w:rsidRDefault="000E7B9D" w:rsidP="000E7B9D">
      <w:pPr>
        <w:ind w:firstLine="680"/>
        <w:rPr>
          <w:b/>
          <w:iCs/>
          <w:szCs w:val="24"/>
        </w:rPr>
      </w:pPr>
      <w:r w:rsidRPr="003D7A70">
        <w:rPr>
          <w:b/>
          <w:iCs/>
          <w:szCs w:val="24"/>
        </w:rPr>
        <w:t>Iebildumi.</w:t>
      </w:r>
    </w:p>
    <w:p w14:paraId="763D4BB3" w14:textId="77777777" w:rsidR="000E7B9D" w:rsidRPr="003D7A70" w:rsidRDefault="000E7B9D" w:rsidP="000E7B9D">
      <w:pPr>
        <w:ind w:firstLine="680"/>
        <w:rPr>
          <w:szCs w:val="24"/>
        </w:rPr>
      </w:pPr>
      <w:r w:rsidRPr="003D7A70">
        <w:rPr>
          <w:szCs w:val="24"/>
        </w:rPr>
        <w:t xml:space="preserve">1. Vēršam uzmanību, ka atbilstoši Ministru kabineta </w:t>
      </w:r>
      <w:proofErr w:type="gramStart"/>
      <w:r w:rsidRPr="003D7A70">
        <w:rPr>
          <w:szCs w:val="24"/>
        </w:rPr>
        <w:t>2014.gada</w:t>
      </w:r>
      <w:proofErr w:type="gramEnd"/>
      <w:r w:rsidRPr="003D7A70">
        <w:rPr>
          <w:szCs w:val="24"/>
        </w:rPr>
        <w:t xml:space="preserve"> 2.decembra noteikumu Nr.737 “Attīstības plānošanas dokumentu izstrādes un ietekmes izvērtēšanas noteikumi” (turpmāk – MK noteikumi Nr.737) 20.4.apakšpunktam Ministru kabineta rīkojumā ir norādāms uzdevums par plāna izstrādi attiecīgo pamatnostādņu īstenošanai, ja plāns Ministru kabinetā nav iesniegts vienlaikus ar pamatnostādnēm vai kā to sastāvdaļa. Ņemot vērā, ka pamatnostādņu projektam nav pievienots plāns attiecīgo pamatnostādņu īstenošanai, kā arī nav dots uzdevums plāna izstrādei no 2021.–2024.gadam, norādām, ka no šobrīd sniegtās informācijas pamatnostādņu projekta 3.pielikumā “Indikatīvs ietekmes novērtējums uz valsts un pašvaldību budžetiem” (turpmāk – 3.pielikums) nav iespējams gūt pārliecību par uzrādītā finansējuma pamatojumu, kā arī kurās budžeta programmās/apakšprogrammās tas tiek plānots. Līdz ar to pamatnostādņu projekta pielikumam ir pievienojami detalizēti aprēķini par papildus nepieciešamo finansējumu, kā arī jāuzrāda informācija par jau esošo finansējumu.</w:t>
      </w:r>
    </w:p>
    <w:p w14:paraId="288DF921" w14:textId="77777777" w:rsidR="000E7B9D" w:rsidRPr="003D7A70" w:rsidRDefault="000E7B9D" w:rsidP="000E7B9D">
      <w:pPr>
        <w:rPr>
          <w:szCs w:val="24"/>
        </w:rPr>
      </w:pPr>
    </w:p>
    <w:p w14:paraId="699B3E6D" w14:textId="77777777" w:rsidR="000E7B9D" w:rsidRPr="003D7A70" w:rsidRDefault="000E7B9D" w:rsidP="000E7B9D">
      <w:pPr>
        <w:ind w:firstLine="720"/>
        <w:rPr>
          <w:szCs w:val="24"/>
        </w:rPr>
      </w:pPr>
      <w:r w:rsidRPr="003D7A70">
        <w:rPr>
          <w:szCs w:val="24"/>
        </w:rPr>
        <w:t>2. Vienlaikus pamatnostādņu 3.pielikums ir precizējams:</w:t>
      </w:r>
    </w:p>
    <w:p w14:paraId="03B6DAD4" w14:textId="77777777" w:rsidR="000E7B9D" w:rsidRPr="003D7A70" w:rsidRDefault="000E7B9D" w:rsidP="000E7B9D">
      <w:pPr>
        <w:numPr>
          <w:ilvl w:val="0"/>
          <w:numId w:val="1"/>
        </w:numPr>
        <w:rPr>
          <w:rFonts w:eastAsiaTheme="minorHAnsi"/>
          <w:szCs w:val="24"/>
        </w:rPr>
      </w:pPr>
      <w:r w:rsidRPr="003D7A70">
        <w:rPr>
          <w:szCs w:val="24"/>
        </w:rPr>
        <w:t>pamatnostādņu projekta 3.4.1.apakšpunktā “Nacionālie politikas plānošanas dokumenti” iekļauta informācija, ka pamatnostādņu projekts ir saistīts ar Izglītības attīstības pamatnostādņu projektu 2020.–</w:t>
      </w:r>
      <w:proofErr w:type="gramStart"/>
      <w:r w:rsidRPr="003D7A70">
        <w:rPr>
          <w:szCs w:val="24"/>
        </w:rPr>
        <w:t>2027.gadam</w:t>
      </w:r>
      <w:proofErr w:type="gramEnd"/>
      <w:r w:rsidRPr="003D7A70">
        <w:rPr>
          <w:szCs w:val="24"/>
        </w:rPr>
        <w:t>, kurš šobrīd ir saskaņošanas procesā. Izglītības attīstības pamatnostādņu projektā 2020.–</w:t>
      </w:r>
      <w:proofErr w:type="gramStart"/>
      <w:r w:rsidRPr="003D7A70">
        <w:rPr>
          <w:szCs w:val="24"/>
        </w:rPr>
        <w:t>2027.gadam</w:t>
      </w:r>
      <w:proofErr w:type="gramEnd"/>
      <w:r w:rsidRPr="003D7A70">
        <w:rPr>
          <w:szCs w:val="24"/>
        </w:rPr>
        <w:t xml:space="preserve"> Kultūras ministrijai norādīts esošais finansējums 2021.gadam 50 448 887 </w:t>
      </w:r>
      <w:r w:rsidRPr="003D7A70">
        <w:rPr>
          <w:i/>
          <w:szCs w:val="24"/>
        </w:rPr>
        <w:t>euro</w:t>
      </w:r>
      <w:r w:rsidRPr="003D7A70">
        <w:rPr>
          <w:szCs w:val="24"/>
        </w:rPr>
        <w:t xml:space="preserve"> apmērā, 2022.gadam 51 197 804 </w:t>
      </w:r>
      <w:r w:rsidRPr="003D7A70">
        <w:rPr>
          <w:i/>
          <w:szCs w:val="24"/>
        </w:rPr>
        <w:t>euro</w:t>
      </w:r>
      <w:r w:rsidRPr="003D7A70">
        <w:rPr>
          <w:szCs w:val="24"/>
        </w:rPr>
        <w:t xml:space="preserve"> apmērā un 2023.gadam 51 197 804 </w:t>
      </w:r>
      <w:r w:rsidRPr="003D7A70">
        <w:rPr>
          <w:i/>
          <w:szCs w:val="24"/>
        </w:rPr>
        <w:t>euro</w:t>
      </w:r>
      <w:r w:rsidRPr="003D7A70">
        <w:rPr>
          <w:szCs w:val="24"/>
        </w:rPr>
        <w:t xml:space="preserve"> apmērā, savukārt indikatīvi papildu nepieciešamais 2022.gadā 4 710 036 </w:t>
      </w:r>
      <w:r w:rsidRPr="003D7A70">
        <w:rPr>
          <w:i/>
          <w:szCs w:val="24"/>
        </w:rPr>
        <w:t>euro</w:t>
      </w:r>
      <w:r w:rsidRPr="003D7A70">
        <w:rPr>
          <w:szCs w:val="24"/>
        </w:rPr>
        <w:t xml:space="preserve"> apmērā, 2023.gadā 10 162 565 </w:t>
      </w:r>
      <w:r w:rsidRPr="003D7A70">
        <w:rPr>
          <w:i/>
          <w:szCs w:val="24"/>
        </w:rPr>
        <w:t>euro</w:t>
      </w:r>
      <w:r w:rsidRPr="003D7A70">
        <w:rPr>
          <w:szCs w:val="24"/>
        </w:rPr>
        <w:t xml:space="preserve"> apmērā, 2024.gadā 14 701 597 </w:t>
      </w:r>
      <w:r w:rsidRPr="003D7A70">
        <w:rPr>
          <w:i/>
          <w:szCs w:val="24"/>
        </w:rPr>
        <w:t>euro</w:t>
      </w:r>
      <w:r w:rsidRPr="003D7A70">
        <w:rPr>
          <w:szCs w:val="24"/>
        </w:rPr>
        <w:t xml:space="preserve"> apmērā, 2025.gadā 19 612 524 </w:t>
      </w:r>
      <w:r w:rsidRPr="003D7A70">
        <w:rPr>
          <w:i/>
          <w:szCs w:val="24"/>
        </w:rPr>
        <w:t>euro</w:t>
      </w:r>
      <w:r w:rsidRPr="003D7A70">
        <w:rPr>
          <w:szCs w:val="24"/>
        </w:rPr>
        <w:t xml:space="preserve"> apmērā, 2026.gadā 24 800 026 </w:t>
      </w:r>
      <w:r w:rsidRPr="003D7A70">
        <w:rPr>
          <w:i/>
          <w:szCs w:val="24"/>
        </w:rPr>
        <w:t>euro</w:t>
      </w:r>
      <w:r w:rsidRPr="003D7A70">
        <w:rPr>
          <w:szCs w:val="24"/>
        </w:rPr>
        <w:t xml:space="preserve"> apmērā, un 2027.gadā 28 696 094 </w:t>
      </w:r>
      <w:r w:rsidRPr="003D7A70">
        <w:rPr>
          <w:i/>
          <w:szCs w:val="24"/>
        </w:rPr>
        <w:t>euro</w:t>
      </w:r>
      <w:r w:rsidRPr="003D7A70">
        <w:rPr>
          <w:szCs w:val="24"/>
        </w:rPr>
        <w:t xml:space="preserve"> apmērā. Ņemot vērā, ka likumā “Par valsts budžetu 2021.gadam” un </w:t>
      </w:r>
      <w:r w:rsidRPr="003D7A70">
        <w:rPr>
          <w:szCs w:val="24"/>
        </w:rPr>
        <w:lastRenderedPageBreak/>
        <w:t xml:space="preserve">likumā „Par vidēja termiņa budžeta ietvaru 2021., 2022. un 2023.gadam” Kultūras ministrijas budžeta programmā 20.00.00 “Kultūrizglītība” ir plānots finansējums  2021.gadam 60 855 919 </w:t>
      </w:r>
      <w:r w:rsidRPr="003D7A70">
        <w:rPr>
          <w:i/>
          <w:szCs w:val="24"/>
        </w:rPr>
        <w:t>euro</w:t>
      </w:r>
      <w:r w:rsidRPr="003D7A70">
        <w:rPr>
          <w:szCs w:val="24"/>
        </w:rPr>
        <w:t xml:space="preserve"> apmērā, 2022.gadam 60 720 205 </w:t>
      </w:r>
      <w:r w:rsidRPr="003D7A70">
        <w:rPr>
          <w:i/>
          <w:szCs w:val="24"/>
        </w:rPr>
        <w:t>euro</w:t>
      </w:r>
      <w:r w:rsidRPr="003D7A70">
        <w:rPr>
          <w:szCs w:val="24"/>
        </w:rPr>
        <w:t xml:space="preserve"> apmērā un 2023.gadam 60 720 205 </w:t>
      </w:r>
      <w:r w:rsidRPr="003D7A70">
        <w:rPr>
          <w:i/>
          <w:szCs w:val="24"/>
        </w:rPr>
        <w:t>euro</w:t>
      </w:r>
      <w:r w:rsidRPr="003D7A70">
        <w:rPr>
          <w:szCs w:val="24"/>
        </w:rPr>
        <w:t xml:space="preserve"> apmērā, secināms, ka lielākā daļa kultūrizglītībai plānotā finansējuma jau ir ietverta Izglītības attīstības pamatnostādņu projektā. Tādējādi, lai nedublētu jau Izglītības attīstības pamatnostādņu projektā 2020.–2027.gadam iekļauto finansējumu, ir precizējama informācija pamatnostādņu projekta 4.Rīcības virzienam “Kultūrizglītība”;</w:t>
      </w:r>
    </w:p>
    <w:p w14:paraId="18F5BAD4" w14:textId="77777777" w:rsidR="000E7B9D" w:rsidRPr="003D7A70" w:rsidRDefault="000E7B9D" w:rsidP="000E7B9D">
      <w:pPr>
        <w:numPr>
          <w:ilvl w:val="0"/>
          <w:numId w:val="1"/>
        </w:numPr>
        <w:rPr>
          <w:szCs w:val="24"/>
        </w:rPr>
      </w:pPr>
      <w:r w:rsidRPr="003D7A70">
        <w:rPr>
          <w:szCs w:val="24"/>
        </w:rPr>
        <w:t>ir aizpildāma informācija par 1.2. un  3.5. uzdevuma nodrošināšanai nepieciešamo finansējumu, vai arī norādāma atsauce, kurā plānošanas dokumentā finansējums jau ir iekļauts;</w:t>
      </w:r>
    </w:p>
    <w:p w14:paraId="260D1941" w14:textId="77777777" w:rsidR="000E7B9D" w:rsidRPr="003D7A70" w:rsidRDefault="000E7B9D" w:rsidP="000E7B9D">
      <w:pPr>
        <w:numPr>
          <w:ilvl w:val="0"/>
          <w:numId w:val="1"/>
        </w:numPr>
        <w:rPr>
          <w:szCs w:val="24"/>
        </w:rPr>
      </w:pPr>
      <w:r w:rsidRPr="003D7A70">
        <w:rPr>
          <w:szCs w:val="24"/>
        </w:rPr>
        <w:t xml:space="preserve">1.Rīcības virzienam “Kultūras piedāvājuma pieejamība sabiedrībai” summējot visu uzdevumu norādīto finansējumu kolonnā “Nepieciešamais papildu finansējums” netiek iegūtas korektas kopsummas par pamatnostādņu projekta īstenošanas nodrošināšanai papildu nepieciešamo finansējumu 2024., 2025., 2026. un </w:t>
      </w:r>
      <w:proofErr w:type="gramStart"/>
      <w:r w:rsidRPr="003D7A70">
        <w:rPr>
          <w:szCs w:val="24"/>
        </w:rPr>
        <w:t>2027.gadam</w:t>
      </w:r>
      <w:proofErr w:type="gramEnd"/>
      <w:r w:rsidRPr="003D7A70">
        <w:rPr>
          <w:szCs w:val="24"/>
        </w:rPr>
        <w:t>, līdz ar to lūdzam novērst matemātiskās neprecizitātes.</w:t>
      </w:r>
    </w:p>
    <w:p w14:paraId="5F8E9BF7" w14:textId="77777777" w:rsidR="000E7B9D" w:rsidRPr="003D7A70" w:rsidRDefault="000E7B9D" w:rsidP="000E7B9D">
      <w:pPr>
        <w:ind w:firstLine="720"/>
        <w:rPr>
          <w:szCs w:val="24"/>
        </w:rPr>
      </w:pPr>
    </w:p>
    <w:p w14:paraId="7D024C43" w14:textId="77777777" w:rsidR="000E7B9D" w:rsidRPr="003D7A70" w:rsidRDefault="000E7B9D" w:rsidP="000E7B9D">
      <w:pPr>
        <w:ind w:firstLine="720"/>
        <w:rPr>
          <w:szCs w:val="24"/>
        </w:rPr>
      </w:pPr>
      <w:r w:rsidRPr="003D7A70">
        <w:rPr>
          <w:szCs w:val="24"/>
        </w:rPr>
        <w:t>3. Pamatnostādņu projekta tabulā “3.rīcības virziens “Kultūras procesu attīstība”” ir precizējama uzdevumu numerācija, jo pirmajam un otrajam uzdevumam ir norādīts vienāds numurs.</w:t>
      </w:r>
    </w:p>
    <w:p w14:paraId="5C349801" w14:textId="77777777" w:rsidR="000E7B9D" w:rsidRPr="003D7A70" w:rsidRDefault="000E7B9D" w:rsidP="000E7B9D">
      <w:pPr>
        <w:ind w:firstLine="720"/>
        <w:rPr>
          <w:szCs w:val="24"/>
        </w:rPr>
      </w:pPr>
    </w:p>
    <w:p w14:paraId="68B84D54" w14:textId="77777777" w:rsidR="000E7B9D" w:rsidRPr="003D7A70" w:rsidRDefault="000E7B9D" w:rsidP="000E7B9D">
      <w:pPr>
        <w:ind w:firstLine="720"/>
        <w:rPr>
          <w:szCs w:val="24"/>
        </w:rPr>
      </w:pPr>
      <w:r w:rsidRPr="003D7A70">
        <w:rPr>
          <w:szCs w:val="24"/>
        </w:rPr>
        <w:t>4. Lūdzam skaidrot iemeslus, kāpēc pamatnostādņu projektā plānoto pasākumu īstenošanas rezultātā tiek prognozēta sasniedzamo rezultātu pasliktināšanās (RR2 un RR6), kā arī lūdzam uzrādīt RR3 “Kultūras mantojuma institūciju – bibliotēku, muzeju, arhīvu – virtuālo apmeklējumu skaits uz 100 iedzīvotājiem” esošās un plānotās sasniedzamās vērtības.</w:t>
      </w:r>
    </w:p>
    <w:p w14:paraId="017B9019" w14:textId="77777777" w:rsidR="000E7B9D" w:rsidRPr="003D7A70" w:rsidRDefault="000E7B9D" w:rsidP="000E7B9D">
      <w:pPr>
        <w:ind w:firstLine="720"/>
        <w:rPr>
          <w:szCs w:val="24"/>
        </w:rPr>
      </w:pPr>
    </w:p>
    <w:p w14:paraId="7C53B6DE" w14:textId="77777777" w:rsidR="000E7B9D" w:rsidRPr="00945FE3" w:rsidRDefault="000E7B9D" w:rsidP="000E7B9D">
      <w:pPr>
        <w:ind w:firstLine="720"/>
        <w:rPr>
          <w:szCs w:val="24"/>
        </w:rPr>
      </w:pPr>
      <w:r w:rsidRPr="003D7A70">
        <w:rPr>
          <w:szCs w:val="24"/>
        </w:rPr>
        <w:t>5. Lūdzam papildināt pamatnostādņu projektu ar informāciju, ka Eiropas Savienības struktūrfondu un Kohēzijas fonda (turpmāk – ES fondi) 2021.–</w:t>
      </w:r>
      <w:proofErr w:type="gramStart"/>
      <w:r w:rsidRPr="003D7A70">
        <w:rPr>
          <w:szCs w:val="24"/>
        </w:rPr>
        <w:t>2027.gada</w:t>
      </w:r>
      <w:proofErr w:type="gramEnd"/>
      <w:r w:rsidRPr="003D7A70">
        <w:rPr>
          <w:szCs w:val="24"/>
        </w:rPr>
        <w:t xml:space="preserve"> plānošanas perioda un Atveseļošanās un noturības mehānisma</w:t>
      </w:r>
      <w:r w:rsidRPr="00945FE3">
        <w:rPr>
          <w:szCs w:val="24"/>
        </w:rPr>
        <w:t xml:space="preserve"> (turpmāk – ANM) finansējums kā pamatnostādņu projektā norādīto uzdevumu īstenošanai nepieciešamais finansējuma avots un tā apjoms var mainīties, ņemot vērā, ka šobrīd vēl nav panākta konceptuāla vienošanās ar Eiropas Komisiju (turpmāk – EK) un Eiropas Padomi, kura apstiprinās ANM plānu, par plānotajām investīcijām no ES fondiem un ANM. Papildus lūdzam, virzot tālākai apstiprināšanai Ministru kabinetā pamatnostādņu projektu, salāgot finanšu un saturiskās izmaiņas ES fondu un ANM finansētajos uzdevumos, ja tādas būs kultūras nozares investīciju piedāvājumos, ņemot vērā EK komentār</w:t>
      </w:r>
      <w:r>
        <w:rPr>
          <w:szCs w:val="24"/>
        </w:rPr>
        <w:t>us gan par ES fondu 2021.–2027.</w:t>
      </w:r>
      <w:r w:rsidRPr="00945FE3">
        <w:rPr>
          <w:szCs w:val="24"/>
        </w:rPr>
        <w:t>gada plānošanas perioda dokumentiem, gan ANM plānu.</w:t>
      </w:r>
    </w:p>
    <w:p w14:paraId="329B4DCC" w14:textId="77777777" w:rsidR="000E7B9D" w:rsidRDefault="000E7B9D" w:rsidP="000E7B9D">
      <w:pPr>
        <w:ind w:firstLine="720"/>
        <w:rPr>
          <w:szCs w:val="24"/>
        </w:rPr>
      </w:pPr>
    </w:p>
    <w:p w14:paraId="0B0466C0" w14:textId="77777777" w:rsidR="000E7B9D" w:rsidRPr="00945FE3" w:rsidRDefault="000E7B9D" w:rsidP="000E7B9D">
      <w:pPr>
        <w:ind w:firstLine="720"/>
        <w:rPr>
          <w:szCs w:val="24"/>
        </w:rPr>
      </w:pPr>
      <w:r>
        <w:rPr>
          <w:szCs w:val="24"/>
        </w:rPr>
        <w:t>6. Lūdzam papildināt 1.6.</w:t>
      </w:r>
      <w:r w:rsidRPr="00945FE3">
        <w:rPr>
          <w:szCs w:val="24"/>
        </w:rPr>
        <w:t>uzdevuma “Nodrošināt kultūras piedāvājuma pieejamību digitālajā vidē” aprakstu ar Eiropas Savienības struktūrfondu un Kohēzijas fonda 2021.–2027. gada plānošanas perioda darbības programmas projekta (turpmāk – darbības programmas projekts) specifisko atbalsta mērķi, kura</w:t>
      </w:r>
      <w:r>
        <w:rPr>
          <w:szCs w:val="24"/>
        </w:rPr>
        <w:t xml:space="preserve"> ietvaros plānots finansēt 1.6.</w:t>
      </w:r>
      <w:r w:rsidRPr="00945FE3">
        <w:rPr>
          <w:szCs w:val="24"/>
        </w:rPr>
        <w:t>uzdevumu. Papildus lūdzam sa</w:t>
      </w:r>
      <w:r>
        <w:rPr>
          <w:szCs w:val="24"/>
        </w:rPr>
        <w:t>lāgot 1.6.</w:t>
      </w:r>
      <w:r w:rsidRPr="00945FE3">
        <w:rPr>
          <w:szCs w:val="24"/>
        </w:rPr>
        <w:t>uzdevumam atbilstošo NAP2027 pasākuma numurus, ņemot vērā, ka pamatnostādņu projektā ir minēts pasākums 251,</w:t>
      </w:r>
      <w:r>
        <w:rPr>
          <w:szCs w:val="24"/>
        </w:rPr>
        <w:t xml:space="preserve"> 257, uzdevums 367, savukārt 3.</w:t>
      </w:r>
      <w:r w:rsidRPr="00945FE3">
        <w:rPr>
          <w:szCs w:val="24"/>
        </w:rPr>
        <w:t>pielikumā “Indikatīvs ietekmes novērtējums uz valsts un pašvaldību budžetiem” (turpmāk – 3.pielikums) – NAP 251, 261. Turklāt saskaņā ar NAP2027 indikatīvo investīciju projektu kopumu (skat. https://www.pkc.gov.lv/sites/default/files/inline-files/NAP2027_indikat%C4%ABvie_invest%C4%ABciju_projekti_EXSEL.xlsx) pasākumam 251 un 261 ir plānots tikai valsts budžeta finansējums.</w:t>
      </w:r>
    </w:p>
    <w:p w14:paraId="42E68CD8" w14:textId="77777777" w:rsidR="000E7B9D" w:rsidRDefault="000E7B9D" w:rsidP="000E7B9D">
      <w:pPr>
        <w:ind w:firstLine="720"/>
        <w:rPr>
          <w:szCs w:val="24"/>
        </w:rPr>
      </w:pPr>
    </w:p>
    <w:p w14:paraId="21B6240B" w14:textId="77777777" w:rsidR="000E7B9D" w:rsidRPr="00945FE3" w:rsidRDefault="000E7B9D" w:rsidP="000E7B9D">
      <w:pPr>
        <w:ind w:firstLine="720"/>
        <w:rPr>
          <w:szCs w:val="24"/>
        </w:rPr>
      </w:pPr>
      <w:r>
        <w:rPr>
          <w:szCs w:val="24"/>
        </w:rPr>
        <w:t xml:space="preserve">7. </w:t>
      </w:r>
      <w:r w:rsidRPr="00945FE3">
        <w:rPr>
          <w:szCs w:val="24"/>
        </w:rPr>
        <w:t>Lūdzam papildināt 2.3.uzdevuma “Veicināt sabiedrības iesaisti radošajā pašizpausmē” aprakstu ar darbības programmas projekta specifisko atbalsta mērķi, kura</w:t>
      </w:r>
      <w:r>
        <w:rPr>
          <w:szCs w:val="24"/>
        </w:rPr>
        <w:t xml:space="preserve"> ietvaros plānots finansēt 2.3.</w:t>
      </w:r>
      <w:r w:rsidRPr="00945FE3">
        <w:rPr>
          <w:szCs w:val="24"/>
        </w:rPr>
        <w:t>uzdevumu.</w:t>
      </w:r>
      <w:r>
        <w:rPr>
          <w:szCs w:val="24"/>
        </w:rPr>
        <w:t xml:space="preserve"> </w:t>
      </w:r>
    </w:p>
    <w:p w14:paraId="63919136" w14:textId="77777777" w:rsidR="000E7B9D" w:rsidRDefault="000E7B9D" w:rsidP="000E7B9D">
      <w:pPr>
        <w:ind w:firstLine="720"/>
        <w:rPr>
          <w:szCs w:val="24"/>
        </w:rPr>
      </w:pPr>
    </w:p>
    <w:p w14:paraId="627CAEF0" w14:textId="77777777" w:rsidR="000E7B9D" w:rsidRDefault="000E7B9D" w:rsidP="000E7B9D">
      <w:pPr>
        <w:ind w:firstLine="720"/>
        <w:rPr>
          <w:szCs w:val="24"/>
        </w:rPr>
      </w:pPr>
      <w:r>
        <w:rPr>
          <w:szCs w:val="24"/>
        </w:rPr>
        <w:lastRenderedPageBreak/>
        <w:t>8</w:t>
      </w:r>
      <w:r w:rsidRPr="00546DE5">
        <w:rPr>
          <w:szCs w:val="24"/>
        </w:rPr>
        <w:t xml:space="preserve">. </w:t>
      </w:r>
      <w:r>
        <w:rPr>
          <w:szCs w:val="24"/>
        </w:rPr>
        <w:t>Pie p</w:t>
      </w:r>
      <w:r w:rsidRPr="00546DE5">
        <w:rPr>
          <w:szCs w:val="24"/>
        </w:rPr>
        <w:t>amatnostādņu projekta 3.1.uzdevum</w:t>
      </w:r>
      <w:r>
        <w:rPr>
          <w:szCs w:val="24"/>
        </w:rPr>
        <w:t>a</w:t>
      </w:r>
      <w:r w:rsidRPr="00546DE5">
        <w:rPr>
          <w:szCs w:val="24"/>
        </w:rPr>
        <w:t xml:space="preserve"> “Veikt ieguldījumus kultūras infrastruktūras attīstībā”, </w:t>
      </w:r>
      <w:r>
        <w:rPr>
          <w:szCs w:val="24"/>
        </w:rPr>
        <w:t xml:space="preserve">kā </w:t>
      </w:r>
      <w:r w:rsidRPr="00546DE5">
        <w:rPr>
          <w:szCs w:val="24"/>
        </w:rPr>
        <w:t xml:space="preserve">viena no </w:t>
      </w:r>
      <w:r>
        <w:rPr>
          <w:szCs w:val="24"/>
        </w:rPr>
        <w:t xml:space="preserve">atbildīgajām institūcijām ir norādīta </w:t>
      </w:r>
      <w:r w:rsidRPr="000B534D">
        <w:rPr>
          <w:szCs w:val="24"/>
        </w:rPr>
        <w:t>VAS “V</w:t>
      </w:r>
      <w:r>
        <w:rPr>
          <w:szCs w:val="24"/>
        </w:rPr>
        <w:t xml:space="preserve">alsts nekustamie īpašumi” (VNĪ) un viena no </w:t>
      </w:r>
      <w:r w:rsidRPr="00546DE5">
        <w:rPr>
          <w:szCs w:val="24"/>
        </w:rPr>
        <w:t>līdzatbildīgajām institūcijām ir norādīta Finanšu ministrija</w:t>
      </w:r>
      <w:r>
        <w:rPr>
          <w:szCs w:val="24"/>
        </w:rPr>
        <w:t>. L</w:t>
      </w:r>
      <w:r w:rsidRPr="00546DE5">
        <w:rPr>
          <w:szCs w:val="24"/>
        </w:rPr>
        <w:t xml:space="preserve">ūdzam svītrot </w:t>
      </w:r>
      <w:r>
        <w:rPr>
          <w:szCs w:val="24"/>
        </w:rPr>
        <w:t xml:space="preserve">VNĪ kā atbildīgo un </w:t>
      </w:r>
      <w:r w:rsidRPr="00546DE5">
        <w:rPr>
          <w:szCs w:val="24"/>
        </w:rPr>
        <w:t>Finanšu ministriju kā līdzatbildīgo institūciju</w:t>
      </w:r>
      <w:r>
        <w:rPr>
          <w:szCs w:val="24"/>
        </w:rPr>
        <w:t xml:space="preserve"> vai arī s</w:t>
      </w:r>
      <w:r w:rsidRPr="000B534D">
        <w:rPr>
          <w:szCs w:val="24"/>
        </w:rPr>
        <w:t>kaidro</w:t>
      </w:r>
      <w:r>
        <w:rPr>
          <w:szCs w:val="24"/>
        </w:rPr>
        <w:t>t</w:t>
      </w:r>
      <w:r w:rsidRPr="000B534D">
        <w:rPr>
          <w:szCs w:val="24"/>
        </w:rPr>
        <w:t>, kādas darbības tieši ir paredzētas</w:t>
      </w:r>
      <w:r>
        <w:rPr>
          <w:szCs w:val="24"/>
        </w:rPr>
        <w:t>,</w:t>
      </w:r>
      <w:r w:rsidRPr="000B534D">
        <w:rPr>
          <w:szCs w:val="24"/>
        </w:rPr>
        <w:t xml:space="preserve"> un izvērtēt nepieciešamību, ievērojot</w:t>
      </w:r>
      <w:proofErr w:type="gramStart"/>
      <w:r w:rsidRPr="000B534D">
        <w:rPr>
          <w:szCs w:val="24"/>
        </w:rPr>
        <w:t xml:space="preserve">  </w:t>
      </w:r>
      <w:proofErr w:type="gramEnd"/>
      <w:r w:rsidRPr="000B534D">
        <w:rPr>
          <w:szCs w:val="24"/>
        </w:rPr>
        <w:t>Latvijas Nacionālais attīstības plānā 2021.–2027.gadam attiecīgajos uzdevumos noteikto, noteikt FM un VNĪ kā līdzatbi</w:t>
      </w:r>
      <w:r>
        <w:rPr>
          <w:szCs w:val="24"/>
        </w:rPr>
        <w:t xml:space="preserve">ldīgo institūciju. </w:t>
      </w:r>
    </w:p>
    <w:p w14:paraId="645023B9" w14:textId="77777777" w:rsidR="000E7B9D" w:rsidRDefault="000E7B9D" w:rsidP="000E7B9D">
      <w:pPr>
        <w:ind w:firstLine="720"/>
        <w:rPr>
          <w:szCs w:val="24"/>
        </w:rPr>
      </w:pPr>
    </w:p>
    <w:p w14:paraId="717757AE" w14:textId="77777777" w:rsidR="000E7B9D" w:rsidRPr="00945FE3" w:rsidRDefault="000E7B9D" w:rsidP="000E7B9D">
      <w:pPr>
        <w:ind w:firstLine="720"/>
        <w:rPr>
          <w:szCs w:val="24"/>
        </w:rPr>
      </w:pPr>
      <w:r w:rsidRPr="00E51813">
        <w:rPr>
          <w:szCs w:val="24"/>
        </w:rPr>
        <w:t>9. Lūdzam papildināt 3.1.uzdevuma (3.pielikumā – 3.2.uzdevuma) “Veikt ieguldījumus kultūras un radošo nozaru materiāltehniskajā nodrošinājumā” aprakstu ar darbības programmas projekta specifisko atbalsta mērķi, kura ietvaros plānots finansēt 3.2.uzdevumu. Papildus lūdzam salāgot 3.1.uzdevumam atbilstošo NAP2027 pasākuma numurus, ņemot vērā, ka pamatnostādņu projektā ir minēts uzdevums 369 (kas atbilst pasākumam 244 un 245), savukārt 3. pielikumā – NAP 243, 244, 249.</w:t>
      </w:r>
    </w:p>
    <w:p w14:paraId="0A6BA87F" w14:textId="77777777" w:rsidR="000E7B9D" w:rsidRDefault="000E7B9D" w:rsidP="000E7B9D">
      <w:pPr>
        <w:ind w:firstLine="720"/>
        <w:rPr>
          <w:szCs w:val="24"/>
        </w:rPr>
      </w:pPr>
    </w:p>
    <w:p w14:paraId="5F2BD465" w14:textId="77777777" w:rsidR="000E7B9D" w:rsidRPr="00945FE3" w:rsidRDefault="000E7B9D" w:rsidP="000E7B9D">
      <w:pPr>
        <w:ind w:firstLine="720"/>
        <w:rPr>
          <w:szCs w:val="24"/>
        </w:rPr>
      </w:pPr>
      <w:r>
        <w:rPr>
          <w:szCs w:val="24"/>
        </w:rPr>
        <w:t>10. Lūdzam papildināt 3.7.</w:t>
      </w:r>
      <w:r w:rsidRPr="00945FE3">
        <w:rPr>
          <w:szCs w:val="24"/>
        </w:rPr>
        <w:t>uzdevuma (3.</w:t>
      </w:r>
      <w:r>
        <w:rPr>
          <w:szCs w:val="24"/>
        </w:rPr>
        <w:t>pielikumā – 3.8.</w:t>
      </w:r>
      <w:r w:rsidRPr="00945FE3">
        <w:rPr>
          <w:szCs w:val="24"/>
        </w:rPr>
        <w:t>uzdevuma) “Nodrošināt kultūras mantojuma saglabāšanu un stimulēt tā potenciāla izmantošanu” aprakstu ar darbības programmas projekta specifisko atbalsta mērķi, kura</w:t>
      </w:r>
      <w:r>
        <w:rPr>
          <w:szCs w:val="24"/>
        </w:rPr>
        <w:t xml:space="preserve"> ietvaros plānots finansēt 3.7.</w:t>
      </w:r>
      <w:r w:rsidRPr="00945FE3">
        <w:rPr>
          <w:szCs w:val="24"/>
        </w:rPr>
        <w:t>uzdevumu. Papildus lūdzam precizēt pamatnostā</w:t>
      </w:r>
      <w:r>
        <w:rPr>
          <w:szCs w:val="24"/>
        </w:rPr>
        <w:t>dņu projektu, ņemot vērā, ka 3.</w:t>
      </w:r>
      <w:r w:rsidRPr="00945FE3">
        <w:rPr>
          <w:szCs w:val="24"/>
        </w:rPr>
        <w:t xml:space="preserve">rīcības virzienā ir </w:t>
      </w:r>
      <w:r>
        <w:rPr>
          <w:szCs w:val="24"/>
        </w:rPr>
        <w:t>neprecīza numerācija (divi 3.1.</w:t>
      </w:r>
      <w:r w:rsidRPr="00945FE3">
        <w:rPr>
          <w:szCs w:val="24"/>
        </w:rPr>
        <w:t>uzdevumi).</w:t>
      </w:r>
    </w:p>
    <w:p w14:paraId="2F8012BD" w14:textId="77777777" w:rsidR="000E7B9D" w:rsidRDefault="000E7B9D" w:rsidP="000E7B9D">
      <w:pPr>
        <w:ind w:firstLine="720"/>
        <w:rPr>
          <w:szCs w:val="24"/>
        </w:rPr>
      </w:pPr>
    </w:p>
    <w:p w14:paraId="5F5BB3A6" w14:textId="77777777" w:rsidR="000E7B9D" w:rsidRPr="00945FE3" w:rsidRDefault="000E7B9D" w:rsidP="000E7B9D">
      <w:pPr>
        <w:ind w:firstLine="720"/>
        <w:rPr>
          <w:szCs w:val="24"/>
        </w:rPr>
      </w:pPr>
      <w:r>
        <w:rPr>
          <w:szCs w:val="24"/>
        </w:rPr>
        <w:t xml:space="preserve">11. </w:t>
      </w:r>
      <w:r w:rsidRPr="00945FE3">
        <w:rPr>
          <w:szCs w:val="24"/>
        </w:rPr>
        <w:t>Lūdzam papildināt 3.8.</w:t>
      </w:r>
      <w:r>
        <w:rPr>
          <w:szCs w:val="24"/>
        </w:rPr>
        <w:t>uzdevuma (3.pielikumā – 3.9.</w:t>
      </w:r>
      <w:r w:rsidRPr="00945FE3">
        <w:rPr>
          <w:szCs w:val="24"/>
        </w:rPr>
        <w:t>uzdevuma) “Veicināt radošo industriju attīstību” aprakstu ar darbības programmas projekta specifisko atbalsta mērķi, kura</w:t>
      </w:r>
      <w:r>
        <w:rPr>
          <w:szCs w:val="24"/>
        </w:rPr>
        <w:t xml:space="preserve"> ietvaros plānots finansēt 3.8.</w:t>
      </w:r>
      <w:r w:rsidRPr="00945FE3">
        <w:rPr>
          <w:szCs w:val="24"/>
        </w:rPr>
        <w:t>uzdevum</w:t>
      </w:r>
      <w:r>
        <w:rPr>
          <w:szCs w:val="24"/>
        </w:rPr>
        <w:t>u. Papildus lūdzam salāgot 3.8.</w:t>
      </w:r>
      <w:r w:rsidRPr="00945FE3">
        <w:rPr>
          <w:szCs w:val="24"/>
        </w:rPr>
        <w:t>uzdevumam atbilstošo NAP pasākumu numurus, ņemot vērā, ka pamatnostādņu projektā minēts pasākums</w:t>
      </w:r>
      <w:r>
        <w:rPr>
          <w:szCs w:val="24"/>
        </w:rPr>
        <w:t xml:space="preserve"> 254, uzdevums 383, savukārt 3.</w:t>
      </w:r>
      <w:r w:rsidRPr="00945FE3">
        <w:rPr>
          <w:szCs w:val="24"/>
        </w:rPr>
        <w:t xml:space="preserve">pielikumā – NAP 256. Turklāt NAP2027 indikatīvo investīciju projektu kopumā pasākums 254 nav atrodams. </w:t>
      </w:r>
    </w:p>
    <w:p w14:paraId="5C07E316" w14:textId="77777777" w:rsidR="000E7B9D" w:rsidRDefault="000E7B9D" w:rsidP="000E7B9D">
      <w:pPr>
        <w:ind w:firstLine="720"/>
        <w:rPr>
          <w:szCs w:val="24"/>
        </w:rPr>
      </w:pPr>
    </w:p>
    <w:p w14:paraId="359F9F88" w14:textId="77777777" w:rsidR="000E7B9D" w:rsidRPr="00945FE3" w:rsidRDefault="000E7B9D" w:rsidP="000E7B9D">
      <w:pPr>
        <w:ind w:firstLine="720"/>
        <w:rPr>
          <w:szCs w:val="24"/>
        </w:rPr>
      </w:pPr>
      <w:r>
        <w:rPr>
          <w:szCs w:val="24"/>
        </w:rPr>
        <w:t>12. Lūdzam papildināt 4.2.</w:t>
      </w:r>
      <w:r w:rsidRPr="00945FE3">
        <w:rPr>
          <w:szCs w:val="24"/>
        </w:rPr>
        <w:t>uzdevuma “Stiprināt profesionālo vidējo izglītību” aprakstu ar darbības programmas projekta specifisko atbalsta mērķi, kura ie</w:t>
      </w:r>
      <w:r>
        <w:rPr>
          <w:szCs w:val="24"/>
        </w:rPr>
        <w:t>tvaros plānots finansēt 4.2.</w:t>
      </w:r>
      <w:r w:rsidRPr="00945FE3">
        <w:rPr>
          <w:szCs w:val="24"/>
        </w:rPr>
        <w:t>uzdevumu.</w:t>
      </w:r>
      <w:r>
        <w:rPr>
          <w:szCs w:val="24"/>
        </w:rPr>
        <w:t xml:space="preserve"> Vienlaikus lūdzam salāgot 4.2.</w:t>
      </w:r>
      <w:r w:rsidRPr="00945FE3">
        <w:rPr>
          <w:szCs w:val="24"/>
        </w:rPr>
        <w:t>uzdevumam atbilstošo NAP pasākumu numurus, ņemot vērā, ka pamatnostādņu projektā minēts pasākums 247, 417,</w:t>
      </w:r>
      <w:r>
        <w:rPr>
          <w:szCs w:val="24"/>
        </w:rPr>
        <w:t xml:space="preserve"> uzdevums 166, 385, savukārt 3.</w:t>
      </w:r>
      <w:r w:rsidRPr="00945FE3">
        <w:rPr>
          <w:szCs w:val="24"/>
        </w:rPr>
        <w:t>pielikumā – NAP 247. Papildus informējam, ka SAM un NAP pasākumu finansējuma tabulā (skat. http://www.esfondi.lv/upload/2021-2027/sam-un-nap-pasakumu-finansejums_05052021.xlsx) investīcijas energoefektīvā un videi draudzīgā profesionālās izglītības iestāžu un koledžu mācību vidē atrodamas pie pasākuma 417.</w:t>
      </w:r>
    </w:p>
    <w:p w14:paraId="47B7E465" w14:textId="77777777" w:rsidR="000E7B9D" w:rsidRDefault="000E7B9D" w:rsidP="000E7B9D">
      <w:pPr>
        <w:ind w:firstLine="720"/>
        <w:rPr>
          <w:szCs w:val="24"/>
        </w:rPr>
      </w:pPr>
    </w:p>
    <w:p w14:paraId="74C1D52C" w14:textId="77777777" w:rsidR="000E7B9D" w:rsidRDefault="000E7B9D" w:rsidP="000E7B9D">
      <w:pPr>
        <w:ind w:firstLine="720"/>
        <w:rPr>
          <w:szCs w:val="24"/>
        </w:rPr>
      </w:pPr>
      <w:r>
        <w:rPr>
          <w:szCs w:val="24"/>
        </w:rPr>
        <w:t xml:space="preserve">13. </w:t>
      </w:r>
      <w:r w:rsidRPr="00945FE3">
        <w:rPr>
          <w:szCs w:val="24"/>
        </w:rPr>
        <w:t xml:space="preserve">Ņemot </w:t>
      </w:r>
      <w:r>
        <w:rPr>
          <w:szCs w:val="24"/>
        </w:rPr>
        <w:t>vērā pamatnostādņu projekta 43.</w:t>
      </w:r>
      <w:r w:rsidRPr="00945FE3">
        <w:rPr>
          <w:szCs w:val="24"/>
        </w:rPr>
        <w:t>lpp. minēto, ka “citu projektu īstenošana iezīmēta ES daudzgadu budžetā un Atveseļošanas un noturības mehānisma plāna”, lūdzam identificēt pamatnostādņu projektā uzdevumus, kurus plānots finansēt no ANM plāna.</w:t>
      </w:r>
      <w:r>
        <w:rPr>
          <w:szCs w:val="24"/>
        </w:rPr>
        <w:t xml:space="preserve"> </w:t>
      </w:r>
    </w:p>
    <w:p w14:paraId="4B1BFB0F" w14:textId="77777777" w:rsidR="000E7B9D" w:rsidRPr="000B534D" w:rsidRDefault="000E7B9D" w:rsidP="000E7B9D">
      <w:pPr>
        <w:ind w:firstLine="720"/>
        <w:rPr>
          <w:szCs w:val="24"/>
        </w:rPr>
      </w:pPr>
    </w:p>
    <w:p w14:paraId="0B7B54E1" w14:textId="77777777" w:rsidR="000E7B9D" w:rsidRPr="00546DE5" w:rsidRDefault="000E7B9D" w:rsidP="000E7B9D">
      <w:pPr>
        <w:ind w:firstLine="720"/>
        <w:rPr>
          <w:b/>
          <w:iCs/>
          <w:szCs w:val="24"/>
        </w:rPr>
      </w:pPr>
      <w:r w:rsidRPr="00546DE5">
        <w:rPr>
          <w:b/>
          <w:iCs/>
          <w:szCs w:val="24"/>
        </w:rPr>
        <w:t>Priekšlikumi.</w:t>
      </w:r>
    </w:p>
    <w:p w14:paraId="1573FAD5" w14:textId="77777777" w:rsidR="000E7B9D" w:rsidRPr="00546DE5" w:rsidRDefault="000E7B9D" w:rsidP="000E7B9D">
      <w:pPr>
        <w:ind w:firstLine="720"/>
        <w:rPr>
          <w:szCs w:val="24"/>
        </w:rPr>
      </w:pPr>
      <w:r w:rsidRPr="00546DE5">
        <w:rPr>
          <w:szCs w:val="24"/>
        </w:rPr>
        <w:t xml:space="preserve">1. Ņemot vērā, ka pamatnostādņu projektā nevienā no rīcību virzienu uzdevumiem Zemkopības ministrija nav minēta kā līdzatbildīgā institūcija, aicinām izvērtēt, vai nav veicami precizējumi rīkojuma projekta 2.punktā. </w:t>
      </w:r>
    </w:p>
    <w:p w14:paraId="1D6A6E9C" w14:textId="77777777" w:rsidR="000E7B9D" w:rsidRPr="00546DE5" w:rsidRDefault="000E7B9D" w:rsidP="000E7B9D">
      <w:pPr>
        <w:ind w:firstLine="720"/>
        <w:rPr>
          <w:szCs w:val="24"/>
        </w:rPr>
      </w:pPr>
    </w:p>
    <w:p w14:paraId="1722171D" w14:textId="77777777" w:rsidR="000E7B9D" w:rsidRPr="00546DE5" w:rsidRDefault="000E7B9D" w:rsidP="000E7B9D">
      <w:pPr>
        <w:ind w:firstLine="720"/>
        <w:rPr>
          <w:szCs w:val="24"/>
        </w:rPr>
      </w:pPr>
      <w:r w:rsidRPr="00546DE5">
        <w:rPr>
          <w:szCs w:val="24"/>
        </w:rPr>
        <w:t>2. Pamatnostādņu projekta sadaļā “Uzņēmējdarbības vide” 12.lpp. ir minēts, ka būtiska nozīme uz kultūras un radošo nozaru dzīvotspēju var būt izmaiņām pievienotās vērtības nodokļa piemērošanas kārtībā, tostarp attiecībā uz grāmatām un kultūras norisēm. Vēlamies atzīmēt, ka iespējamās izmaiņas attiecībā uz grāmatām varētu būt saistītas ar pievienotās vērtības nodokļa likmju izmaiņām, nevis piemērošanas kārtību kā tādu. Tāpat arī attiecībā uz kultūras norisēm nav skaidri saprotams, kādas izmaiņas ir domātas</w:t>
      </w:r>
      <w:proofErr w:type="gramStart"/>
      <w:r w:rsidRPr="00546DE5">
        <w:rPr>
          <w:szCs w:val="24"/>
        </w:rPr>
        <w:t xml:space="preserve"> lietojot terminu “piemērošanas kārtībā”</w:t>
      </w:r>
      <w:proofErr w:type="gramEnd"/>
      <w:r w:rsidRPr="00546DE5">
        <w:rPr>
          <w:szCs w:val="24"/>
        </w:rPr>
        <w:t xml:space="preserve">. Līdz ar to skaidrības labad aicinām minēto teikumu izteikt šādā redakcijā: </w:t>
      </w:r>
      <w:r w:rsidRPr="00546DE5">
        <w:rPr>
          <w:b/>
          <w:szCs w:val="24"/>
        </w:rPr>
        <w:t xml:space="preserve">“Būtiska nozīme uz kultūras un </w:t>
      </w:r>
      <w:r w:rsidRPr="00546DE5">
        <w:rPr>
          <w:b/>
          <w:szCs w:val="24"/>
        </w:rPr>
        <w:lastRenderedPageBreak/>
        <w:t xml:space="preserve">radošo nozaru dzīvotspēju var būt saistīta ar izmaiņām pievienotās vērtības nodokļa jomā, tostarp attiecībā uz grāmatu piegādēm un kultūras norisēm.”. </w:t>
      </w:r>
    </w:p>
    <w:p w14:paraId="11DD6F1B" w14:textId="77777777" w:rsidR="000E7B9D" w:rsidRDefault="000E7B9D" w:rsidP="000E7B9D">
      <w:pPr>
        <w:ind w:firstLine="680"/>
        <w:rPr>
          <w:szCs w:val="24"/>
        </w:rPr>
      </w:pPr>
    </w:p>
    <w:p w14:paraId="76FC21CB" w14:textId="77777777" w:rsidR="000E7B9D" w:rsidRPr="00A076C1" w:rsidRDefault="000E7B9D" w:rsidP="000E7B9D">
      <w:pPr>
        <w:ind w:firstLine="720"/>
        <w:rPr>
          <w:szCs w:val="28"/>
        </w:rPr>
      </w:pPr>
    </w:p>
    <w:tbl>
      <w:tblPr>
        <w:tblStyle w:val="Reatabul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0E7B9D" w:rsidRPr="003851F5" w14:paraId="3F6F2A92" w14:textId="77777777" w:rsidTr="00F63400">
        <w:tc>
          <w:tcPr>
            <w:tcW w:w="4395" w:type="dxa"/>
          </w:tcPr>
          <w:p w14:paraId="41A9516C" w14:textId="77777777" w:rsidR="000E7B9D" w:rsidRPr="003851F5" w:rsidRDefault="000E7B9D" w:rsidP="00F63400">
            <w:pPr>
              <w:rPr>
                <w:szCs w:val="28"/>
              </w:rPr>
            </w:pPr>
            <w:r w:rsidRPr="003851F5">
              <w:rPr>
                <w:szCs w:val="28"/>
              </w:rPr>
              <w:t>Administrācijas vadītāja</w:t>
            </w:r>
          </w:p>
        </w:tc>
        <w:tc>
          <w:tcPr>
            <w:tcW w:w="1984" w:type="dxa"/>
          </w:tcPr>
          <w:p w14:paraId="17A56CA3" w14:textId="77777777" w:rsidR="000E7B9D" w:rsidRPr="003851F5" w:rsidRDefault="000E7B9D" w:rsidP="00F63400">
            <w:pPr>
              <w:jc w:val="center"/>
              <w:rPr>
                <w:szCs w:val="28"/>
              </w:rPr>
            </w:pPr>
            <w:r w:rsidRPr="003851F5">
              <w:rPr>
                <w:szCs w:val="28"/>
              </w:rPr>
              <w:t>(paraksts*)</w:t>
            </w:r>
          </w:p>
        </w:tc>
        <w:tc>
          <w:tcPr>
            <w:tcW w:w="2977" w:type="dxa"/>
            <w:vAlign w:val="bottom"/>
          </w:tcPr>
          <w:p w14:paraId="404558DF" w14:textId="77777777" w:rsidR="000E7B9D" w:rsidRPr="003851F5" w:rsidRDefault="000E7B9D" w:rsidP="00F63400">
            <w:pPr>
              <w:jc w:val="right"/>
              <w:rPr>
                <w:szCs w:val="28"/>
              </w:rPr>
            </w:pPr>
            <w:proofErr w:type="spellStart"/>
            <w:r>
              <w:rPr>
                <w:szCs w:val="28"/>
              </w:rPr>
              <w:t>I.Braunfelde</w:t>
            </w:r>
            <w:proofErr w:type="spellEnd"/>
          </w:p>
        </w:tc>
      </w:tr>
      <w:tr w:rsidR="000E7B9D" w:rsidRPr="003851F5" w14:paraId="52936CA3" w14:textId="77777777" w:rsidTr="00F63400">
        <w:tc>
          <w:tcPr>
            <w:tcW w:w="4395" w:type="dxa"/>
          </w:tcPr>
          <w:p w14:paraId="26C0E86D" w14:textId="77777777" w:rsidR="000E7B9D" w:rsidRPr="003851F5" w:rsidRDefault="000E7B9D" w:rsidP="00F63400">
            <w:pPr>
              <w:rPr>
                <w:szCs w:val="28"/>
              </w:rPr>
            </w:pPr>
          </w:p>
        </w:tc>
        <w:tc>
          <w:tcPr>
            <w:tcW w:w="1984" w:type="dxa"/>
          </w:tcPr>
          <w:p w14:paraId="51A158B7" w14:textId="77777777" w:rsidR="000E7B9D" w:rsidRPr="003851F5" w:rsidRDefault="000E7B9D" w:rsidP="00F63400">
            <w:pPr>
              <w:jc w:val="right"/>
              <w:rPr>
                <w:szCs w:val="28"/>
              </w:rPr>
            </w:pPr>
          </w:p>
        </w:tc>
        <w:tc>
          <w:tcPr>
            <w:tcW w:w="2977" w:type="dxa"/>
            <w:vAlign w:val="bottom"/>
          </w:tcPr>
          <w:p w14:paraId="35D54A62" w14:textId="77777777" w:rsidR="000E7B9D" w:rsidRPr="003851F5" w:rsidRDefault="000E7B9D" w:rsidP="00F63400">
            <w:pPr>
              <w:jc w:val="right"/>
              <w:rPr>
                <w:szCs w:val="28"/>
              </w:rPr>
            </w:pPr>
          </w:p>
        </w:tc>
      </w:tr>
    </w:tbl>
    <w:tbl>
      <w:tblPr>
        <w:tblW w:w="8647" w:type="dxa"/>
        <w:tblLook w:val="04A0" w:firstRow="1" w:lastRow="0" w:firstColumn="1" w:lastColumn="0" w:noHBand="0" w:noVBand="1"/>
      </w:tblPr>
      <w:tblGrid>
        <w:gridCol w:w="8647"/>
      </w:tblGrid>
      <w:tr w:rsidR="000E7B9D" w:rsidRPr="003851F5" w14:paraId="449BF3D9" w14:textId="77777777" w:rsidTr="00F63400">
        <w:trPr>
          <w:cantSplit/>
          <w:trHeight w:val="615"/>
        </w:trPr>
        <w:tc>
          <w:tcPr>
            <w:tcW w:w="8647" w:type="dxa"/>
          </w:tcPr>
          <w:p w14:paraId="7CBB9DA6" w14:textId="77777777" w:rsidR="000E7B9D" w:rsidRPr="003851F5" w:rsidRDefault="000E7B9D" w:rsidP="00F63400">
            <w:pPr>
              <w:pStyle w:val="Pamattekstsaratkpi"/>
              <w:tabs>
                <w:tab w:val="left" w:pos="8397"/>
              </w:tabs>
              <w:ind w:left="0"/>
              <w:rPr>
                <w:sz w:val="24"/>
                <w:szCs w:val="28"/>
              </w:rPr>
            </w:pPr>
            <w:r w:rsidRPr="003851F5">
              <w:rPr>
                <w:sz w:val="24"/>
                <w:szCs w:val="28"/>
              </w:rPr>
              <w:t>*Dokuments ir parakstīts ar drošu elektronisko parakstu</w:t>
            </w:r>
          </w:p>
        </w:tc>
      </w:tr>
    </w:tbl>
    <w:p w14:paraId="2DE6A021" w14:textId="77777777" w:rsidR="000E7B9D" w:rsidRDefault="000E7B9D" w:rsidP="000E7B9D">
      <w:pPr>
        <w:rPr>
          <w:sz w:val="20"/>
          <w:szCs w:val="24"/>
        </w:rPr>
      </w:pPr>
    </w:p>
    <w:p w14:paraId="0399D2BB" w14:textId="77777777" w:rsidR="000E7B9D" w:rsidRDefault="000E7B9D" w:rsidP="000E7B9D">
      <w:pPr>
        <w:rPr>
          <w:sz w:val="20"/>
          <w:szCs w:val="24"/>
        </w:rPr>
      </w:pPr>
    </w:p>
    <w:p w14:paraId="3F360103" w14:textId="77777777" w:rsidR="000E7B9D" w:rsidRDefault="000E7B9D" w:rsidP="000E7B9D">
      <w:pPr>
        <w:rPr>
          <w:sz w:val="20"/>
          <w:szCs w:val="24"/>
        </w:rPr>
      </w:pPr>
      <w:proofErr w:type="spellStart"/>
      <w:r w:rsidRPr="00E87F09">
        <w:rPr>
          <w:sz w:val="20"/>
          <w:szCs w:val="24"/>
        </w:rPr>
        <w:t>Jermacāne</w:t>
      </w:r>
      <w:proofErr w:type="spellEnd"/>
      <w:r>
        <w:rPr>
          <w:sz w:val="20"/>
          <w:szCs w:val="24"/>
        </w:rPr>
        <w:t xml:space="preserve"> </w:t>
      </w:r>
      <w:r w:rsidRPr="00E87F09">
        <w:rPr>
          <w:sz w:val="20"/>
          <w:szCs w:val="24"/>
        </w:rPr>
        <w:t>67</w:t>
      </w:r>
      <w:r>
        <w:rPr>
          <w:sz w:val="20"/>
          <w:szCs w:val="24"/>
        </w:rPr>
        <w:t>-</w:t>
      </w:r>
      <w:r w:rsidRPr="00E87F09">
        <w:rPr>
          <w:sz w:val="20"/>
          <w:szCs w:val="24"/>
        </w:rPr>
        <w:t>083</w:t>
      </w:r>
      <w:r>
        <w:rPr>
          <w:sz w:val="20"/>
          <w:szCs w:val="24"/>
        </w:rPr>
        <w:t>-</w:t>
      </w:r>
      <w:r w:rsidRPr="00E87F09">
        <w:rPr>
          <w:sz w:val="20"/>
          <w:szCs w:val="24"/>
        </w:rPr>
        <w:t>802</w:t>
      </w:r>
    </w:p>
    <w:p w14:paraId="15D1A8F5" w14:textId="77777777" w:rsidR="000E7B9D" w:rsidRPr="00E87F09" w:rsidRDefault="000E7B9D" w:rsidP="000E7B9D">
      <w:pPr>
        <w:rPr>
          <w:sz w:val="20"/>
          <w:szCs w:val="24"/>
        </w:rPr>
      </w:pPr>
      <w:r w:rsidRPr="00E87F09">
        <w:rPr>
          <w:sz w:val="20"/>
          <w:szCs w:val="24"/>
        </w:rPr>
        <w:t>Ilga.Jermacane@fm.gov.lv</w:t>
      </w:r>
    </w:p>
    <w:p w14:paraId="274B82D1" w14:textId="77777777" w:rsidR="000E7B9D" w:rsidRDefault="000E7B9D" w:rsidP="000E7B9D">
      <w:pPr>
        <w:rPr>
          <w:sz w:val="20"/>
          <w:szCs w:val="24"/>
        </w:rPr>
      </w:pPr>
    </w:p>
    <w:p w14:paraId="16E64E2A" w14:textId="77777777" w:rsidR="000E7B9D" w:rsidRDefault="000E7B9D" w:rsidP="000E7B9D">
      <w:pPr>
        <w:rPr>
          <w:sz w:val="20"/>
          <w:szCs w:val="24"/>
        </w:rPr>
      </w:pPr>
      <w:proofErr w:type="spellStart"/>
      <w:r>
        <w:rPr>
          <w:sz w:val="20"/>
          <w:szCs w:val="24"/>
        </w:rPr>
        <w:t>Lejietis</w:t>
      </w:r>
      <w:proofErr w:type="spellEnd"/>
      <w:r>
        <w:rPr>
          <w:sz w:val="20"/>
          <w:szCs w:val="24"/>
        </w:rPr>
        <w:t xml:space="preserve"> </w:t>
      </w:r>
      <w:r w:rsidRPr="00B62D48">
        <w:rPr>
          <w:sz w:val="20"/>
          <w:szCs w:val="24"/>
        </w:rPr>
        <w:t>67</w:t>
      </w:r>
      <w:r>
        <w:rPr>
          <w:sz w:val="20"/>
          <w:szCs w:val="24"/>
        </w:rPr>
        <w:t>-</w:t>
      </w:r>
      <w:r w:rsidRPr="00B62D48">
        <w:rPr>
          <w:sz w:val="20"/>
          <w:szCs w:val="24"/>
        </w:rPr>
        <w:t>095</w:t>
      </w:r>
      <w:r>
        <w:rPr>
          <w:sz w:val="20"/>
          <w:szCs w:val="24"/>
        </w:rPr>
        <w:t>-</w:t>
      </w:r>
      <w:r w:rsidRPr="00B62D48">
        <w:rPr>
          <w:sz w:val="20"/>
          <w:szCs w:val="24"/>
        </w:rPr>
        <w:t>440</w:t>
      </w:r>
    </w:p>
    <w:p w14:paraId="1C516A9D" w14:textId="77777777" w:rsidR="000E7B9D" w:rsidRDefault="000E7B9D" w:rsidP="000E7B9D">
      <w:pPr>
        <w:rPr>
          <w:sz w:val="20"/>
          <w:szCs w:val="24"/>
        </w:rPr>
      </w:pPr>
      <w:r w:rsidRPr="00FE6F02">
        <w:rPr>
          <w:sz w:val="20"/>
          <w:szCs w:val="24"/>
        </w:rPr>
        <w:t>Janis.Lejietis@fm.gov.lv</w:t>
      </w:r>
    </w:p>
    <w:p w14:paraId="7A73DC34" w14:textId="77777777" w:rsidR="000E7B9D" w:rsidRDefault="000E7B9D" w:rsidP="000E7B9D">
      <w:pPr>
        <w:rPr>
          <w:sz w:val="20"/>
          <w:szCs w:val="24"/>
        </w:rPr>
      </w:pPr>
    </w:p>
    <w:p w14:paraId="49D3A88E" w14:textId="77777777" w:rsidR="000E7B9D" w:rsidRDefault="000E7B9D" w:rsidP="000E7B9D">
      <w:pPr>
        <w:rPr>
          <w:sz w:val="20"/>
          <w:szCs w:val="24"/>
        </w:rPr>
      </w:pPr>
      <w:proofErr w:type="spellStart"/>
      <w:r>
        <w:rPr>
          <w:sz w:val="20"/>
          <w:szCs w:val="24"/>
        </w:rPr>
        <w:t>Kote</w:t>
      </w:r>
      <w:proofErr w:type="spellEnd"/>
      <w:r>
        <w:rPr>
          <w:sz w:val="20"/>
          <w:szCs w:val="24"/>
        </w:rPr>
        <w:t xml:space="preserve"> </w:t>
      </w:r>
      <w:r w:rsidRPr="00FE6F02">
        <w:rPr>
          <w:sz w:val="20"/>
          <w:szCs w:val="24"/>
        </w:rPr>
        <w:t>67</w:t>
      </w:r>
      <w:r>
        <w:rPr>
          <w:sz w:val="20"/>
          <w:szCs w:val="24"/>
        </w:rPr>
        <w:t>-</w:t>
      </w:r>
      <w:r w:rsidRPr="00FE6F02">
        <w:rPr>
          <w:sz w:val="20"/>
          <w:szCs w:val="24"/>
        </w:rPr>
        <w:t>095</w:t>
      </w:r>
      <w:r>
        <w:rPr>
          <w:sz w:val="20"/>
          <w:szCs w:val="24"/>
        </w:rPr>
        <w:t>-</w:t>
      </w:r>
      <w:r w:rsidRPr="00FE6F02">
        <w:rPr>
          <w:sz w:val="20"/>
          <w:szCs w:val="24"/>
        </w:rPr>
        <w:t>452</w:t>
      </w:r>
    </w:p>
    <w:p w14:paraId="57F63E8E" w14:textId="77777777" w:rsidR="000E7B9D" w:rsidRPr="00FE6F02" w:rsidRDefault="000E7B9D" w:rsidP="000E7B9D">
      <w:pPr>
        <w:rPr>
          <w:sz w:val="20"/>
          <w:szCs w:val="24"/>
        </w:rPr>
      </w:pPr>
      <w:r>
        <w:rPr>
          <w:sz w:val="20"/>
          <w:szCs w:val="24"/>
        </w:rPr>
        <w:t>I</w:t>
      </w:r>
      <w:r w:rsidRPr="00FE6F02">
        <w:rPr>
          <w:sz w:val="20"/>
          <w:szCs w:val="24"/>
        </w:rPr>
        <w:t>lze.</w:t>
      </w:r>
      <w:r>
        <w:rPr>
          <w:sz w:val="20"/>
          <w:szCs w:val="24"/>
        </w:rPr>
        <w:t>K</w:t>
      </w:r>
      <w:r w:rsidRPr="00FE6F02">
        <w:rPr>
          <w:sz w:val="20"/>
          <w:szCs w:val="24"/>
        </w:rPr>
        <w:t>ote@fm.gov.lv</w:t>
      </w:r>
    </w:p>
    <w:p w14:paraId="1CCAA7CD" w14:textId="77777777" w:rsidR="000E7B9D" w:rsidRDefault="000E7B9D" w:rsidP="000E7B9D">
      <w:pPr>
        <w:rPr>
          <w:sz w:val="20"/>
          <w:szCs w:val="24"/>
        </w:rPr>
      </w:pPr>
    </w:p>
    <w:p w14:paraId="259431A0" w14:textId="77777777" w:rsidR="000E7B9D" w:rsidRDefault="000E7B9D" w:rsidP="000E7B9D">
      <w:pPr>
        <w:rPr>
          <w:sz w:val="20"/>
          <w:szCs w:val="24"/>
        </w:rPr>
      </w:pPr>
      <w:r>
        <w:rPr>
          <w:sz w:val="20"/>
          <w:szCs w:val="24"/>
        </w:rPr>
        <w:t xml:space="preserve">Vilcāne </w:t>
      </w:r>
      <w:r w:rsidRPr="00973A76">
        <w:rPr>
          <w:sz w:val="20"/>
          <w:szCs w:val="24"/>
        </w:rPr>
        <w:t>67</w:t>
      </w:r>
      <w:r>
        <w:rPr>
          <w:sz w:val="20"/>
          <w:szCs w:val="24"/>
        </w:rPr>
        <w:t>-</w:t>
      </w:r>
      <w:r w:rsidRPr="00973A76">
        <w:rPr>
          <w:sz w:val="20"/>
          <w:szCs w:val="24"/>
        </w:rPr>
        <w:t>095</w:t>
      </w:r>
      <w:r>
        <w:rPr>
          <w:sz w:val="20"/>
          <w:szCs w:val="24"/>
        </w:rPr>
        <w:t>-</w:t>
      </w:r>
      <w:r w:rsidRPr="00973A76">
        <w:rPr>
          <w:sz w:val="20"/>
          <w:szCs w:val="24"/>
        </w:rPr>
        <w:t>427</w:t>
      </w:r>
    </w:p>
    <w:p w14:paraId="41408BE9" w14:textId="77777777" w:rsidR="000E7B9D" w:rsidRDefault="000E7B9D" w:rsidP="000E7B9D">
      <w:pPr>
        <w:rPr>
          <w:sz w:val="20"/>
          <w:szCs w:val="24"/>
        </w:rPr>
      </w:pPr>
      <w:r>
        <w:rPr>
          <w:sz w:val="20"/>
          <w:szCs w:val="24"/>
        </w:rPr>
        <w:t>Zinta.Vilcane@fm.gov.lv</w:t>
      </w:r>
    </w:p>
    <w:p w14:paraId="644439BE" w14:textId="77777777" w:rsidR="000E7B9D" w:rsidRDefault="000E7B9D" w:rsidP="000E7B9D">
      <w:pPr>
        <w:rPr>
          <w:sz w:val="20"/>
          <w:szCs w:val="24"/>
        </w:rPr>
      </w:pPr>
    </w:p>
    <w:p w14:paraId="28680E88" w14:textId="77777777" w:rsidR="000E7B9D" w:rsidRDefault="000E7B9D" w:rsidP="000E7B9D">
      <w:pPr>
        <w:rPr>
          <w:sz w:val="20"/>
          <w:szCs w:val="24"/>
        </w:rPr>
      </w:pPr>
      <w:r>
        <w:rPr>
          <w:sz w:val="20"/>
          <w:szCs w:val="24"/>
        </w:rPr>
        <w:t xml:space="preserve">Leimane </w:t>
      </w:r>
      <w:r w:rsidRPr="007D22D0">
        <w:rPr>
          <w:sz w:val="20"/>
          <w:szCs w:val="24"/>
        </w:rPr>
        <w:t>67</w:t>
      </w:r>
      <w:r>
        <w:rPr>
          <w:sz w:val="20"/>
          <w:szCs w:val="24"/>
        </w:rPr>
        <w:t>-</w:t>
      </w:r>
      <w:r w:rsidRPr="007D22D0">
        <w:rPr>
          <w:sz w:val="20"/>
          <w:szCs w:val="24"/>
        </w:rPr>
        <w:t>095</w:t>
      </w:r>
      <w:r>
        <w:rPr>
          <w:sz w:val="20"/>
          <w:szCs w:val="24"/>
        </w:rPr>
        <w:t>-</w:t>
      </w:r>
      <w:r w:rsidRPr="007D22D0">
        <w:rPr>
          <w:sz w:val="20"/>
          <w:szCs w:val="24"/>
        </w:rPr>
        <w:t>513</w:t>
      </w:r>
    </w:p>
    <w:p w14:paraId="3B024F73" w14:textId="77777777" w:rsidR="000E7B9D" w:rsidRPr="007D22D0" w:rsidRDefault="000E7B9D" w:rsidP="000E7B9D">
      <w:pPr>
        <w:rPr>
          <w:sz w:val="20"/>
          <w:szCs w:val="24"/>
        </w:rPr>
      </w:pPr>
      <w:r>
        <w:rPr>
          <w:sz w:val="20"/>
          <w:szCs w:val="24"/>
        </w:rPr>
        <w:t>Dace.L</w:t>
      </w:r>
      <w:r w:rsidRPr="007D22D0">
        <w:rPr>
          <w:sz w:val="20"/>
          <w:szCs w:val="24"/>
        </w:rPr>
        <w:t>eimane@fm.gov.lv</w:t>
      </w:r>
    </w:p>
    <w:p w14:paraId="62AEB2A9" w14:textId="77777777" w:rsidR="000E7B9D" w:rsidRDefault="000E7B9D" w:rsidP="000E7B9D">
      <w:pPr>
        <w:rPr>
          <w:sz w:val="20"/>
          <w:szCs w:val="24"/>
        </w:rPr>
      </w:pPr>
    </w:p>
    <w:p w14:paraId="6308ECF6" w14:textId="77777777" w:rsidR="000E7B9D" w:rsidRDefault="000E7B9D" w:rsidP="000E7B9D">
      <w:pPr>
        <w:rPr>
          <w:sz w:val="20"/>
          <w:szCs w:val="24"/>
        </w:rPr>
      </w:pPr>
      <w:r>
        <w:rPr>
          <w:sz w:val="20"/>
          <w:szCs w:val="24"/>
        </w:rPr>
        <w:t xml:space="preserve">Rozenberga </w:t>
      </w:r>
      <w:r w:rsidRPr="00BD4670">
        <w:rPr>
          <w:sz w:val="20"/>
          <w:szCs w:val="24"/>
        </w:rPr>
        <w:t>22</w:t>
      </w:r>
      <w:r>
        <w:rPr>
          <w:sz w:val="20"/>
          <w:szCs w:val="24"/>
        </w:rPr>
        <w:t>-</w:t>
      </w:r>
      <w:r w:rsidRPr="00BD4670">
        <w:rPr>
          <w:sz w:val="20"/>
          <w:szCs w:val="24"/>
        </w:rPr>
        <w:t>046</w:t>
      </w:r>
      <w:r>
        <w:rPr>
          <w:sz w:val="20"/>
          <w:szCs w:val="24"/>
        </w:rPr>
        <w:t>-</w:t>
      </w:r>
      <w:r w:rsidRPr="00BD4670">
        <w:rPr>
          <w:sz w:val="20"/>
          <w:szCs w:val="24"/>
        </w:rPr>
        <w:t>774</w:t>
      </w:r>
    </w:p>
    <w:p w14:paraId="687784F6" w14:textId="77777777" w:rsidR="000E7B9D" w:rsidRDefault="000E7B9D" w:rsidP="000E7B9D">
      <w:pPr>
        <w:rPr>
          <w:sz w:val="20"/>
          <w:szCs w:val="24"/>
        </w:rPr>
      </w:pPr>
      <w:r w:rsidRPr="00BD4670">
        <w:rPr>
          <w:sz w:val="20"/>
          <w:szCs w:val="24"/>
        </w:rPr>
        <w:t>Liga.Rozenberga@vni.lv</w:t>
      </w:r>
    </w:p>
    <w:p w14:paraId="4C34CB46" w14:textId="77777777" w:rsidR="000E7B9D" w:rsidRDefault="000E7B9D" w:rsidP="000E7B9D">
      <w:pPr>
        <w:rPr>
          <w:sz w:val="20"/>
          <w:szCs w:val="24"/>
        </w:rPr>
      </w:pPr>
    </w:p>
    <w:p w14:paraId="20672A94" w14:textId="77777777" w:rsidR="000E7B9D" w:rsidRDefault="000E7B9D" w:rsidP="000E7B9D">
      <w:pPr>
        <w:rPr>
          <w:sz w:val="20"/>
          <w:szCs w:val="24"/>
        </w:rPr>
      </w:pPr>
      <w:r>
        <w:rPr>
          <w:sz w:val="20"/>
          <w:szCs w:val="24"/>
        </w:rPr>
        <w:t xml:space="preserve">Kaiviņa </w:t>
      </w:r>
      <w:r w:rsidRPr="00BD4670">
        <w:rPr>
          <w:sz w:val="20"/>
          <w:szCs w:val="24"/>
        </w:rPr>
        <w:t>67</w:t>
      </w:r>
      <w:r>
        <w:rPr>
          <w:sz w:val="20"/>
          <w:szCs w:val="24"/>
        </w:rPr>
        <w:t>-</w:t>
      </w:r>
      <w:r w:rsidRPr="00BD4670">
        <w:rPr>
          <w:sz w:val="20"/>
          <w:szCs w:val="24"/>
        </w:rPr>
        <w:t>083</w:t>
      </w:r>
      <w:r>
        <w:rPr>
          <w:sz w:val="20"/>
          <w:szCs w:val="24"/>
        </w:rPr>
        <w:t>-</w:t>
      </w:r>
      <w:r w:rsidRPr="00BD4670">
        <w:rPr>
          <w:sz w:val="20"/>
          <w:szCs w:val="24"/>
        </w:rPr>
        <w:t>872</w:t>
      </w:r>
    </w:p>
    <w:p w14:paraId="30D923B1" w14:textId="77777777" w:rsidR="000E7B9D" w:rsidRDefault="000E7B9D" w:rsidP="000E7B9D">
      <w:pPr>
        <w:rPr>
          <w:sz w:val="20"/>
          <w:szCs w:val="24"/>
        </w:rPr>
      </w:pPr>
      <w:r>
        <w:rPr>
          <w:sz w:val="20"/>
          <w:szCs w:val="24"/>
        </w:rPr>
        <w:t>Laura.Laivina@fm.gov.lv</w:t>
      </w:r>
    </w:p>
    <w:p w14:paraId="153B126C" w14:textId="77777777" w:rsidR="000C0DD4" w:rsidRPr="006D6710" w:rsidRDefault="000C0DD4" w:rsidP="000E7B9D">
      <w:pPr>
        <w:rPr>
          <w:sz w:val="20"/>
        </w:rPr>
      </w:pPr>
    </w:p>
    <w:sectPr w:rsidR="000C0DD4" w:rsidRPr="006D6710" w:rsidSect="002C22B9">
      <w:headerReference w:type="even" r:id="rId8"/>
      <w:headerReference w:type="default" r:id="rId9"/>
      <w:footerReference w:type="even" r:id="rId10"/>
      <w:footerReference w:type="default" r:id="rId11"/>
      <w:headerReference w:type="first" r:id="rId12"/>
      <w:footerReference w:type="first" r:id="rId13"/>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44AAEC" w14:textId="77777777" w:rsidR="00F4511D" w:rsidRDefault="00F4511D">
      <w:r>
        <w:separator/>
      </w:r>
    </w:p>
  </w:endnote>
  <w:endnote w:type="continuationSeparator" w:id="0">
    <w:p w14:paraId="1305DC0B" w14:textId="77777777" w:rsidR="00F4511D" w:rsidRDefault="00F45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F1FE8" w14:textId="77777777" w:rsidR="002C22B9" w:rsidRDefault="002C22B9">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22951"/>
      <w:docPartObj>
        <w:docPartGallery w:val="Page Numbers (Bottom of Page)"/>
        <w:docPartUnique/>
      </w:docPartObj>
    </w:sdtPr>
    <w:sdtEndPr/>
    <w:sdtContent>
      <w:p w14:paraId="0E19E773" w14:textId="77777777" w:rsidR="0015384D" w:rsidRDefault="00DC1310">
        <w:pPr>
          <w:pStyle w:val="Kjene"/>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3936B0">
          <w:rPr>
            <w:noProof/>
            <w:sz w:val="24"/>
            <w:szCs w:val="24"/>
          </w:rPr>
          <w:t>4</w:t>
        </w:r>
        <w:r w:rsidRPr="00557B49">
          <w:rPr>
            <w:sz w:val="24"/>
            <w:szCs w:val="24"/>
          </w:rPr>
          <w:fldChar w:fldCharType="end"/>
        </w:r>
      </w:p>
    </w:sdtContent>
  </w:sdt>
  <w:p w14:paraId="12D0F05C" w14:textId="77777777" w:rsidR="0015384D" w:rsidRDefault="0015384D">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2D828D" w14:textId="77777777" w:rsidR="0015384D" w:rsidRDefault="0015384D">
    <w:pPr>
      <w:pStyle w:val="Kjene"/>
      <w:jc w:val="center"/>
    </w:pPr>
  </w:p>
  <w:p w14:paraId="18F62A5A" w14:textId="77777777" w:rsidR="0015384D" w:rsidRDefault="0015384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D73D06" w14:textId="77777777" w:rsidR="00F4511D" w:rsidRDefault="00F4511D">
      <w:r>
        <w:separator/>
      </w:r>
    </w:p>
  </w:footnote>
  <w:footnote w:type="continuationSeparator" w:id="0">
    <w:p w14:paraId="70CCAEEA" w14:textId="77777777" w:rsidR="00F4511D" w:rsidRDefault="00F45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F51D92" w14:textId="77777777" w:rsidR="00F33DBE" w:rsidRDefault="00DC1310">
    <w:pPr>
      <w:pStyle w:val="Galvene"/>
      <w:framePr w:wrap="around" w:vAnchor="text" w:hAnchor="margin" w:xAlign="center" w:y="1"/>
      <w:rPr>
        <w:rStyle w:val="Lappusesnumurs"/>
      </w:rPr>
    </w:pPr>
    <w:r>
      <w:rPr>
        <w:rStyle w:val="Lappusesnumurs"/>
      </w:rPr>
      <w:fldChar w:fldCharType="begin"/>
    </w:r>
    <w:r w:rsidR="00F33DBE">
      <w:rPr>
        <w:rStyle w:val="Lappusesnumurs"/>
      </w:rPr>
      <w:instrText xml:space="preserve">PAGE  </w:instrText>
    </w:r>
    <w:r>
      <w:rPr>
        <w:rStyle w:val="Lappusesnumurs"/>
      </w:rPr>
      <w:fldChar w:fldCharType="separate"/>
    </w:r>
    <w:r w:rsidR="0015384D">
      <w:rPr>
        <w:rStyle w:val="Lappusesnumurs"/>
        <w:noProof/>
      </w:rPr>
      <w:t>2</w:t>
    </w:r>
    <w:r>
      <w:rPr>
        <w:rStyle w:val="Lappusesnumurs"/>
      </w:rPr>
      <w:fldChar w:fldCharType="end"/>
    </w:r>
  </w:p>
  <w:p w14:paraId="287C58DC" w14:textId="77777777" w:rsidR="00F33DBE" w:rsidRDefault="00F33DB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68A6CB" w14:textId="77777777" w:rsidR="00F33DBE" w:rsidRDefault="00F33DBE" w:rsidP="008C508E">
    <w:pPr>
      <w:pStyle w:val="Galvene"/>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4ECA7" w14:textId="77777777" w:rsidR="002C22B9" w:rsidRDefault="002C22B9">
    <w:pPr>
      <w:pStyle w:val="Galvene"/>
    </w:pPr>
  </w:p>
  <w:p w14:paraId="1B47B2B0" w14:textId="77777777" w:rsidR="002C22B9" w:rsidRDefault="002C22B9">
    <w:pPr>
      <w:pStyle w:val="Galvene"/>
    </w:pPr>
  </w:p>
  <w:p w14:paraId="289ED2B2" w14:textId="77777777" w:rsidR="002C22B9" w:rsidRDefault="002C22B9">
    <w:pPr>
      <w:pStyle w:val="Galvene"/>
    </w:pPr>
  </w:p>
  <w:p w14:paraId="7005B873" w14:textId="77777777" w:rsidR="002C22B9" w:rsidRDefault="0037045B" w:rsidP="002C22B9">
    <w:pPr>
      <w:pStyle w:val="Galvene"/>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50FFF7EB" wp14:editId="06D6C300">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E935AE"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 xml:space="preserve">fakss 67095503, e-pasts </w:t>
                          </w:r>
                          <w:proofErr w:type="spellStart"/>
                          <w:r w:rsidRPr="00A41446">
                            <w:rPr>
                              <w:color w:val="231F20"/>
                              <w:sz w:val="17"/>
                              <w:szCs w:val="17"/>
                            </w:rPr>
                            <w:t>pasts@fm.gov.lv</w:t>
                          </w:r>
                          <w:proofErr w:type="spellEnd"/>
                          <w:r w:rsidRPr="00A41446">
                            <w:rPr>
                              <w:color w:val="231F20"/>
                              <w:sz w:val="17"/>
                              <w:szCs w:val="17"/>
                            </w:rPr>
                            <w:t xml:space="preserve">, </w:t>
                          </w:r>
                          <w:proofErr w:type="spellStart"/>
                          <w:r w:rsidRPr="00A41446">
                            <w:rPr>
                              <w:color w:val="231F20"/>
                              <w:sz w:val="17"/>
                              <w:szCs w:val="17"/>
                            </w:rPr>
                            <w:t>www.fm.gov.lv</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FFF7EB"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0AE935AE"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 xml:space="preserve">fakss 67095503, e-pasts </w:t>
                    </w:r>
                    <w:proofErr w:type="spellStart"/>
                    <w:r w:rsidRPr="00A41446">
                      <w:rPr>
                        <w:color w:val="231F20"/>
                        <w:sz w:val="17"/>
                        <w:szCs w:val="17"/>
                      </w:rPr>
                      <w:t>pasts@fm.gov.lv</w:t>
                    </w:r>
                    <w:proofErr w:type="spellEnd"/>
                    <w:r w:rsidRPr="00A41446">
                      <w:rPr>
                        <w:color w:val="231F20"/>
                        <w:sz w:val="17"/>
                        <w:szCs w:val="17"/>
                      </w:rPr>
                      <w:t xml:space="preserve">, </w:t>
                    </w:r>
                    <w:proofErr w:type="spellStart"/>
                    <w:r w:rsidRPr="00A41446">
                      <w:rPr>
                        <w:color w:val="231F20"/>
                        <w:sz w:val="17"/>
                        <w:szCs w:val="17"/>
                      </w:rPr>
                      <w:t>www.fm.gov.lv</w:t>
                    </w:r>
                    <w:proofErr w:type="spellEnd"/>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78038C32" wp14:editId="3B265905">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82000D" w14:textId="77777777" w:rsidR="002C22B9" w:rsidRDefault="002C22B9">
    <w:pPr>
      <w:pStyle w:val="Galvene"/>
    </w:pPr>
  </w:p>
  <w:p w14:paraId="6448B854" w14:textId="77777777" w:rsidR="002C22B9" w:rsidRDefault="002C22B9">
    <w:pPr>
      <w:pStyle w:val="Galvene"/>
    </w:pPr>
  </w:p>
  <w:p w14:paraId="54D464E7" w14:textId="77777777" w:rsidR="002C22B9" w:rsidRDefault="002C22B9">
    <w:pPr>
      <w:pStyle w:val="Galvene"/>
    </w:pPr>
  </w:p>
  <w:p w14:paraId="732FCB74" w14:textId="77777777" w:rsidR="002C22B9" w:rsidRDefault="002C22B9">
    <w:pPr>
      <w:pStyle w:val="Galvene"/>
    </w:pPr>
  </w:p>
  <w:p w14:paraId="0B9D23AB" w14:textId="77777777" w:rsidR="002C22B9" w:rsidRDefault="002C22B9">
    <w:pPr>
      <w:pStyle w:val="Galvene"/>
    </w:pPr>
  </w:p>
  <w:p w14:paraId="266E1AC9" w14:textId="77777777" w:rsidR="002C22B9" w:rsidRDefault="002C22B9">
    <w:pPr>
      <w:pStyle w:val="Galvene"/>
    </w:pPr>
  </w:p>
  <w:p w14:paraId="69064551" w14:textId="77777777" w:rsidR="002C22B9" w:rsidRDefault="0037045B">
    <w:pPr>
      <w:pStyle w:val="Galvene"/>
    </w:pPr>
    <w:r>
      <w:rPr>
        <w:noProof/>
        <w:lang w:eastAsia="lv-LV"/>
      </w:rPr>
      <mc:AlternateContent>
        <mc:Choice Requires="wpg">
          <w:drawing>
            <wp:anchor distT="0" distB="0" distL="114300" distR="114300" simplePos="0" relativeHeight="251659264" behindDoc="1" locked="0" layoutInCell="1" allowOverlap="1" wp14:anchorId="4931DC39" wp14:editId="18DA5485">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309E2C63" w14:textId="77777777" w:rsidR="002C22B9" w:rsidRDefault="002C22B9">
    <w:pPr>
      <w:pStyle w:val="Galvene"/>
    </w:pPr>
  </w:p>
  <w:p w14:paraId="3F19A463" w14:textId="77777777" w:rsidR="002C22B9" w:rsidRDefault="002C22B9">
    <w:pPr>
      <w:pStyle w:val="Galvene"/>
    </w:pPr>
  </w:p>
  <w:p w14:paraId="55C43C4F" w14:textId="77777777" w:rsidR="002C22B9" w:rsidRDefault="002C22B9">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E2F4129"/>
    <w:multiLevelType w:val="hybridMultilevel"/>
    <w:tmpl w:val="1A00B4B2"/>
    <w:lvl w:ilvl="0" w:tplc="0426000B">
      <w:start w:val="1"/>
      <w:numFmt w:val="bullet"/>
      <w:lvlText w:val=""/>
      <w:lvlJc w:val="left"/>
      <w:pPr>
        <w:ind w:left="1440" w:hanging="360"/>
      </w:pPr>
      <w:rPr>
        <w:rFonts w:ascii="Wingdings" w:hAnsi="Wingdings"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0E7B9D"/>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6B0"/>
    <w:rsid w:val="00393EB9"/>
    <w:rsid w:val="00396BF4"/>
    <w:rsid w:val="003A324A"/>
    <w:rsid w:val="003B329B"/>
    <w:rsid w:val="003B4764"/>
    <w:rsid w:val="003D09AE"/>
    <w:rsid w:val="003D179D"/>
    <w:rsid w:val="003D7A70"/>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672E6"/>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05B7"/>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C2255"/>
    <w:rsid w:val="00EE1908"/>
    <w:rsid w:val="00EF2339"/>
    <w:rsid w:val="00F06A13"/>
    <w:rsid w:val="00F14918"/>
    <w:rsid w:val="00F220D5"/>
    <w:rsid w:val="00F33DBE"/>
    <w:rsid w:val="00F33E54"/>
    <w:rsid w:val="00F35615"/>
    <w:rsid w:val="00F365B1"/>
    <w:rsid w:val="00F37820"/>
    <w:rsid w:val="00F4511D"/>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AF330A7"/>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E4EA4"/>
    <w:pPr>
      <w:jc w:val="both"/>
    </w:pPr>
    <w:rPr>
      <w:sz w:val="24"/>
      <w:lang w:eastAsia="en-US"/>
    </w:rPr>
  </w:style>
  <w:style w:type="paragraph" w:styleId="Virsraksts1">
    <w:name w:val="heading 1"/>
    <w:basedOn w:val="Parasts"/>
    <w:next w:val="Parasts"/>
    <w:qFormat/>
    <w:rsid w:val="00903B9C"/>
    <w:pPr>
      <w:keepNext/>
      <w:spacing w:before="240" w:after="60"/>
      <w:outlineLvl w:val="0"/>
    </w:pPr>
    <w:rPr>
      <w:b/>
      <w:kern w:val="28"/>
      <w:sz w:val="28"/>
    </w:rPr>
  </w:style>
  <w:style w:type="paragraph" w:styleId="Virsraksts2">
    <w:name w:val="heading 2"/>
    <w:basedOn w:val="Parasts"/>
    <w:next w:val="Parasts"/>
    <w:qFormat/>
    <w:rsid w:val="00903B9C"/>
    <w:pPr>
      <w:keepNext/>
      <w:spacing w:before="240" w:after="60"/>
      <w:outlineLvl w:val="1"/>
    </w:pPr>
    <w:rPr>
      <w:b/>
      <w:sz w:val="26"/>
    </w:rPr>
  </w:style>
  <w:style w:type="paragraph" w:styleId="Virsraksts3">
    <w:name w:val="heading 3"/>
    <w:basedOn w:val="Parasts"/>
    <w:next w:val="Parasts"/>
    <w:qFormat/>
    <w:rsid w:val="00903B9C"/>
    <w:pPr>
      <w:keepNext/>
      <w:spacing w:before="240" w:after="60"/>
      <w:outlineLvl w:val="2"/>
    </w:pPr>
    <w:rPr>
      <w:b/>
    </w:rPr>
  </w:style>
  <w:style w:type="paragraph" w:styleId="Virsraksts4">
    <w:name w:val="heading 4"/>
    <w:basedOn w:val="Parasts"/>
    <w:next w:val="Parasts"/>
    <w:qFormat/>
    <w:rsid w:val="00903B9C"/>
    <w:pPr>
      <w:keepNext/>
      <w:jc w:val="center"/>
      <w:outlineLvl w:val="3"/>
    </w:pPr>
    <w:rPr>
      <w:spacing w:val="2"/>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rsid w:val="00903B9C"/>
    <w:pPr>
      <w:tabs>
        <w:tab w:val="center" w:pos="4153"/>
        <w:tab w:val="right" w:pos="8306"/>
      </w:tabs>
    </w:pPr>
    <w:rPr>
      <w:sz w:val="18"/>
    </w:rPr>
  </w:style>
  <w:style w:type="paragraph" w:styleId="Kjene">
    <w:name w:val="footer"/>
    <w:basedOn w:val="Parasts"/>
    <w:link w:val="KjeneRakstz"/>
    <w:uiPriority w:val="99"/>
    <w:rsid w:val="00903B9C"/>
    <w:pPr>
      <w:tabs>
        <w:tab w:val="center" w:pos="4153"/>
        <w:tab w:val="right" w:pos="8306"/>
      </w:tabs>
    </w:pPr>
    <w:rPr>
      <w:sz w:val="18"/>
    </w:rPr>
  </w:style>
  <w:style w:type="character" w:styleId="Lappusesnumurs">
    <w:name w:val="page number"/>
    <w:rsid w:val="00903B9C"/>
    <w:rPr>
      <w:rFonts w:ascii="Times New Roman" w:hAnsi="Times New Roman"/>
    </w:rPr>
  </w:style>
  <w:style w:type="paragraph" w:styleId="Parakstszemobjekta">
    <w:name w:val="caption"/>
    <w:basedOn w:val="Parasts"/>
    <w:next w:val="Parasts"/>
    <w:qFormat/>
    <w:rsid w:val="00903B9C"/>
    <w:pPr>
      <w:framePr w:w="9083" w:hSpace="181" w:wrap="around" w:vAnchor="page" w:hAnchor="page" w:x="1702" w:y="579" w:anchorLock="1"/>
      <w:pBdr>
        <w:bottom w:val="single" w:sz="6" w:space="4" w:color="auto"/>
      </w:pBdr>
      <w:jc w:val="center"/>
    </w:pPr>
    <w:rPr>
      <w:spacing w:val="2"/>
      <w:sz w:val="28"/>
    </w:rPr>
  </w:style>
  <w:style w:type="paragraph" w:styleId="Vresteksts">
    <w:name w:val="footnote text"/>
    <w:basedOn w:val="Parasts"/>
    <w:link w:val="VrestekstsRakstz"/>
    <w:semiHidden/>
    <w:rsid w:val="00903B9C"/>
    <w:rPr>
      <w:sz w:val="20"/>
    </w:rPr>
  </w:style>
  <w:style w:type="character" w:styleId="Vresatsauce">
    <w:name w:val="footnote reference"/>
    <w:semiHidden/>
    <w:rsid w:val="00903B9C"/>
    <w:rPr>
      <w:rFonts w:ascii="Times New Roman" w:hAnsi="Times New Roman"/>
      <w:vertAlign w:val="superscript"/>
    </w:rPr>
  </w:style>
  <w:style w:type="paragraph" w:styleId="Dokumentakarte">
    <w:name w:val="Document Map"/>
    <w:basedOn w:val="Parasts"/>
    <w:semiHidden/>
    <w:rsid w:val="00903B9C"/>
    <w:pPr>
      <w:shd w:val="clear" w:color="auto" w:fill="000080"/>
    </w:pPr>
    <w:rPr>
      <w:rFonts w:ascii="Tahoma" w:hAnsi="Tahoma" w:cs="Tahoma"/>
    </w:rPr>
  </w:style>
  <w:style w:type="character" w:styleId="Hipersaite">
    <w:name w:val="Hyperlink"/>
    <w:rsid w:val="00101EF2"/>
    <w:rPr>
      <w:color w:val="0000FF"/>
      <w:u w:val="single"/>
    </w:rPr>
  </w:style>
  <w:style w:type="paragraph" w:styleId="Balonteksts">
    <w:name w:val="Balloon Text"/>
    <w:basedOn w:val="Parasts"/>
    <w:semiHidden/>
    <w:rsid w:val="00884446"/>
    <w:rPr>
      <w:rFonts w:ascii="Tahoma" w:hAnsi="Tahoma" w:cs="Tahoma"/>
      <w:sz w:val="16"/>
      <w:szCs w:val="16"/>
    </w:rPr>
  </w:style>
  <w:style w:type="character" w:customStyle="1" w:styleId="VrestekstsRakstz">
    <w:name w:val="Vēres teksts Rakstz."/>
    <w:link w:val="Vresteksts"/>
    <w:semiHidden/>
    <w:rsid w:val="008F15DF"/>
    <w:rPr>
      <w:lang w:eastAsia="en-US"/>
    </w:rPr>
  </w:style>
  <w:style w:type="character" w:customStyle="1" w:styleId="KjeneRakstz">
    <w:name w:val="Kājene Rakstz."/>
    <w:basedOn w:val="Noklusjumarindkopasfonts"/>
    <w:link w:val="Kjene"/>
    <w:uiPriority w:val="99"/>
    <w:rsid w:val="006D6710"/>
    <w:rPr>
      <w:sz w:val="18"/>
      <w:lang w:eastAsia="en-US"/>
    </w:rPr>
  </w:style>
  <w:style w:type="paragraph" w:styleId="Pamattekstsaratkpi">
    <w:name w:val="Body Text Indent"/>
    <w:basedOn w:val="Parasts"/>
    <w:link w:val="PamattekstsaratkpiRakstz"/>
    <w:uiPriority w:val="99"/>
    <w:unhideWhenUsed/>
    <w:rsid w:val="002D6CB4"/>
    <w:pPr>
      <w:spacing w:before="120" w:after="120"/>
      <w:ind w:left="283"/>
      <w:jc w:val="left"/>
    </w:pPr>
    <w:rPr>
      <w:sz w:val="20"/>
    </w:rPr>
  </w:style>
  <w:style w:type="character" w:customStyle="1" w:styleId="PamattekstsaratkpiRakstz">
    <w:name w:val="Pamatteksts ar atkāpi Rakstz."/>
    <w:basedOn w:val="Noklusjumarindkopasfonts"/>
    <w:link w:val="Pamattekstsaratkpi"/>
    <w:uiPriority w:val="99"/>
    <w:rsid w:val="002D6CB4"/>
    <w:rPr>
      <w:lang w:eastAsia="en-US"/>
    </w:rPr>
  </w:style>
  <w:style w:type="character" w:styleId="Vietturateksts">
    <w:name w:val="Placeholder Text"/>
    <w:basedOn w:val="Noklusjumarindkopasfonts"/>
    <w:uiPriority w:val="99"/>
    <w:semiHidden/>
    <w:rsid w:val="00826D51"/>
    <w:rPr>
      <w:color w:val="808080"/>
    </w:rPr>
  </w:style>
  <w:style w:type="table" w:styleId="Reatabula">
    <w:name w:val="Table Grid"/>
    <w:basedOn w:val="Parastatabula"/>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671A07-F6D2-4897-B06E-F27AD3710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1226</Words>
  <Characters>9254</Characters>
  <Application>Microsoft Office Word</Application>
  <DocSecurity>0</DocSecurity>
  <Lines>77</Lines>
  <Paragraphs>20</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10460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pamatnostādņu projektu "Kultūrpolitikas pamatn</dc:subject>
  <dc:creator>Jermacāne I.</dc:creator>
  <dc:description>Sagatavots ALS E-aprites vidē.</dc:description>
  <cp:lastModifiedBy>Lelde Puisāne</cp:lastModifiedBy>
  <cp:revision>3</cp:revision>
  <cp:lastPrinted>2007-06-25T10:49:00Z</cp:lastPrinted>
  <dcterms:created xsi:type="dcterms:W3CDTF">2021-05-19T09:20:00Z</dcterms:created>
  <dcterms:modified xsi:type="dcterms:W3CDTF">2021-10-29T09:20:00Z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