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22-TA-2585: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piederošo nekustamo īpašumu "V431", Jaungulbenes pagastā, Gulbenes novadā, "V439", Galgauskas pagastā, Gulbenes novadā, un "V445", Rankas pagastā, Gulbenes novadā, nodošanu Gulbenes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nekustamo īpašumu "V445" (nekustamā īpašuma kadastra Nr. 5084 011 0098) - zemes vienību (zemes vienības kadastra apzīmējums 5084 011 0098) 4,4 ha platībā un uz tās izbūvēto komplekso inženierbūvi - "Autoceļš V445 km 0,000-2,600" (būves kadastra apzīmējums 5084 011 0098 001) - Rankas pagastā, Gulbenes novadā (turpmāk -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projektam pievienotajiem Valsts zemes dienesta Kadastra informācijas sistēmas datiem rīkojuma projekta 1.3.apakšpunktā minētā kompleksā inženierbūve "Autoceļš V445 km 0,000-2,600" (būves kadastra apzīmējums 5084 011 0098 001) atrodas uz zemes vienības ar kadastra apzīmējumu 5084 011 0094, kas ar rīkojuma projektu netiek nodota Gulbenes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sākotnējās ietekmes novērtējuma ziņojumā (anotācijā) (turpmāk – anotācija) un rīkojuma projektam pievienotajā valsts sabiedrības ar ierobežotu atbildību "Latvijas Valsts ceļi" 2022.gada 6.jūlija izziņā Nr.4.9/10794 "Par autoceļa V445 "Pievedceļš Uriekstes stacijai" piederību" norādīts, ka nekustamais īpašums, kura sastāvā ietilpst zemes vienība ar kadastra apzīmējumu 5084 011 0094, ir valsts akciju sabiedrības "Latvijas dzelzceļš" lietošanā esošs. Vienlaikus vēršam uzmanību, ka rīkojuma projektam nav pievienoti paskaidrojošie dokumenti par minēto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2010.gada 31.maija rīkojuma Nr.297 “Par zemes vienību piederību vai piekritību valstij un nostiprināšanu zemesgrāmatā uz valsts vārda attiecīgās ministrijas vai valsts akciju sabiedrības "Privatizācijas aģentūra" personā” 9.punktu un 9.pielikuma 2452.punktu zemes vienība ar kadastra apzīmējumu 5084 011 0094 saglabāta valsts īpašumā un nodota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vai minēto zemes vienību ar kadastra apzīmējumu 5084 011 0094 nav nepieciešams ar šo rīkojuma projektu nodot Gulbenes novada pašvaldības īpašumā. Tāpat lūdzam anotācijā skaidrot, vai, nenododot minēto zemes vienību Gulbenes novada pašvaldības īpašumā, netiks ietekmēta rīkojuma projekta 1.punktā minētās pašvaldības autonomās funkcijas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rīkojuma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anotācijas 1.3.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nekustamo īpašumu "V445" (nekustamā īpašuma kadastra Nr. 5084 011 0098) - zemes vienību (zemes vienības kadastra apzīmējums 5084 011 0098) 4,4 ha platībā un uz tās izbūvēto komplekso inženierbūvi - "Autoceļš V445 km 0,000-2,600" (būves kadastra apzīmējums 5084 011 0098 001) - Rankas pagastā, Gulbenes novadā (turpmāk - nekustamie īpašumi).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Gulbenes novada pašvaldībai šādus valstij piederošos nekustamos īpašumus, lai saskaņā ar </w:t>
            </w:r>
            <w:r w:rsidR="00000000" w:rsidRPr="00000000" w:rsidDel="00000000">
              <w:rPr>
                <w:rtl w:val="0"/>
              </w:rPr>
              <w:t xml:space="preserve">likuma "Par pašvaldībām" 15.panta pirmās daļas 2. punktu</w:t>
            </w:r>
            <w:r w:rsidR="00000000" w:rsidRPr="00000000" w:rsidDel="00000000">
              <w:rPr>
                <w:rtl w:val="0"/>
              </w:rPr>
              <w:t xml:space="preserve"> tos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 gada 12. jūnija sēdes protokola Nr.28, 31.§ (Informatīvais ziņojums “Par Ministru kabineta 2018.gada 24.aprīļa sēdes protokola Nr.21 18.§ 2.punktā dotā uzdevuma izpildi”) 2.punktam, ja valsts nekustamo īpašumu plānots nodot bez atlīdzības pašvaldības īpašumā kādai no likuma "Par pašvaldībām" 15.panta pirmajā daļā minētajām pašvaldību autonomajām funkcijām, Ministru kabineta rīkojumā ietverama vispārīga atsauce uz likuma "Par pašvaldībām" 15.panta pirmo daļu, bet Ministru kabineta rīkojuma projekta sākotnējās ietekmes novērtējuma ziņojumā (anotācijā) iekļaujams pamatojums, kādai atvasinātas publiskas personas funkcijai nekustamais īpašums tiks izmantots. Minētā kārtība nav attiecināma, ja valsts nekustamo īpašumu plānots nodot bez atlīdzības pašvaldības īpašumā palīdzības sniegšanai dzīvokļa jautājumu risināšanā likumā "Par palīdzību dzīvokļa jautājumu risināšanā"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rīkojuma projekta 1.punktu, skaitļus un vārdus "15.panta pirmās daļas 2.punktu" aizstājot ar skaitli un vārdiem "15.panta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Gulbenes novada pašvaldībai šādus valstij piederošos nekustamos īpašumus, lai saskaņā ar </w:t>
            </w:r>
            <w:r w:rsidR="00000000" w:rsidRPr="00000000" w:rsidDel="00000000">
              <w:rPr>
                <w:rtl w:val="0"/>
              </w:rPr>
              <w:t xml:space="preserve">likuma "Par pašvaldībām" 15.panta pirmo daļu</w:t>
            </w:r>
            <w:r w:rsidR="00000000" w:rsidRPr="00000000" w:rsidDel="00000000">
              <w:rPr>
                <w:rtl w:val="0"/>
              </w:rPr>
              <w:t xml:space="preserve"> </w:t>
            </w:r>
            <w:r w:rsidR="00000000" w:rsidRPr="00000000" w:rsidDel="00000000">
              <w:rPr>
                <w:rtl w:val="0"/>
              </w:rPr>
              <w:t xml:space="preserve">tos izmantotu pašvaldības autonomās funkcijas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Gulbenes novada pašvaldībai šādus valstij piederošos nekustamos īpašumus, lai saskaņā ar </w:t>
            </w:r>
            <w:r w:rsidR="00000000" w:rsidRPr="00000000" w:rsidDel="00000000">
              <w:rPr>
                <w:rtl w:val="0"/>
              </w:rPr>
              <w:t xml:space="preserve">likuma "Par pašvaldībām" 15.panta pirmās daļas 2. punktu</w:t>
            </w:r>
            <w:r w:rsidR="00000000" w:rsidRPr="00000000" w:rsidDel="00000000">
              <w:rPr>
                <w:rtl w:val="0"/>
              </w:rPr>
              <w:t xml:space="preserve"> tos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projekta 1. punktu atbilstoši Ministru kabineta 2018. gada 12. jūnija sēdes protokollēmuma (prot. Nr. 28., 31.§) 2. punktam saskaņā ar kuru, ja valsts nekustamo īpašumu plānots nodot bez atlīdzības pašvaldības īpašumā kādai no likuma "Par pašvaldībām" 15.panta pirmajā daļā minētajām pašvaldību autonomajām funkcijām, Ministru kabineta rīkojumā ietver vispārīgu atsauci uz likuma "Par pašvaldībām" 15.panta pirmo daļu, bet Ministru kabineta rīkojuma projekta sākotnējās ietekmes novērtējuma ziņojumā (anotācijā) iekļauj pamatojumu, kādai atvasinātas publiskas personas funkcijai nekustamais īpašums tiks izmantots. Minētā kārtība nav attiecināma, ja valsts nekustamo īpašumu plānots nodot bez atlīdzības pašvaldības īpašumā palīdzības sniegšanai dzīvokļa jautājumu risināšanā likumā "Par palīdzību dzīvokļa jautājumu risināšanā" noteiktajos gadījumos. Ievērojot minēto, tā kā valsts nekustamos īpašumus paredzēts nodot Gulbenes novada pašvaldības īpašumā  likuma “Par pašvaldībām”  15. panta pirmās daļas 2. punktā noteiktās pašvaldības autonomās funkcijas izpildei, rīkojuma projekta 1. punktā būtu norādāma vispārīga atsauce uz minētā likuma 15. panta pirmo daļu, nevis konkrēts 15. panta pirmās daļas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Gulbenes novada pašvaldībai šādus valstij piederošos nekustamos īpašumus, lai saskaņā ar </w:t>
            </w:r>
            <w:r w:rsidR="00000000" w:rsidRPr="00000000" w:rsidDel="00000000">
              <w:rPr>
                <w:rtl w:val="0"/>
              </w:rPr>
              <w:t xml:space="preserve">likuma "Par pašvaldībām" 15.panta pirmo daļu</w:t>
            </w:r>
            <w:r w:rsidR="00000000" w:rsidRPr="00000000" w:rsidDel="00000000">
              <w:rPr>
                <w:rtl w:val="0"/>
              </w:rPr>
              <w:t xml:space="preserve"> </w:t>
            </w:r>
            <w:r w:rsidR="00000000" w:rsidRPr="00000000" w:rsidDel="00000000">
              <w:rPr>
                <w:rtl w:val="0"/>
              </w:rPr>
              <w:t xml:space="preserve">tos izmantotu pašvaldības autonomās funkcijas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minēto valsts sabiedrības ar ierobežotu atbildību "Latvijas Valsts ceļi" 2022.gada 13.jūlija izziņas Nr.4.9/11209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anotācijas 1.3.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22-TA-2585</w:t>
    </w:r>
    <w:r>
      <w:br/>
    </w:r>
    <w:r w:rsidR="00000000" w:rsidRPr="00000000" w:rsidDel="00000000">
      <w:rPr>
        <w:rtl w:val="0"/>
      </w:rPr>
      <w:t xml:space="preserve">03.11.2022. 17.50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22-TA-2585</w:t>
    </w:r>
    <w:r>
      <w:br/>
    </w:r>
    <w:r w:rsidR="00000000" w:rsidRPr="00000000" w:rsidDel="00000000">
      <w:rPr>
        <w:rtl w:val="0"/>
      </w:rPr>
      <w:t xml:space="preserve">03.11.2022. 17.50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Izziņa_22-TA-2585.docx</dc:title>
</cp:coreProperties>
</file>

<file path=docProps/custom.xml><?xml version="1.0" encoding="utf-8"?>
<Properties xmlns="http://schemas.openxmlformats.org/officeDocument/2006/custom-properties" xmlns:vt="http://schemas.openxmlformats.org/officeDocument/2006/docPropsVTypes"/>
</file>