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90090B1" w14:textId="77777777" w:rsidR="00061274" w:rsidRPr="00027F3F" w:rsidRDefault="00594199">
      <w:pPr>
        <w:spacing w:after="240"/>
        <w:jc w:val="center"/>
        <w:rPr>
          <w:b/>
          <w:sz w:val="24"/>
          <w:szCs w:val="24"/>
        </w:rPr>
      </w:pPr>
      <w:r w:rsidRPr="00027F3F">
        <w:rPr>
          <w:b/>
          <w:sz w:val="24"/>
          <w:szCs w:val="24"/>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646"/>
        <w:gridCol w:w="4678"/>
        <w:gridCol w:w="1559"/>
        <w:gridCol w:w="4934"/>
      </w:tblGrid>
      <w:tr w:rsidR="00061274" w14:paraId="63CAABEE" w14:textId="77777777" w:rsidTr="00027F3F">
        <w:tc>
          <w:tcPr>
            <w:tcW w:w="750" w:type="dxa"/>
            <w:shd w:val="clear" w:color="auto" w:fill="FFFFFF"/>
            <w:noWrap/>
            <w:tcMar>
              <w:top w:w="75" w:type="dxa"/>
              <w:left w:w="75" w:type="dxa"/>
              <w:bottom w:w="75" w:type="dxa"/>
              <w:right w:w="75" w:type="dxa"/>
            </w:tcMar>
            <w:vAlign w:val="center"/>
          </w:tcPr>
          <w:p w14:paraId="15BB8D3A" w14:textId="77777777" w:rsidR="00061274" w:rsidRDefault="00594199">
            <w:pPr>
              <w:jc w:val="center"/>
            </w:pPr>
            <w:r>
              <w:rPr>
                <w:b/>
              </w:rPr>
              <w:t>Nr.p.k.</w:t>
            </w:r>
          </w:p>
        </w:tc>
        <w:tc>
          <w:tcPr>
            <w:tcW w:w="2646" w:type="dxa"/>
            <w:shd w:val="clear" w:color="auto" w:fill="FFFFFF"/>
            <w:noWrap/>
            <w:tcMar>
              <w:top w:w="75" w:type="dxa"/>
              <w:left w:w="75" w:type="dxa"/>
              <w:bottom w:w="75" w:type="dxa"/>
              <w:right w:w="75" w:type="dxa"/>
            </w:tcMar>
            <w:vAlign w:val="center"/>
          </w:tcPr>
          <w:p w14:paraId="5725A304" w14:textId="77777777" w:rsidR="00061274" w:rsidRDefault="00594199">
            <w:pPr>
              <w:jc w:val="center"/>
            </w:pPr>
            <w:r>
              <w:rPr>
                <w:b/>
              </w:rPr>
              <w:t>Iebilduma / priekšlikuma iesniedzējs</w:t>
            </w:r>
          </w:p>
        </w:tc>
        <w:tc>
          <w:tcPr>
            <w:tcW w:w="4678" w:type="dxa"/>
            <w:shd w:val="clear" w:color="auto" w:fill="FFFFFF"/>
            <w:noWrap/>
            <w:tcMar>
              <w:top w:w="75" w:type="dxa"/>
              <w:left w:w="75" w:type="dxa"/>
              <w:bottom w:w="75" w:type="dxa"/>
              <w:right w:w="75" w:type="dxa"/>
            </w:tcMar>
            <w:vAlign w:val="center"/>
          </w:tcPr>
          <w:p w14:paraId="59EBAC17" w14:textId="77777777" w:rsidR="00061274" w:rsidRDefault="00594199">
            <w:pPr>
              <w:jc w:val="center"/>
            </w:pPr>
            <w:r>
              <w:rPr>
                <w:b/>
              </w:rPr>
              <w:t>Iesniegtā iebilduma / priekšlikuma būtība</w:t>
            </w:r>
          </w:p>
        </w:tc>
        <w:tc>
          <w:tcPr>
            <w:tcW w:w="1559" w:type="dxa"/>
            <w:shd w:val="clear" w:color="auto" w:fill="FFFFFF"/>
            <w:noWrap/>
            <w:tcMar>
              <w:top w:w="75" w:type="dxa"/>
              <w:left w:w="75" w:type="dxa"/>
              <w:bottom w:w="75" w:type="dxa"/>
              <w:right w:w="75" w:type="dxa"/>
            </w:tcMar>
            <w:vAlign w:val="center"/>
          </w:tcPr>
          <w:p w14:paraId="4135CDD0" w14:textId="77777777" w:rsidR="00061274" w:rsidRDefault="00594199">
            <w:pPr>
              <w:jc w:val="center"/>
            </w:pPr>
            <w:r>
              <w:rPr>
                <w:b/>
              </w:rPr>
              <w:t>Ņemts vērā / nav ņemts vērā</w:t>
            </w:r>
          </w:p>
        </w:tc>
        <w:tc>
          <w:tcPr>
            <w:tcW w:w="4934" w:type="dxa"/>
            <w:shd w:val="clear" w:color="auto" w:fill="FFFFFF"/>
            <w:noWrap/>
            <w:tcMar>
              <w:top w:w="75" w:type="dxa"/>
              <w:left w:w="75" w:type="dxa"/>
              <w:bottom w:w="75" w:type="dxa"/>
              <w:right w:w="75" w:type="dxa"/>
            </w:tcMar>
            <w:vAlign w:val="center"/>
          </w:tcPr>
          <w:p w14:paraId="48258E23" w14:textId="77777777" w:rsidR="00061274" w:rsidRDefault="00594199">
            <w:pPr>
              <w:jc w:val="center"/>
            </w:pPr>
            <w:r>
              <w:rPr>
                <w:b/>
              </w:rPr>
              <w:t>Pamatojums, ja iebildums / priekšlikums nav ņemts vērā</w:t>
            </w:r>
          </w:p>
        </w:tc>
      </w:tr>
      <w:tr w:rsidR="00061274" w:rsidRPr="00027F3F" w14:paraId="22F9CF1D" w14:textId="77777777" w:rsidTr="00027F3F">
        <w:tc>
          <w:tcPr>
            <w:tcW w:w="750" w:type="dxa"/>
            <w:shd w:val="clear" w:color="auto" w:fill="FFFFFF"/>
            <w:noWrap/>
            <w:tcMar>
              <w:top w:w="75" w:type="dxa"/>
              <w:left w:w="75" w:type="dxa"/>
              <w:bottom w:w="75" w:type="dxa"/>
              <w:right w:w="75" w:type="dxa"/>
            </w:tcMar>
            <w:vAlign w:val="center"/>
          </w:tcPr>
          <w:p w14:paraId="7132B3C8" w14:textId="77777777" w:rsidR="00061274" w:rsidRPr="00027F3F" w:rsidRDefault="00594199">
            <w:pPr>
              <w:jc w:val="center"/>
              <w:rPr>
                <w:sz w:val="24"/>
                <w:szCs w:val="24"/>
              </w:rPr>
            </w:pPr>
            <w:r w:rsidRPr="00027F3F">
              <w:rPr>
                <w:sz w:val="24"/>
                <w:szCs w:val="24"/>
              </w:rPr>
              <w:t>1.</w:t>
            </w:r>
          </w:p>
        </w:tc>
        <w:tc>
          <w:tcPr>
            <w:tcW w:w="2646" w:type="dxa"/>
            <w:shd w:val="clear" w:color="auto" w:fill="FFFFFF"/>
            <w:noWrap/>
            <w:tcMar>
              <w:top w:w="75" w:type="dxa"/>
              <w:left w:w="75" w:type="dxa"/>
              <w:bottom w:w="75" w:type="dxa"/>
              <w:right w:w="75" w:type="dxa"/>
            </w:tcMar>
            <w:vAlign w:val="center"/>
          </w:tcPr>
          <w:p w14:paraId="4127F631" w14:textId="77777777" w:rsidR="00061274" w:rsidRPr="00027F3F" w:rsidRDefault="00594199">
            <w:pPr>
              <w:jc w:val="left"/>
              <w:rPr>
                <w:sz w:val="24"/>
                <w:szCs w:val="24"/>
              </w:rPr>
            </w:pPr>
            <w:r w:rsidRPr="00027F3F">
              <w:rPr>
                <w:sz w:val="24"/>
                <w:szCs w:val="24"/>
              </w:rPr>
              <w:t>Ķemeru nacionālā parka fonds</w:t>
            </w:r>
          </w:p>
        </w:tc>
        <w:tc>
          <w:tcPr>
            <w:tcW w:w="4678" w:type="dxa"/>
            <w:shd w:val="clear" w:color="auto" w:fill="FFFFFF"/>
            <w:noWrap/>
            <w:tcMar>
              <w:top w:w="75" w:type="dxa"/>
              <w:left w:w="75" w:type="dxa"/>
              <w:bottom w:w="75" w:type="dxa"/>
              <w:right w:w="75" w:type="dxa"/>
            </w:tcMar>
            <w:vAlign w:val="center"/>
          </w:tcPr>
          <w:p w14:paraId="351C9D6D" w14:textId="77777777" w:rsidR="00061274" w:rsidRPr="00027F3F" w:rsidRDefault="00594199">
            <w:pPr>
              <w:jc w:val="left"/>
              <w:rPr>
                <w:sz w:val="24"/>
                <w:szCs w:val="24"/>
              </w:rPr>
            </w:pPr>
            <w:r w:rsidRPr="00027F3F">
              <w:rPr>
                <w:sz w:val="24"/>
                <w:szCs w:val="24"/>
              </w:rPr>
              <w:t xml:space="preserve">1. Pārskatīt un, izmantojot jaunākos uzskaites datus, atjaunināt likuma pielikuma tabulu "Latvijas Natura 2000 — Eiropas nozīmes aizsargājamo dabas teritoriju saraksts", tostarp papildinot sadaļu Nr.9 "Ķemeru Nacionālais parks" ar sekojošām Direktīvas 92/43/EEK II pielikuma zīdītāju sugām: Brūnais lācis </w:t>
            </w:r>
            <w:proofErr w:type="spellStart"/>
            <w:r w:rsidRPr="00027F3F">
              <w:rPr>
                <w:i/>
                <w:sz w:val="24"/>
                <w:szCs w:val="24"/>
              </w:rPr>
              <w:t>Ursus</w:t>
            </w:r>
            <w:proofErr w:type="spellEnd"/>
            <w:r w:rsidRPr="00027F3F">
              <w:rPr>
                <w:i/>
                <w:sz w:val="24"/>
                <w:szCs w:val="24"/>
              </w:rPr>
              <w:t xml:space="preserve"> </w:t>
            </w:r>
            <w:proofErr w:type="spellStart"/>
            <w:r w:rsidRPr="00027F3F">
              <w:rPr>
                <w:i/>
                <w:sz w:val="24"/>
                <w:szCs w:val="24"/>
              </w:rPr>
              <w:t>arctos</w:t>
            </w:r>
            <w:proofErr w:type="spellEnd"/>
            <w:r w:rsidRPr="00027F3F">
              <w:rPr>
                <w:i/>
                <w:sz w:val="24"/>
                <w:szCs w:val="24"/>
              </w:rPr>
              <w:t>, </w:t>
            </w:r>
            <w:r w:rsidRPr="00027F3F">
              <w:rPr>
                <w:sz w:val="24"/>
                <w:szCs w:val="24"/>
              </w:rPr>
              <w:t>Eirāzijas bebrs</w:t>
            </w:r>
            <w:r w:rsidRPr="00027F3F">
              <w:rPr>
                <w:i/>
                <w:sz w:val="24"/>
                <w:szCs w:val="24"/>
              </w:rPr>
              <w:t> </w:t>
            </w:r>
            <w:proofErr w:type="spellStart"/>
            <w:r w:rsidRPr="00027F3F">
              <w:rPr>
                <w:i/>
                <w:sz w:val="24"/>
                <w:szCs w:val="24"/>
              </w:rPr>
              <w:t>Castor</w:t>
            </w:r>
            <w:proofErr w:type="spellEnd"/>
            <w:r w:rsidRPr="00027F3F">
              <w:rPr>
                <w:i/>
                <w:sz w:val="24"/>
                <w:szCs w:val="24"/>
              </w:rPr>
              <w:t xml:space="preserve"> </w:t>
            </w:r>
            <w:proofErr w:type="spellStart"/>
            <w:r w:rsidRPr="00027F3F">
              <w:rPr>
                <w:i/>
                <w:sz w:val="24"/>
                <w:szCs w:val="24"/>
              </w:rPr>
              <w:t>fiber</w:t>
            </w:r>
            <w:proofErr w:type="spellEnd"/>
            <w:r w:rsidRPr="00027F3F">
              <w:rPr>
                <w:i/>
                <w:sz w:val="24"/>
                <w:szCs w:val="24"/>
              </w:rPr>
              <w:t>, </w:t>
            </w:r>
            <w:r w:rsidRPr="00027F3F">
              <w:rPr>
                <w:sz w:val="24"/>
                <w:szCs w:val="24"/>
              </w:rPr>
              <w:t>Eirāzijas lūsis</w:t>
            </w:r>
            <w:r w:rsidRPr="00027F3F">
              <w:rPr>
                <w:i/>
                <w:sz w:val="24"/>
                <w:szCs w:val="24"/>
              </w:rPr>
              <w:t> </w:t>
            </w:r>
            <w:proofErr w:type="spellStart"/>
            <w:r w:rsidRPr="00027F3F">
              <w:rPr>
                <w:i/>
                <w:sz w:val="24"/>
                <w:szCs w:val="24"/>
              </w:rPr>
              <w:t>Lynx</w:t>
            </w:r>
            <w:proofErr w:type="spellEnd"/>
            <w:r w:rsidRPr="00027F3F">
              <w:rPr>
                <w:i/>
                <w:sz w:val="24"/>
                <w:szCs w:val="24"/>
              </w:rPr>
              <w:t xml:space="preserve"> </w:t>
            </w:r>
            <w:proofErr w:type="spellStart"/>
            <w:r w:rsidRPr="00027F3F">
              <w:rPr>
                <w:i/>
                <w:sz w:val="24"/>
                <w:szCs w:val="24"/>
              </w:rPr>
              <w:t>lynx</w:t>
            </w:r>
            <w:proofErr w:type="spellEnd"/>
            <w:r w:rsidRPr="00027F3F">
              <w:rPr>
                <w:i/>
                <w:sz w:val="24"/>
                <w:szCs w:val="24"/>
              </w:rPr>
              <w:t>, </w:t>
            </w:r>
            <w:r w:rsidRPr="00027F3F">
              <w:rPr>
                <w:sz w:val="24"/>
                <w:szCs w:val="24"/>
              </w:rPr>
              <w:t>Meža cauna</w:t>
            </w:r>
            <w:r w:rsidRPr="00027F3F">
              <w:rPr>
                <w:i/>
                <w:sz w:val="24"/>
                <w:szCs w:val="24"/>
              </w:rPr>
              <w:t> </w:t>
            </w:r>
            <w:proofErr w:type="spellStart"/>
            <w:r w:rsidRPr="00027F3F">
              <w:rPr>
                <w:i/>
                <w:sz w:val="24"/>
                <w:szCs w:val="24"/>
              </w:rPr>
              <w:t>Martes</w:t>
            </w:r>
            <w:proofErr w:type="spellEnd"/>
            <w:r w:rsidRPr="00027F3F">
              <w:rPr>
                <w:i/>
                <w:sz w:val="24"/>
                <w:szCs w:val="24"/>
              </w:rPr>
              <w:t xml:space="preserve"> </w:t>
            </w:r>
            <w:proofErr w:type="spellStart"/>
            <w:r w:rsidRPr="00027F3F">
              <w:rPr>
                <w:i/>
                <w:sz w:val="24"/>
                <w:szCs w:val="24"/>
              </w:rPr>
              <w:t>martes</w:t>
            </w:r>
            <w:proofErr w:type="spellEnd"/>
            <w:r w:rsidRPr="00027F3F">
              <w:rPr>
                <w:i/>
                <w:sz w:val="24"/>
                <w:szCs w:val="24"/>
              </w:rPr>
              <w:t>, </w:t>
            </w:r>
            <w:r w:rsidRPr="00027F3F">
              <w:rPr>
                <w:sz w:val="24"/>
                <w:szCs w:val="24"/>
              </w:rPr>
              <w:t>Pelēkais ronis</w:t>
            </w:r>
            <w:r w:rsidRPr="00027F3F">
              <w:rPr>
                <w:i/>
                <w:sz w:val="24"/>
                <w:szCs w:val="24"/>
              </w:rPr>
              <w:t> </w:t>
            </w:r>
            <w:proofErr w:type="spellStart"/>
            <w:r w:rsidRPr="00027F3F">
              <w:rPr>
                <w:i/>
                <w:sz w:val="24"/>
                <w:szCs w:val="24"/>
              </w:rPr>
              <w:t>Halichoerus</w:t>
            </w:r>
            <w:proofErr w:type="spellEnd"/>
            <w:r w:rsidRPr="00027F3F">
              <w:rPr>
                <w:i/>
                <w:sz w:val="24"/>
                <w:szCs w:val="24"/>
              </w:rPr>
              <w:t xml:space="preserve"> </w:t>
            </w:r>
            <w:proofErr w:type="spellStart"/>
            <w:r w:rsidRPr="00027F3F">
              <w:rPr>
                <w:i/>
                <w:sz w:val="24"/>
                <w:szCs w:val="24"/>
              </w:rPr>
              <w:t>grypus</w:t>
            </w:r>
            <w:proofErr w:type="spellEnd"/>
            <w:r w:rsidRPr="00027F3F">
              <w:rPr>
                <w:i/>
                <w:sz w:val="24"/>
                <w:szCs w:val="24"/>
              </w:rPr>
              <w:t>, </w:t>
            </w:r>
            <w:r w:rsidRPr="00027F3F">
              <w:rPr>
                <w:sz w:val="24"/>
                <w:szCs w:val="24"/>
              </w:rPr>
              <w:t>Pelēkais vilks</w:t>
            </w:r>
            <w:r w:rsidRPr="00027F3F">
              <w:rPr>
                <w:i/>
                <w:sz w:val="24"/>
                <w:szCs w:val="24"/>
              </w:rPr>
              <w:t> </w:t>
            </w:r>
            <w:proofErr w:type="spellStart"/>
            <w:r w:rsidRPr="00027F3F">
              <w:rPr>
                <w:i/>
                <w:sz w:val="24"/>
                <w:szCs w:val="24"/>
              </w:rPr>
              <w:t>Canis</w:t>
            </w:r>
            <w:proofErr w:type="spellEnd"/>
            <w:r w:rsidRPr="00027F3F">
              <w:rPr>
                <w:i/>
                <w:sz w:val="24"/>
                <w:szCs w:val="24"/>
              </w:rPr>
              <w:t xml:space="preserve"> </w:t>
            </w:r>
            <w:proofErr w:type="spellStart"/>
            <w:r w:rsidRPr="00027F3F">
              <w:rPr>
                <w:i/>
                <w:sz w:val="24"/>
                <w:szCs w:val="24"/>
              </w:rPr>
              <w:t>lupus</w:t>
            </w:r>
            <w:proofErr w:type="spellEnd"/>
            <w:r w:rsidRPr="00027F3F">
              <w:rPr>
                <w:i/>
                <w:sz w:val="24"/>
                <w:szCs w:val="24"/>
              </w:rPr>
              <w:t>, </w:t>
            </w:r>
            <w:r w:rsidRPr="00027F3F">
              <w:rPr>
                <w:sz w:val="24"/>
                <w:szCs w:val="24"/>
              </w:rPr>
              <w:t>Plankumainais ronis</w:t>
            </w:r>
            <w:r w:rsidRPr="00027F3F">
              <w:rPr>
                <w:i/>
                <w:sz w:val="24"/>
                <w:szCs w:val="24"/>
              </w:rPr>
              <w:t> </w:t>
            </w:r>
            <w:proofErr w:type="spellStart"/>
            <w:r w:rsidRPr="00027F3F">
              <w:rPr>
                <w:i/>
                <w:sz w:val="24"/>
                <w:szCs w:val="24"/>
              </w:rPr>
              <w:t>Phoca</w:t>
            </w:r>
            <w:proofErr w:type="spellEnd"/>
            <w:r w:rsidRPr="00027F3F">
              <w:rPr>
                <w:i/>
                <w:sz w:val="24"/>
                <w:szCs w:val="24"/>
              </w:rPr>
              <w:t xml:space="preserve"> </w:t>
            </w:r>
            <w:proofErr w:type="spellStart"/>
            <w:r w:rsidRPr="00027F3F">
              <w:rPr>
                <w:i/>
                <w:sz w:val="24"/>
                <w:szCs w:val="24"/>
              </w:rPr>
              <w:t>vitulina</w:t>
            </w:r>
            <w:proofErr w:type="spellEnd"/>
            <w:r w:rsidRPr="00027F3F">
              <w:rPr>
                <w:i/>
                <w:sz w:val="24"/>
                <w:szCs w:val="24"/>
              </w:rPr>
              <w:t>.</w:t>
            </w:r>
            <w:r w:rsidRPr="00027F3F">
              <w:rPr>
                <w:sz w:val="24"/>
                <w:szCs w:val="24"/>
              </w:rPr>
              <w:br/>
            </w:r>
            <w:r w:rsidRPr="00027F3F">
              <w:rPr>
                <w:sz w:val="24"/>
                <w:szCs w:val="24"/>
              </w:rPr>
              <w:br/>
              <w:t>2. Papildināt anotāciju ar jaunu ierakstu sadaļā 1.3.Pašreizējā situācija, problēmas un risinājumi:</w:t>
            </w:r>
            <w:r w:rsidRPr="00027F3F">
              <w:rPr>
                <w:sz w:val="24"/>
                <w:szCs w:val="24"/>
              </w:rPr>
              <w:br/>
              <w:t>"Problēmas apraksts</w:t>
            </w:r>
            <w:r w:rsidRPr="00027F3F">
              <w:rPr>
                <w:sz w:val="24"/>
                <w:szCs w:val="24"/>
              </w:rPr>
              <w:br/>
              <w:t xml:space="preserve">Ar mērķi “prioritāro zālāju biotopu izveide un uzturēšana” kopš gadsimtu mijas vairākās īpaši aizsargājamās dabas teritorijās Latvijā ir ievesti un izlaisti </w:t>
            </w:r>
            <w:proofErr w:type="spellStart"/>
            <w:r w:rsidRPr="00027F3F">
              <w:rPr>
                <w:i/>
                <w:sz w:val="24"/>
                <w:szCs w:val="24"/>
              </w:rPr>
              <w:t>Heck</w:t>
            </w:r>
            <w:proofErr w:type="spellEnd"/>
            <w:r w:rsidRPr="00027F3F">
              <w:rPr>
                <w:sz w:val="24"/>
                <w:szCs w:val="24"/>
              </w:rPr>
              <w:t xml:space="preserve"> šķirnes liellopi un </w:t>
            </w:r>
            <w:proofErr w:type="spellStart"/>
            <w:r w:rsidRPr="00027F3F">
              <w:rPr>
                <w:i/>
                <w:sz w:val="24"/>
                <w:szCs w:val="24"/>
              </w:rPr>
              <w:t>Konik</w:t>
            </w:r>
            <w:proofErr w:type="spellEnd"/>
            <w:r w:rsidRPr="00027F3F">
              <w:rPr>
                <w:i/>
                <w:sz w:val="24"/>
                <w:szCs w:val="24"/>
              </w:rPr>
              <w:t xml:space="preserve"> </w:t>
            </w:r>
            <w:proofErr w:type="spellStart"/>
            <w:r w:rsidRPr="00027F3F">
              <w:rPr>
                <w:i/>
                <w:sz w:val="24"/>
                <w:szCs w:val="24"/>
              </w:rPr>
              <w:t>polski</w:t>
            </w:r>
            <w:proofErr w:type="spellEnd"/>
            <w:r w:rsidRPr="00027F3F">
              <w:rPr>
                <w:sz w:val="24"/>
                <w:szCs w:val="24"/>
              </w:rPr>
              <w:t xml:space="preserve"> zirgi, kuri šobrīd ir veiksmīgi adaptējušies vietējiem savvaļas apstākļiem un izveidojuši vietējas populācijas. Šo dzīvnieku faktiskais stāvoklis un izmantošanas veids nav nostiprināts Latvijas tiesību aktos, kā rezultātā šo dzīvnieku turēšanas juridiskie un faktiskie </w:t>
            </w:r>
            <w:r w:rsidRPr="00027F3F">
              <w:rPr>
                <w:sz w:val="24"/>
                <w:szCs w:val="24"/>
              </w:rPr>
              <w:lastRenderedPageBreak/>
              <w:t>kritēriji nav saskaņoti ar to turēšanas mērķi. Būtiski, ka šo dzīvnieku populācijas nav apsaimniekojamas ar lauksaimniecības metodēm un savvaļas dzīves apstākļos nav izpildāmas uz lauksaimniecības dzīvniekiem attiecinātās turēto dzīvnieku veterinārmedicīnas un labturības prasības. Savvaļas noganīšanas piespiedu pārtraukšanas gadījumā, apsaimniekotājiem nespējot izpildīt minētās prasības, samazināsies jau tā valstī nepietiekamās Eiropas nozīmes zālāju biotopu platības. Daudzviet šādai biotopu uzturēšanai nav alternatīvas".</w:t>
            </w:r>
            <w:r w:rsidRPr="00027F3F">
              <w:rPr>
                <w:sz w:val="24"/>
                <w:szCs w:val="24"/>
              </w:rPr>
              <w:br/>
            </w:r>
            <w:r w:rsidRPr="00027F3F">
              <w:rPr>
                <w:sz w:val="24"/>
                <w:szCs w:val="24"/>
              </w:rPr>
              <w:br/>
              <w:t>3. Papildināt anotāciju ar jaunu ierakstu sadaļā 1.3.Pašreizējā situācija, problēmas un risinājumi:</w:t>
            </w:r>
            <w:r w:rsidRPr="00027F3F">
              <w:rPr>
                <w:sz w:val="24"/>
                <w:szCs w:val="24"/>
              </w:rPr>
              <w:br/>
              <w:t>"Risinājuma apraksts</w:t>
            </w:r>
            <w:r w:rsidRPr="00027F3F">
              <w:rPr>
                <w:sz w:val="24"/>
                <w:szCs w:val="24"/>
              </w:rPr>
              <w:br/>
              <w:t xml:space="preserve">Atbilstoši Eiropas Parlamenta un Padomes regulas (ES) 2016/429 (2016. gada 9. marts) par pārnēsājamām dzīvnieku slimībām un ar ko groza un atceļ konkrētus aktus dzīvnieku veselības jomā (“Dzīvnieku veselības tiesību akts”) definīcijām un terminu skaidrojumam, termins “savvaļas dzīvnieki” ietver visus dzīvniekus, kurus netur cilvēki, tostarp tādu sugu klaiņojošus un savvaļā mītošus dzīvniekus, kas parasti ir pieradināti. Izmantojot Eiropas dalībvalstu kompetentajām iestādēm doto rīcības brīvību, Likuma 43.pants ir papildināms ar vienpadsmito daļu, deleģējot Ministru kabinetam noteikt teritorijas, kurās biotopu uzturēšanas nolūkos izlaistiem lauksaimniecības dzīvniekiem un viņu </w:t>
            </w:r>
            <w:r w:rsidRPr="00027F3F">
              <w:rPr>
                <w:sz w:val="24"/>
                <w:szCs w:val="24"/>
              </w:rPr>
              <w:lastRenderedPageBreak/>
              <w:t>pēcnācējiem nosakāms savvaļas dzīvnieku statuss".</w:t>
            </w:r>
            <w:r w:rsidRPr="00027F3F">
              <w:rPr>
                <w:sz w:val="24"/>
                <w:szCs w:val="24"/>
              </w:rPr>
              <w:br/>
            </w:r>
            <w:r w:rsidRPr="00027F3F">
              <w:rPr>
                <w:sz w:val="24"/>
                <w:szCs w:val="24"/>
              </w:rPr>
              <w:br/>
              <w:t>4. Papildināt likumprojektu ar jaunu likuma 43.panta daļu :</w:t>
            </w:r>
            <w:r w:rsidRPr="00027F3F">
              <w:rPr>
                <w:sz w:val="24"/>
                <w:szCs w:val="24"/>
              </w:rPr>
              <w:br/>
              <w:t>"(11) Ministru kabinets nosaka īpaši aizsargājamās dabas teritorijas, kurās Eiropas nozīmes biotopu uzturēšanas nolūkos izlaistiem lauksaimniecības dzīvniekiem un viņu pēcnācējiem tiek noteikts statuss „savvaļas dzīvnieki” atbilstoši Regulas Nr.2016/429 definīcijas skaidrojumam".</w:t>
            </w:r>
          </w:p>
        </w:tc>
        <w:tc>
          <w:tcPr>
            <w:tcW w:w="1559" w:type="dxa"/>
            <w:shd w:val="clear" w:color="auto" w:fill="FFFFFF"/>
            <w:noWrap/>
            <w:tcMar>
              <w:top w:w="75" w:type="dxa"/>
              <w:left w:w="75" w:type="dxa"/>
              <w:bottom w:w="75" w:type="dxa"/>
              <w:right w:w="75" w:type="dxa"/>
            </w:tcMar>
          </w:tcPr>
          <w:p w14:paraId="25D04075" w14:textId="02F6CFA5" w:rsidR="00061274" w:rsidRPr="00027F3F" w:rsidRDefault="00027F3F">
            <w:pPr>
              <w:jc w:val="left"/>
              <w:rPr>
                <w:sz w:val="24"/>
                <w:szCs w:val="24"/>
              </w:rPr>
            </w:pPr>
            <w:r w:rsidRPr="00027F3F">
              <w:rPr>
                <w:sz w:val="24"/>
                <w:szCs w:val="24"/>
              </w:rPr>
              <w:lastRenderedPageBreak/>
              <w:t>Sniegts skaidrojums</w:t>
            </w:r>
          </w:p>
        </w:tc>
        <w:tc>
          <w:tcPr>
            <w:tcW w:w="4934" w:type="dxa"/>
            <w:shd w:val="clear" w:color="auto" w:fill="FFFFFF"/>
            <w:noWrap/>
            <w:tcMar>
              <w:top w:w="75" w:type="dxa"/>
              <w:left w:w="75" w:type="dxa"/>
              <w:bottom w:w="75" w:type="dxa"/>
              <w:right w:w="75" w:type="dxa"/>
            </w:tcMar>
          </w:tcPr>
          <w:p w14:paraId="734C758B" w14:textId="4F6260C6" w:rsidR="00EB1E31" w:rsidRPr="00027F3F" w:rsidRDefault="00027F3F" w:rsidP="00116568">
            <w:pPr>
              <w:spacing w:before="120"/>
              <w:rPr>
                <w:bCs/>
                <w:color w:val="auto"/>
                <w:sz w:val="24"/>
                <w:szCs w:val="24"/>
              </w:rPr>
            </w:pPr>
            <w:r>
              <w:rPr>
                <w:bCs/>
                <w:color w:val="auto"/>
                <w:sz w:val="24"/>
                <w:szCs w:val="24"/>
              </w:rPr>
              <w:t xml:space="preserve">1. </w:t>
            </w:r>
            <w:r w:rsidR="006119DC" w:rsidRPr="00027F3F">
              <w:rPr>
                <w:bCs/>
                <w:color w:val="auto"/>
                <w:sz w:val="24"/>
                <w:szCs w:val="24"/>
              </w:rPr>
              <w:t xml:space="preserve">Atbilstoši Biotopu direktīvā noteiktajam, </w:t>
            </w:r>
            <w:r w:rsidR="00F75CAB" w:rsidRPr="00027F3F">
              <w:rPr>
                <w:bCs/>
                <w:color w:val="auto"/>
                <w:sz w:val="24"/>
                <w:szCs w:val="24"/>
              </w:rPr>
              <w:t>Natura 2000 terit</w:t>
            </w:r>
            <w:r w:rsidR="00523542" w:rsidRPr="00027F3F">
              <w:rPr>
                <w:bCs/>
                <w:color w:val="auto"/>
                <w:sz w:val="24"/>
                <w:szCs w:val="24"/>
              </w:rPr>
              <w:t>o</w:t>
            </w:r>
            <w:r w:rsidR="00F75CAB" w:rsidRPr="00027F3F">
              <w:rPr>
                <w:bCs/>
                <w:color w:val="auto"/>
                <w:sz w:val="24"/>
                <w:szCs w:val="24"/>
              </w:rPr>
              <w:t>rijas</w:t>
            </w:r>
            <w:r w:rsidR="006119DC" w:rsidRPr="00027F3F">
              <w:rPr>
                <w:bCs/>
                <w:color w:val="auto"/>
                <w:sz w:val="24"/>
                <w:szCs w:val="24"/>
              </w:rPr>
              <w:t xml:space="preserve"> tiek veidotas</w:t>
            </w:r>
            <w:r w:rsidR="00F72521" w:rsidRPr="00027F3F">
              <w:rPr>
                <w:bCs/>
                <w:color w:val="auto"/>
                <w:sz w:val="24"/>
                <w:szCs w:val="24"/>
              </w:rPr>
              <w:t xml:space="preserve">, lai nodrošinātu </w:t>
            </w:r>
            <w:r w:rsidR="00870EF2" w:rsidRPr="00027F3F">
              <w:rPr>
                <w:bCs/>
                <w:color w:val="auto"/>
                <w:sz w:val="24"/>
                <w:szCs w:val="24"/>
              </w:rPr>
              <w:t xml:space="preserve">tās I pielikumā uzskaitīto </w:t>
            </w:r>
            <w:r w:rsidR="00115E30" w:rsidRPr="00027F3F">
              <w:rPr>
                <w:bCs/>
                <w:color w:val="auto"/>
                <w:sz w:val="24"/>
                <w:szCs w:val="24"/>
              </w:rPr>
              <w:t>biotopu</w:t>
            </w:r>
            <w:r w:rsidR="00870EF2" w:rsidRPr="00027F3F">
              <w:rPr>
                <w:bCs/>
                <w:color w:val="auto"/>
                <w:sz w:val="24"/>
                <w:szCs w:val="24"/>
              </w:rPr>
              <w:t xml:space="preserve"> veidu un II pielikumā uzskaitīto sugu</w:t>
            </w:r>
            <w:r w:rsidR="000F7A3F" w:rsidRPr="00027F3F">
              <w:rPr>
                <w:bCs/>
                <w:color w:val="auto"/>
                <w:sz w:val="24"/>
                <w:szCs w:val="24"/>
              </w:rPr>
              <w:t xml:space="preserve"> </w:t>
            </w:r>
            <w:r w:rsidR="006119DC" w:rsidRPr="00027F3F">
              <w:rPr>
                <w:bCs/>
                <w:color w:val="auto"/>
                <w:sz w:val="24"/>
                <w:szCs w:val="24"/>
              </w:rPr>
              <w:t>labvēlīgo aizsardzības statusu</w:t>
            </w:r>
            <w:r w:rsidR="003C4E77" w:rsidRPr="00027F3F">
              <w:rPr>
                <w:bCs/>
                <w:color w:val="auto"/>
                <w:sz w:val="24"/>
                <w:szCs w:val="24"/>
              </w:rPr>
              <w:t>.</w:t>
            </w:r>
            <w:r w:rsidR="00357180" w:rsidRPr="00027F3F">
              <w:rPr>
                <w:bCs/>
                <w:color w:val="auto"/>
                <w:sz w:val="24"/>
                <w:szCs w:val="24"/>
              </w:rPr>
              <w:t xml:space="preserve"> </w:t>
            </w:r>
            <w:r w:rsidR="00F03924" w:rsidRPr="00027F3F">
              <w:rPr>
                <w:bCs/>
                <w:color w:val="auto"/>
                <w:sz w:val="24"/>
                <w:szCs w:val="24"/>
              </w:rPr>
              <w:t>Biotopu direktīvas II pielikum</w:t>
            </w:r>
            <w:r w:rsidR="00AF6CBF" w:rsidRPr="00027F3F">
              <w:rPr>
                <w:bCs/>
                <w:color w:val="auto"/>
                <w:sz w:val="24"/>
                <w:szCs w:val="24"/>
              </w:rPr>
              <w:t>ā ir noteikts izņēmum</w:t>
            </w:r>
            <w:r w:rsidR="00C33521" w:rsidRPr="00027F3F">
              <w:rPr>
                <w:bCs/>
                <w:color w:val="auto"/>
                <w:sz w:val="24"/>
                <w:szCs w:val="24"/>
              </w:rPr>
              <w:t xml:space="preserve">s attiecībā uz Latviju sekojošām sugām: </w:t>
            </w:r>
            <w:r w:rsidR="00095C94" w:rsidRPr="00027F3F">
              <w:rPr>
                <w:bCs/>
                <w:color w:val="auto"/>
                <w:sz w:val="24"/>
                <w:szCs w:val="24"/>
              </w:rPr>
              <w:t>Eirāzi</w:t>
            </w:r>
            <w:r w:rsidR="00C33521" w:rsidRPr="00027F3F">
              <w:rPr>
                <w:bCs/>
                <w:color w:val="auto"/>
                <w:sz w:val="24"/>
                <w:szCs w:val="24"/>
              </w:rPr>
              <w:t xml:space="preserve">jas bebrs </w:t>
            </w:r>
            <w:proofErr w:type="spellStart"/>
            <w:r w:rsidR="00C33521" w:rsidRPr="00027F3F">
              <w:rPr>
                <w:bCs/>
                <w:i/>
                <w:iCs/>
                <w:color w:val="auto"/>
                <w:sz w:val="24"/>
                <w:szCs w:val="24"/>
              </w:rPr>
              <w:t>Castor</w:t>
            </w:r>
            <w:proofErr w:type="spellEnd"/>
            <w:r w:rsidR="00C33521" w:rsidRPr="00027F3F">
              <w:rPr>
                <w:bCs/>
                <w:i/>
                <w:iCs/>
                <w:color w:val="auto"/>
                <w:sz w:val="24"/>
                <w:szCs w:val="24"/>
              </w:rPr>
              <w:t xml:space="preserve"> </w:t>
            </w:r>
            <w:proofErr w:type="spellStart"/>
            <w:r w:rsidR="00C33521" w:rsidRPr="00027F3F">
              <w:rPr>
                <w:bCs/>
                <w:i/>
                <w:iCs/>
                <w:color w:val="auto"/>
                <w:sz w:val="24"/>
                <w:szCs w:val="24"/>
              </w:rPr>
              <w:t>fiber</w:t>
            </w:r>
            <w:proofErr w:type="spellEnd"/>
            <w:r w:rsidR="00C33521" w:rsidRPr="00027F3F">
              <w:rPr>
                <w:bCs/>
                <w:color w:val="auto"/>
                <w:sz w:val="24"/>
                <w:szCs w:val="24"/>
              </w:rPr>
              <w:t xml:space="preserve">, Eirāzijas lūsis </w:t>
            </w:r>
            <w:proofErr w:type="spellStart"/>
            <w:r w:rsidR="00C33521" w:rsidRPr="00027F3F">
              <w:rPr>
                <w:bCs/>
                <w:i/>
                <w:iCs/>
                <w:color w:val="auto"/>
                <w:sz w:val="24"/>
                <w:szCs w:val="24"/>
              </w:rPr>
              <w:t>Lynx</w:t>
            </w:r>
            <w:proofErr w:type="spellEnd"/>
            <w:r w:rsidR="00C33521" w:rsidRPr="00027F3F">
              <w:rPr>
                <w:bCs/>
                <w:i/>
                <w:iCs/>
                <w:color w:val="auto"/>
                <w:sz w:val="24"/>
                <w:szCs w:val="24"/>
              </w:rPr>
              <w:t xml:space="preserve"> </w:t>
            </w:r>
            <w:proofErr w:type="spellStart"/>
            <w:r w:rsidR="00C33521" w:rsidRPr="00027F3F">
              <w:rPr>
                <w:bCs/>
                <w:i/>
                <w:iCs/>
                <w:color w:val="auto"/>
                <w:sz w:val="24"/>
                <w:szCs w:val="24"/>
              </w:rPr>
              <w:t>lynx</w:t>
            </w:r>
            <w:proofErr w:type="spellEnd"/>
            <w:r w:rsidR="00191E5C" w:rsidRPr="00027F3F">
              <w:rPr>
                <w:bCs/>
                <w:color w:val="auto"/>
                <w:sz w:val="24"/>
                <w:szCs w:val="24"/>
              </w:rPr>
              <w:t xml:space="preserve">, </w:t>
            </w:r>
            <w:r w:rsidR="00804013" w:rsidRPr="00027F3F">
              <w:rPr>
                <w:bCs/>
                <w:color w:val="auto"/>
                <w:sz w:val="24"/>
                <w:szCs w:val="24"/>
              </w:rPr>
              <w:t xml:space="preserve">Pelēkais vilks </w:t>
            </w:r>
            <w:proofErr w:type="spellStart"/>
            <w:r w:rsidR="00804013" w:rsidRPr="00027F3F">
              <w:rPr>
                <w:bCs/>
                <w:i/>
                <w:iCs/>
                <w:color w:val="auto"/>
                <w:sz w:val="24"/>
                <w:szCs w:val="24"/>
              </w:rPr>
              <w:t>Canis</w:t>
            </w:r>
            <w:proofErr w:type="spellEnd"/>
            <w:r w:rsidR="00804013" w:rsidRPr="00027F3F">
              <w:rPr>
                <w:bCs/>
                <w:i/>
                <w:iCs/>
                <w:color w:val="auto"/>
                <w:sz w:val="24"/>
                <w:szCs w:val="24"/>
              </w:rPr>
              <w:t xml:space="preserve"> </w:t>
            </w:r>
            <w:proofErr w:type="spellStart"/>
            <w:r w:rsidR="00804013" w:rsidRPr="00027F3F">
              <w:rPr>
                <w:bCs/>
                <w:i/>
                <w:iCs/>
                <w:color w:val="auto"/>
                <w:sz w:val="24"/>
                <w:szCs w:val="24"/>
              </w:rPr>
              <w:t>lupus</w:t>
            </w:r>
            <w:proofErr w:type="spellEnd"/>
            <w:r w:rsidR="00353C9D" w:rsidRPr="00027F3F">
              <w:rPr>
                <w:bCs/>
                <w:color w:val="auto"/>
                <w:sz w:val="24"/>
                <w:szCs w:val="24"/>
              </w:rPr>
              <w:t xml:space="preserve">. </w:t>
            </w:r>
            <w:r w:rsidR="00E50A86" w:rsidRPr="00027F3F">
              <w:rPr>
                <w:bCs/>
                <w:color w:val="auto"/>
                <w:sz w:val="24"/>
                <w:szCs w:val="24"/>
              </w:rPr>
              <w:t xml:space="preserve">Savukārt </w:t>
            </w:r>
            <w:r w:rsidR="009E2A61" w:rsidRPr="00027F3F">
              <w:rPr>
                <w:bCs/>
                <w:color w:val="auto"/>
                <w:sz w:val="24"/>
                <w:szCs w:val="24"/>
              </w:rPr>
              <w:t xml:space="preserve">Meža cauna </w:t>
            </w:r>
            <w:proofErr w:type="spellStart"/>
            <w:r w:rsidR="009E2A61" w:rsidRPr="00027F3F">
              <w:rPr>
                <w:bCs/>
                <w:color w:val="auto"/>
                <w:sz w:val="24"/>
                <w:szCs w:val="24"/>
              </w:rPr>
              <w:t>Martes</w:t>
            </w:r>
            <w:proofErr w:type="spellEnd"/>
            <w:r w:rsidR="009E2A61" w:rsidRPr="00027F3F">
              <w:rPr>
                <w:bCs/>
                <w:color w:val="auto"/>
                <w:sz w:val="24"/>
                <w:szCs w:val="24"/>
              </w:rPr>
              <w:t xml:space="preserve"> </w:t>
            </w:r>
            <w:proofErr w:type="spellStart"/>
            <w:r w:rsidR="009E2A61" w:rsidRPr="00027F3F">
              <w:rPr>
                <w:bCs/>
                <w:color w:val="auto"/>
                <w:sz w:val="24"/>
                <w:szCs w:val="24"/>
              </w:rPr>
              <w:t>martes</w:t>
            </w:r>
            <w:proofErr w:type="spellEnd"/>
            <w:r w:rsidR="009E2A61" w:rsidRPr="00027F3F">
              <w:rPr>
                <w:bCs/>
                <w:color w:val="auto"/>
                <w:sz w:val="24"/>
                <w:szCs w:val="24"/>
              </w:rPr>
              <w:t xml:space="preserve"> Biotopu direktīvas II pielikumā</w:t>
            </w:r>
            <w:r w:rsidR="005F4277" w:rsidRPr="00027F3F">
              <w:rPr>
                <w:bCs/>
                <w:color w:val="auto"/>
                <w:sz w:val="24"/>
                <w:szCs w:val="24"/>
              </w:rPr>
              <w:t xml:space="preserve"> nav iekļauta. </w:t>
            </w:r>
            <w:r w:rsidR="00EB1E31" w:rsidRPr="00027F3F">
              <w:rPr>
                <w:bCs/>
                <w:color w:val="auto"/>
                <w:sz w:val="24"/>
                <w:szCs w:val="24"/>
              </w:rPr>
              <w:t>Līdz ar to</w:t>
            </w:r>
            <w:r w:rsidR="00A73BE5" w:rsidRPr="00027F3F">
              <w:rPr>
                <w:bCs/>
                <w:color w:val="auto"/>
                <w:sz w:val="24"/>
                <w:szCs w:val="24"/>
              </w:rPr>
              <w:t xml:space="preserve"> šīs sugas nav Latvijas</w:t>
            </w:r>
            <w:r w:rsidR="00EB1E31" w:rsidRPr="00027F3F">
              <w:rPr>
                <w:bCs/>
                <w:color w:val="auto"/>
                <w:sz w:val="24"/>
                <w:szCs w:val="24"/>
              </w:rPr>
              <w:t xml:space="preserve"> Natura 2000 </w:t>
            </w:r>
            <w:r w:rsidR="00D03780">
              <w:rPr>
                <w:bCs/>
                <w:color w:val="auto"/>
                <w:sz w:val="24"/>
                <w:szCs w:val="24"/>
              </w:rPr>
              <w:t xml:space="preserve">teritoriju </w:t>
            </w:r>
            <w:r w:rsidR="0098029F" w:rsidRPr="00027F3F">
              <w:rPr>
                <w:bCs/>
                <w:color w:val="auto"/>
                <w:sz w:val="24"/>
                <w:szCs w:val="24"/>
              </w:rPr>
              <w:t xml:space="preserve">izveides mērķis. </w:t>
            </w:r>
            <w:r w:rsidR="00EB1E31" w:rsidRPr="00027F3F">
              <w:rPr>
                <w:bCs/>
                <w:color w:val="auto"/>
                <w:sz w:val="24"/>
                <w:szCs w:val="24"/>
              </w:rPr>
              <w:t xml:space="preserve">  </w:t>
            </w:r>
          </w:p>
          <w:p w14:paraId="2A135847" w14:textId="7C5DF6D2" w:rsidR="00F23019" w:rsidRPr="00027F3F" w:rsidRDefault="00221D28" w:rsidP="00116568">
            <w:pPr>
              <w:spacing w:before="120"/>
              <w:rPr>
                <w:bCs/>
                <w:color w:val="auto"/>
                <w:sz w:val="24"/>
                <w:szCs w:val="24"/>
              </w:rPr>
            </w:pPr>
            <w:r w:rsidRPr="00027F3F">
              <w:rPr>
                <w:bCs/>
                <w:color w:val="auto"/>
                <w:sz w:val="24"/>
                <w:szCs w:val="24"/>
              </w:rPr>
              <w:t xml:space="preserve">Saskaņā ar </w:t>
            </w:r>
            <w:r w:rsidR="00AA47DA" w:rsidRPr="00027F3F">
              <w:rPr>
                <w:bCs/>
                <w:color w:val="auto"/>
                <w:sz w:val="24"/>
                <w:szCs w:val="24"/>
              </w:rPr>
              <w:t>Biotopu direktīvas</w:t>
            </w:r>
            <w:r w:rsidR="008E2025" w:rsidRPr="00027F3F">
              <w:rPr>
                <w:bCs/>
                <w:color w:val="auto"/>
                <w:sz w:val="24"/>
                <w:szCs w:val="24"/>
              </w:rPr>
              <w:t xml:space="preserve"> 4. panta 1. daļ</w:t>
            </w:r>
            <w:r w:rsidRPr="00027F3F">
              <w:rPr>
                <w:bCs/>
                <w:color w:val="auto"/>
                <w:sz w:val="24"/>
                <w:szCs w:val="24"/>
              </w:rPr>
              <w:t>u</w:t>
            </w:r>
            <w:r w:rsidR="008E2025" w:rsidRPr="00027F3F">
              <w:rPr>
                <w:bCs/>
                <w:color w:val="auto"/>
                <w:sz w:val="24"/>
                <w:szCs w:val="24"/>
              </w:rPr>
              <w:t xml:space="preserve"> </w:t>
            </w:r>
            <w:r w:rsidR="00AA47DA" w:rsidRPr="00027F3F">
              <w:rPr>
                <w:bCs/>
                <w:color w:val="auto"/>
                <w:sz w:val="24"/>
                <w:szCs w:val="24"/>
              </w:rPr>
              <w:t xml:space="preserve"> </w:t>
            </w:r>
            <w:r w:rsidRPr="00027F3F">
              <w:rPr>
                <w:bCs/>
                <w:color w:val="auto"/>
                <w:sz w:val="24"/>
                <w:szCs w:val="24"/>
              </w:rPr>
              <w:t>a</w:t>
            </w:r>
            <w:r w:rsidR="00AA47DA" w:rsidRPr="00027F3F">
              <w:rPr>
                <w:bCs/>
                <w:color w:val="auto"/>
                <w:sz w:val="24"/>
                <w:szCs w:val="24"/>
              </w:rPr>
              <w:t xml:space="preserve">ttiecībā uz dzīvnieku sugām ar plašu izplatības areālu </w:t>
            </w:r>
            <w:r w:rsidR="00AA1BEC" w:rsidRPr="00027F3F">
              <w:rPr>
                <w:bCs/>
                <w:color w:val="auto"/>
                <w:sz w:val="24"/>
                <w:szCs w:val="24"/>
              </w:rPr>
              <w:t xml:space="preserve">par Natura 2000 teritorijām nosaka </w:t>
            </w:r>
            <w:r w:rsidR="00AA47DA" w:rsidRPr="00027F3F">
              <w:rPr>
                <w:bCs/>
                <w:color w:val="auto"/>
                <w:sz w:val="24"/>
                <w:szCs w:val="24"/>
              </w:rPr>
              <w:t>minēto sugu dabiskās izplatības areālu vietas, kurām raksturīgie fizikālie vai bioloģiskie faktori ir svarīgi, lai šo sugu īpatņi varētu dzīvot un vairoties. Attiecībā uz ūdens dzīvnieku sugām ar plašu izplatības areālu šādas teritorijas ierosina paredzēt vienīgi tad, ja iespējams skaidri noteikt vietu, kurai raksturīgie fizikālie un bioloģiskie faktori ir svarīgi, lai minēto sugu īpatņi varētu dzīvot un vairoties.</w:t>
            </w:r>
            <w:r w:rsidR="00751645" w:rsidRPr="00027F3F">
              <w:rPr>
                <w:bCs/>
                <w:color w:val="auto"/>
                <w:sz w:val="24"/>
                <w:szCs w:val="24"/>
              </w:rPr>
              <w:t xml:space="preserve"> </w:t>
            </w:r>
          </w:p>
          <w:p w14:paraId="1FB9C13C" w14:textId="05AA2E59" w:rsidR="00751645" w:rsidRPr="00027F3F" w:rsidRDefault="00D03780" w:rsidP="00116568">
            <w:pPr>
              <w:spacing w:before="120"/>
              <w:rPr>
                <w:bCs/>
                <w:color w:val="auto"/>
                <w:sz w:val="24"/>
                <w:szCs w:val="24"/>
              </w:rPr>
            </w:pPr>
            <w:r w:rsidRPr="00027F3F">
              <w:rPr>
                <w:bCs/>
                <w:color w:val="auto"/>
                <w:sz w:val="24"/>
                <w:szCs w:val="24"/>
              </w:rPr>
              <w:t>Brūn</w:t>
            </w:r>
            <w:r>
              <w:rPr>
                <w:bCs/>
                <w:color w:val="auto"/>
                <w:sz w:val="24"/>
                <w:szCs w:val="24"/>
              </w:rPr>
              <w:t>ais</w:t>
            </w:r>
            <w:r w:rsidRPr="00027F3F">
              <w:rPr>
                <w:bCs/>
                <w:color w:val="auto"/>
                <w:sz w:val="24"/>
                <w:szCs w:val="24"/>
              </w:rPr>
              <w:t xml:space="preserve"> lā</w:t>
            </w:r>
            <w:r>
              <w:rPr>
                <w:bCs/>
                <w:color w:val="auto"/>
                <w:sz w:val="24"/>
                <w:szCs w:val="24"/>
              </w:rPr>
              <w:t>cis</w:t>
            </w:r>
            <w:r w:rsidRPr="00027F3F">
              <w:rPr>
                <w:bCs/>
                <w:color w:val="auto"/>
                <w:sz w:val="24"/>
                <w:szCs w:val="24"/>
              </w:rPr>
              <w:t xml:space="preserve"> </w:t>
            </w:r>
            <w:proofErr w:type="spellStart"/>
            <w:r w:rsidR="00751645" w:rsidRPr="00027F3F">
              <w:rPr>
                <w:bCs/>
                <w:i/>
                <w:iCs/>
                <w:color w:val="auto"/>
                <w:sz w:val="24"/>
                <w:szCs w:val="24"/>
              </w:rPr>
              <w:t>Ursus</w:t>
            </w:r>
            <w:proofErr w:type="spellEnd"/>
            <w:r w:rsidR="00751645" w:rsidRPr="00027F3F">
              <w:rPr>
                <w:bCs/>
                <w:i/>
                <w:iCs/>
                <w:color w:val="auto"/>
                <w:sz w:val="24"/>
                <w:szCs w:val="24"/>
              </w:rPr>
              <w:t xml:space="preserve"> </w:t>
            </w:r>
            <w:proofErr w:type="spellStart"/>
            <w:r w:rsidR="00751645" w:rsidRPr="00027F3F">
              <w:rPr>
                <w:bCs/>
                <w:i/>
                <w:iCs/>
                <w:color w:val="auto"/>
                <w:sz w:val="24"/>
                <w:szCs w:val="24"/>
              </w:rPr>
              <w:t>arctos</w:t>
            </w:r>
            <w:proofErr w:type="spellEnd"/>
            <w:r w:rsidR="00DD62BE" w:rsidRPr="00027F3F">
              <w:rPr>
                <w:bCs/>
                <w:color w:val="auto"/>
                <w:sz w:val="24"/>
                <w:szCs w:val="24"/>
              </w:rPr>
              <w:t xml:space="preserve"> ir</w:t>
            </w:r>
            <w:r w:rsidR="0085397B" w:rsidRPr="00027F3F">
              <w:rPr>
                <w:bCs/>
                <w:color w:val="auto"/>
                <w:sz w:val="24"/>
                <w:szCs w:val="24"/>
              </w:rPr>
              <w:t xml:space="preserve"> viens no</w:t>
            </w:r>
            <w:r w:rsidR="00E57594" w:rsidRPr="00027F3F">
              <w:rPr>
                <w:bCs/>
                <w:color w:val="auto"/>
                <w:sz w:val="24"/>
                <w:szCs w:val="24"/>
              </w:rPr>
              <w:t xml:space="preserve"> </w:t>
            </w:r>
            <w:r w:rsidR="0085397B" w:rsidRPr="00027F3F">
              <w:rPr>
                <w:bCs/>
                <w:color w:val="auto"/>
                <w:sz w:val="24"/>
                <w:szCs w:val="24"/>
              </w:rPr>
              <w:t xml:space="preserve">izveidošanas mērķiem 15 Natura 2000 teritorijām. </w:t>
            </w:r>
          </w:p>
          <w:p w14:paraId="646167B1" w14:textId="3920E311" w:rsidR="00F23019" w:rsidRPr="00027F3F" w:rsidRDefault="00027F3F" w:rsidP="00116568">
            <w:pPr>
              <w:spacing w:before="120"/>
              <w:rPr>
                <w:bCs/>
                <w:color w:val="auto"/>
                <w:sz w:val="24"/>
                <w:szCs w:val="24"/>
              </w:rPr>
            </w:pPr>
            <w:r w:rsidRPr="00027F3F">
              <w:rPr>
                <w:bCs/>
                <w:color w:val="auto"/>
                <w:sz w:val="24"/>
                <w:szCs w:val="24"/>
              </w:rPr>
              <w:lastRenderedPageBreak/>
              <w:t xml:space="preserve">Ņemot vērā </w:t>
            </w:r>
            <w:r w:rsidR="0085397B" w:rsidRPr="00027F3F">
              <w:rPr>
                <w:bCs/>
                <w:color w:val="auto"/>
                <w:sz w:val="24"/>
                <w:szCs w:val="24"/>
              </w:rPr>
              <w:t>Biotopu direktīvas 4. panta 1. daļ</w:t>
            </w:r>
            <w:r w:rsidRPr="00027F3F">
              <w:rPr>
                <w:bCs/>
                <w:color w:val="auto"/>
                <w:sz w:val="24"/>
                <w:szCs w:val="24"/>
              </w:rPr>
              <w:t xml:space="preserve">ā noteikto, </w:t>
            </w:r>
            <w:r w:rsidR="0085397B" w:rsidRPr="00027F3F">
              <w:rPr>
                <w:bCs/>
                <w:color w:val="auto"/>
                <w:sz w:val="24"/>
                <w:szCs w:val="24"/>
              </w:rPr>
              <w:t xml:space="preserve">Latvijas </w:t>
            </w:r>
            <w:r w:rsidRPr="00027F3F">
              <w:rPr>
                <w:bCs/>
                <w:color w:val="auto"/>
                <w:sz w:val="24"/>
                <w:szCs w:val="24"/>
              </w:rPr>
              <w:t xml:space="preserve">jūras teritorijā netiek noteiktas </w:t>
            </w:r>
            <w:r w:rsidR="00D03780">
              <w:rPr>
                <w:bCs/>
                <w:color w:val="auto"/>
                <w:sz w:val="24"/>
                <w:szCs w:val="24"/>
              </w:rPr>
              <w:t>Natura 2000 teritorijas</w:t>
            </w:r>
            <w:r w:rsidR="00D03780" w:rsidRPr="00027F3F">
              <w:rPr>
                <w:bCs/>
                <w:color w:val="auto"/>
                <w:sz w:val="24"/>
                <w:szCs w:val="24"/>
              </w:rPr>
              <w:t xml:space="preserve"> </w:t>
            </w:r>
            <w:r w:rsidRPr="00027F3F">
              <w:rPr>
                <w:bCs/>
                <w:color w:val="auto"/>
                <w:sz w:val="24"/>
                <w:szCs w:val="24"/>
              </w:rPr>
              <w:t>roņu sugām. P</w:t>
            </w:r>
            <w:r w:rsidR="00375790" w:rsidRPr="00027F3F">
              <w:rPr>
                <w:bCs/>
                <w:color w:val="auto"/>
                <w:sz w:val="24"/>
                <w:szCs w:val="24"/>
              </w:rPr>
              <w:t>apildus norādām, ka Ķemeru nacionālajā parkā nav sastopamas roņu sugas.</w:t>
            </w:r>
          </w:p>
          <w:p w14:paraId="245AFF23" w14:textId="77777777" w:rsidR="00357180" w:rsidRPr="00027F3F" w:rsidRDefault="00357180" w:rsidP="00116568">
            <w:pPr>
              <w:spacing w:before="120"/>
              <w:rPr>
                <w:bCs/>
                <w:color w:val="auto"/>
                <w:sz w:val="24"/>
                <w:szCs w:val="24"/>
              </w:rPr>
            </w:pPr>
          </w:p>
          <w:p w14:paraId="41458486" w14:textId="6CC0BA1C" w:rsidR="00061274" w:rsidRPr="00027F3F" w:rsidRDefault="00FB47A3">
            <w:pPr>
              <w:jc w:val="left"/>
              <w:rPr>
                <w:sz w:val="24"/>
                <w:szCs w:val="24"/>
              </w:rPr>
            </w:pPr>
            <w:r w:rsidRPr="00027F3F">
              <w:rPr>
                <w:sz w:val="24"/>
                <w:szCs w:val="24"/>
              </w:rPr>
              <w:t>2.- 4. Likuma “Par īpaši aizsa</w:t>
            </w:r>
            <w:r w:rsidR="00344E89" w:rsidRPr="00027F3F">
              <w:rPr>
                <w:sz w:val="24"/>
                <w:szCs w:val="24"/>
              </w:rPr>
              <w:t>r</w:t>
            </w:r>
            <w:r w:rsidRPr="00027F3F">
              <w:rPr>
                <w:sz w:val="24"/>
                <w:szCs w:val="24"/>
              </w:rPr>
              <w:t>gājam</w:t>
            </w:r>
            <w:r w:rsidR="00344E89" w:rsidRPr="00027F3F">
              <w:rPr>
                <w:sz w:val="24"/>
                <w:szCs w:val="24"/>
              </w:rPr>
              <w:t>ā</w:t>
            </w:r>
            <w:r w:rsidRPr="00027F3F">
              <w:rPr>
                <w:sz w:val="24"/>
                <w:szCs w:val="24"/>
              </w:rPr>
              <w:t>m dabas ter</w:t>
            </w:r>
            <w:r w:rsidR="00344E89" w:rsidRPr="00027F3F">
              <w:rPr>
                <w:sz w:val="24"/>
                <w:szCs w:val="24"/>
              </w:rPr>
              <w:t xml:space="preserve">itorijām” </w:t>
            </w:r>
            <w:r w:rsidR="00D536D6" w:rsidRPr="00027F3F">
              <w:rPr>
                <w:sz w:val="24"/>
                <w:szCs w:val="24"/>
              </w:rPr>
              <w:t xml:space="preserve">1. pantā ir </w:t>
            </w:r>
            <w:r w:rsidR="00E269D7" w:rsidRPr="00027F3F">
              <w:rPr>
                <w:sz w:val="24"/>
                <w:szCs w:val="24"/>
              </w:rPr>
              <w:t xml:space="preserve">noteikti likuma uzdevumi. </w:t>
            </w:r>
            <w:r w:rsidRPr="00027F3F">
              <w:rPr>
                <w:sz w:val="24"/>
                <w:szCs w:val="24"/>
              </w:rPr>
              <w:t>J</w:t>
            </w:r>
            <w:r w:rsidR="00E269D7" w:rsidRPr="00027F3F">
              <w:rPr>
                <w:sz w:val="24"/>
                <w:szCs w:val="24"/>
              </w:rPr>
              <w:t>a</w:t>
            </w:r>
            <w:r w:rsidRPr="00027F3F">
              <w:rPr>
                <w:sz w:val="24"/>
                <w:szCs w:val="24"/>
              </w:rPr>
              <w:t>utāj</w:t>
            </w:r>
            <w:r w:rsidR="00E269D7" w:rsidRPr="00027F3F">
              <w:rPr>
                <w:sz w:val="24"/>
                <w:szCs w:val="24"/>
              </w:rPr>
              <w:t>u</w:t>
            </w:r>
            <w:r w:rsidRPr="00027F3F">
              <w:rPr>
                <w:sz w:val="24"/>
                <w:szCs w:val="24"/>
              </w:rPr>
              <w:t>mi, kas saistīti</w:t>
            </w:r>
            <w:r w:rsidR="00E269D7" w:rsidRPr="00027F3F">
              <w:rPr>
                <w:sz w:val="24"/>
                <w:szCs w:val="24"/>
              </w:rPr>
              <w:t xml:space="preserve"> ar dzīvnieku </w:t>
            </w:r>
            <w:r w:rsidR="00D03780" w:rsidRPr="00027F3F">
              <w:rPr>
                <w:sz w:val="24"/>
                <w:szCs w:val="24"/>
              </w:rPr>
              <w:t>izmantošan</w:t>
            </w:r>
            <w:r w:rsidR="00D03780">
              <w:rPr>
                <w:sz w:val="24"/>
                <w:szCs w:val="24"/>
              </w:rPr>
              <w:t>as</w:t>
            </w:r>
            <w:r w:rsidR="00D03780" w:rsidRPr="00027F3F">
              <w:rPr>
                <w:sz w:val="24"/>
                <w:szCs w:val="24"/>
              </w:rPr>
              <w:t xml:space="preserve"> </w:t>
            </w:r>
            <w:r w:rsidR="00F51409" w:rsidRPr="00027F3F">
              <w:rPr>
                <w:sz w:val="24"/>
                <w:szCs w:val="24"/>
              </w:rPr>
              <w:t>un turēšanas nosacījumiem, neatbilst Likuma tvērumam</w:t>
            </w:r>
            <w:r w:rsidR="00027F3F">
              <w:rPr>
                <w:sz w:val="24"/>
                <w:szCs w:val="24"/>
              </w:rPr>
              <w:t xml:space="preserve"> un nav tajā iekļaujami</w:t>
            </w:r>
            <w:r w:rsidR="00EF31EE" w:rsidRPr="00027F3F">
              <w:rPr>
                <w:sz w:val="24"/>
                <w:szCs w:val="24"/>
              </w:rPr>
              <w:t xml:space="preserve">. </w:t>
            </w:r>
          </w:p>
        </w:tc>
      </w:tr>
      <w:tr w:rsidR="00061274" w:rsidRPr="00027F3F" w14:paraId="4360CF3B" w14:textId="77777777" w:rsidTr="00A26AB7">
        <w:tc>
          <w:tcPr>
            <w:tcW w:w="750" w:type="dxa"/>
            <w:shd w:val="clear" w:color="auto" w:fill="FFFFFF"/>
            <w:noWrap/>
            <w:tcMar>
              <w:top w:w="75" w:type="dxa"/>
              <w:left w:w="75" w:type="dxa"/>
              <w:bottom w:w="75" w:type="dxa"/>
              <w:right w:w="75" w:type="dxa"/>
            </w:tcMar>
            <w:vAlign w:val="center"/>
          </w:tcPr>
          <w:p w14:paraId="648B5B7B" w14:textId="77777777" w:rsidR="00061274" w:rsidRPr="00027F3F" w:rsidRDefault="00594199">
            <w:pPr>
              <w:jc w:val="center"/>
              <w:rPr>
                <w:sz w:val="24"/>
                <w:szCs w:val="24"/>
              </w:rPr>
            </w:pPr>
            <w:r w:rsidRPr="00027F3F">
              <w:rPr>
                <w:sz w:val="24"/>
                <w:szCs w:val="24"/>
              </w:rPr>
              <w:lastRenderedPageBreak/>
              <w:t>2.</w:t>
            </w:r>
          </w:p>
        </w:tc>
        <w:tc>
          <w:tcPr>
            <w:tcW w:w="2646" w:type="dxa"/>
            <w:shd w:val="clear" w:color="auto" w:fill="FFFFFF"/>
            <w:noWrap/>
            <w:tcMar>
              <w:top w:w="75" w:type="dxa"/>
              <w:left w:w="75" w:type="dxa"/>
              <w:bottom w:w="75" w:type="dxa"/>
              <w:right w:w="75" w:type="dxa"/>
            </w:tcMar>
            <w:vAlign w:val="center"/>
          </w:tcPr>
          <w:p w14:paraId="5141769E" w14:textId="77777777" w:rsidR="00061274" w:rsidRPr="00027F3F" w:rsidRDefault="00594199">
            <w:pPr>
              <w:jc w:val="left"/>
              <w:rPr>
                <w:sz w:val="24"/>
                <w:szCs w:val="24"/>
              </w:rPr>
            </w:pPr>
            <w:r w:rsidRPr="00027F3F">
              <w:rPr>
                <w:sz w:val="24"/>
                <w:szCs w:val="24"/>
              </w:rPr>
              <w:t>z/s Jungas, Naukšēnu pagastā, Valmieras novadā, Dainis Ozols</w:t>
            </w:r>
          </w:p>
        </w:tc>
        <w:tc>
          <w:tcPr>
            <w:tcW w:w="4678" w:type="dxa"/>
            <w:shd w:val="clear" w:color="auto" w:fill="FFFFFF"/>
            <w:noWrap/>
            <w:tcMar>
              <w:top w:w="75" w:type="dxa"/>
              <w:left w:w="75" w:type="dxa"/>
              <w:bottom w:w="75" w:type="dxa"/>
              <w:right w:w="75" w:type="dxa"/>
            </w:tcMar>
            <w:vAlign w:val="center"/>
          </w:tcPr>
          <w:p w14:paraId="57706BAE" w14:textId="77777777" w:rsidR="00061274" w:rsidRPr="00027F3F" w:rsidRDefault="00594199">
            <w:pPr>
              <w:jc w:val="left"/>
              <w:rPr>
                <w:sz w:val="24"/>
                <w:szCs w:val="24"/>
              </w:rPr>
            </w:pPr>
            <w:r w:rsidRPr="00027F3F">
              <w:rPr>
                <w:sz w:val="24"/>
                <w:szCs w:val="24"/>
              </w:rPr>
              <w:t>1. Papildināt anotāciju ar jaunu ierakstu sadaļā 1.3.Pašreizējā situācija, problēmas un risinājumi:</w:t>
            </w:r>
            <w:r w:rsidRPr="00027F3F">
              <w:rPr>
                <w:sz w:val="24"/>
                <w:szCs w:val="24"/>
              </w:rPr>
              <w:br/>
              <w:t>"Problēmas apraksts</w:t>
            </w:r>
            <w:r w:rsidRPr="00027F3F">
              <w:rPr>
                <w:sz w:val="24"/>
                <w:szCs w:val="24"/>
              </w:rPr>
              <w:br/>
              <w:t>Zemnieku saimniecības Jungas teritorijā, kas atrodas Ziemeļvidzemes biosfēras rezervātā 2006. gadā ar mērķi “prioritāro zālāju biotopu izveide un uzturēšana” tika ievesti un izlaisti </w:t>
            </w:r>
            <w:proofErr w:type="spellStart"/>
            <w:r w:rsidRPr="00027F3F">
              <w:rPr>
                <w:sz w:val="24"/>
                <w:szCs w:val="24"/>
              </w:rPr>
              <w:t>Heck</w:t>
            </w:r>
            <w:proofErr w:type="spellEnd"/>
            <w:r w:rsidRPr="00027F3F">
              <w:rPr>
                <w:sz w:val="24"/>
                <w:szCs w:val="24"/>
              </w:rPr>
              <w:t> šķirnes liellopi un </w:t>
            </w:r>
            <w:proofErr w:type="spellStart"/>
            <w:r w:rsidRPr="00027F3F">
              <w:rPr>
                <w:sz w:val="24"/>
                <w:szCs w:val="24"/>
              </w:rPr>
              <w:t>Konik</w:t>
            </w:r>
            <w:proofErr w:type="spellEnd"/>
            <w:r w:rsidRPr="00027F3F">
              <w:rPr>
                <w:sz w:val="24"/>
                <w:szCs w:val="24"/>
              </w:rPr>
              <w:t xml:space="preserve"> </w:t>
            </w:r>
            <w:proofErr w:type="spellStart"/>
            <w:r w:rsidRPr="00027F3F">
              <w:rPr>
                <w:sz w:val="24"/>
                <w:szCs w:val="24"/>
              </w:rPr>
              <w:t>polski</w:t>
            </w:r>
            <w:proofErr w:type="spellEnd"/>
            <w:r w:rsidRPr="00027F3F">
              <w:rPr>
                <w:sz w:val="24"/>
                <w:szCs w:val="24"/>
              </w:rPr>
              <w:t> zirgi, kuri ir veiksmīgi adaptējušies vietējiem savvaļas apstākļiem un izveidojuši vietējas populācijas.</w:t>
            </w:r>
            <w:r w:rsidRPr="00027F3F">
              <w:rPr>
                <w:sz w:val="24"/>
                <w:szCs w:val="24"/>
              </w:rPr>
              <w:br/>
              <w:t>Šo dzīvnieku faktiskais stāvoklis un izmantošanas veids nav nostiprināts Latvijas tiesību aktos, kā rezultātā šo dzīvnieku turētājiem, z/s Jungas, tiek uzlikti sodi un apsaimniekošanas (dzīvnieku pārvietošanas) ierobežojumi.</w:t>
            </w:r>
            <w:r w:rsidRPr="00027F3F">
              <w:rPr>
                <w:sz w:val="24"/>
                <w:szCs w:val="24"/>
              </w:rPr>
              <w:br/>
              <w:t xml:space="preserve">Savvaļas noganīšanas apstākļos nav izpildāmas uz lauksaimniecības dzīvniekiem attiecinātās turēto dzīvnieku </w:t>
            </w:r>
            <w:r w:rsidRPr="00027F3F">
              <w:rPr>
                <w:sz w:val="24"/>
                <w:szCs w:val="24"/>
              </w:rPr>
              <w:lastRenderedPageBreak/>
              <w:t>veterinārmedicīnas un labturības prasības. Savvaļas noganīšanas piespiedu pārtraukšanas gadījumā nebūs iespējams apsaimniekot Eiropas nozīmes zālāju biotopu platības, nāksies tās transformēt par mežu.</w:t>
            </w:r>
            <w:r w:rsidRPr="00027F3F">
              <w:rPr>
                <w:sz w:val="24"/>
                <w:szCs w:val="24"/>
              </w:rPr>
              <w:br/>
              <w:t xml:space="preserve">Rezultātā krasi samazināsies konkrētās vietas bioloģiskā daudzveidība, izzudīs virknes </w:t>
            </w:r>
            <w:proofErr w:type="spellStart"/>
            <w:r w:rsidRPr="00027F3F">
              <w:rPr>
                <w:sz w:val="24"/>
                <w:szCs w:val="24"/>
              </w:rPr>
              <w:t>aizsargākjamo</w:t>
            </w:r>
            <w:proofErr w:type="spellEnd"/>
            <w:r w:rsidRPr="00027F3F">
              <w:rPr>
                <w:sz w:val="24"/>
                <w:szCs w:val="24"/>
              </w:rPr>
              <w:t xml:space="preserve"> sugu dzīvotnes (bezdelīgactiņas, virkne orhideju sugu u.c.), kā arī tiks degradēta &gt;20 gadu garumā mērķtiecīgi saglabātā un veidotā atklātā ainava.</w:t>
            </w:r>
            <w:r w:rsidRPr="00027F3F">
              <w:rPr>
                <w:sz w:val="24"/>
                <w:szCs w:val="24"/>
              </w:rPr>
              <w:br/>
            </w:r>
            <w:r w:rsidRPr="00027F3F">
              <w:rPr>
                <w:sz w:val="24"/>
                <w:szCs w:val="24"/>
              </w:rPr>
              <w:br/>
              <w:t>2. Papildināt anotāciju ar jaunu ierakstu sadaļā 1.3.Pašreizējā situācija, problēmas un risinājumi:</w:t>
            </w:r>
            <w:r w:rsidRPr="00027F3F">
              <w:rPr>
                <w:sz w:val="24"/>
                <w:szCs w:val="24"/>
              </w:rPr>
              <w:br/>
              <w:t>"Risinājuma apraksts</w:t>
            </w:r>
            <w:r w:rsidRPr="00027F3F">
              <w:rPr>
                <w:sz w:val="24"/>
                <w:szCs w:val="24"/>
              </w:rPr>
              <w:br/>
              <w:t xml:space="preserve">Atbilstoši Eiropas Parlamenta un Padomes regulas (ES) 2016/429 (2016. gada 9. marts) par pārnēsājamām dzīvnieku slimībām un ar ko groza un atceļ konkrētus aktus dzīvnieku veselības jomā (“Dzīvnieku veselības tiesību akts”) definīcijām un terminu skaidrojumam, termins “savvaļas dzīvnieki” ietver visus dzīvniekus, kurus netur cilvēki, tostarp tādu sugu klaiņojošus un savvaļā mītošus dzīvniekus, kas parasti ir pieradināti. Izmantojot Eiropas dalībvalstu kompetentajām iestādēm doto rīcības brīvību, Likuma 43.pants ir papildināms ar vienpadsmito daļu, deleģējot Ministru kabinetam noteikt teritorijas, kurās biotopu uzturēšanas, bioloģiskās daudzveidības vairošanas un ainavu </w:t>
            </w:r>
            <w:proofErr w:type="spellStart"/>
            <w:r w:rsidRPr="00027F3F">
              <w:rPr>
                <w:sz w:val="24"/>
                <w:szCs w:val="24"/>
              </w:rPr>
              <w:t>daudzveidīgošanas</w:t>
            </w:r>
            <w:proofErr w:type="spellEnd"/>
            <w:r w:rsidRPr="00027F3F">
              <w:rPr>
                <w:sz w:val="24"/>
                <w:szCs w:val="24"/>
              </w:rPr>
              <w:t xml:space="preserve"> nolūkos izlaistiem </w:t>
            </w:r>
            <w:r w:rsidRPr="00027F3F">
              <w:rPr>
                <w:sz w:val="24"/>
                <w:szCs w:val="24"/>
              </w:rPr>
              <w:lastRenderedPageBreak/>
              <w:t>lauksaimniecības dzīvniekiem un viņu pēcnācējiem nosakāms īpašs, savvaļas dzīvniekiem pielīdzināms, statuss".</w:t>
            </w:r>
            <w:r w:rsidRPr="00027F3F">
              <w:rPr>
                <w:sz w:val="24"/>
                <w:szCs w:val="24"/>
              </w:rPr>
              <w:br/>
              <w:t xml:space="preserve">Veterinārās </w:t>
            </w:r>
            <w:proofErr w:type="spellStart"/>
            <w:r w:rsidRPr="00027F3F">
              <w:rPr>
                <w:sz w:val="24"/>
                <w:szCs w:val="24"/>
              </w:rPr>
              <w:t>drošibas</w:t>
            </w:r>
            <w:proofErr w:type="spellEnd"/>
            <w:r w:rsidRPr="00027F3F">
              <w:rPr>
                <w:sz w:val="24"/>
                <w:szCs w:val="24"/>
              </w:rPr>
              <w:t xml:space="preserve"> saglabāšanai jāparedz alternatīvi nepieciešamo analīžu noņemšanas veidi un termiņi, kas neprasa speciālu dzīvnieku gūstīšanu analīžu noņemšanas mērķiem.</w:t>
            </w:r>
            <w:r w:rsidRPr="00027F3F">
              <w:rPr>
                <w:sz w:val="24"/>
                <w:szCs w:val="24"/>
              </w:rPr>
              <w:br/>
            </w:r>
          </w:p>
        </w:tc>
        <w:tc>
          <w:tcPr>
            <w:tcW w:w="1559" w:type="dxa"/>
            <w:shd w:val="clear" w:color="auto" w:fill="FFFFFF"/>
            <w:noWrap/>
            <w:tcMar>
              <w:top w:w="75" w:type="dxa"/>
              <w:left w:w="75" w:type="dxa"/>
              <w:bottom w:w="75" w:type="dxa"/>
              <w:right w:w="75" w:type="dxa"/>
            </w:tcMar>
          </w:tcPr>
          <w:p w14:paraId="0EDFDBB7" w14:textId="4D98B0BD" w:rsidR="00061274" w:rsidRPr="00027F3F" w:rsidRDefault="00A26AB7">
            <w:pPr>
              <w:jc w:val="left"/>
              <w:rPr>
                <w:sz w:val="24"/>
                <w:szCs w:val="24"/>
              </w:rPr>
            </w:pPr>
            <w:r w:rsidRPr="00A26AB7">
              <w:rPr>
                <w:sz w:val="24"/>
                <w:szCs w:val="24"/>
              </w:rPr>
              <w:lastRenderedPageBreak/>
              <w:t>Sniegts skaidrojums</w:t>
            </w:r>
          </w:p>
        </w:tc>
        <w:tc>
          <w:tcPr>
            <w:tcW w:w="4934" w:type="dxa"/>
            <w:shd w:val="clear" w:color="auto" w:fill="FFFFFF"/>
            <w:noWrap/>
            <w:tcMar>
              <w:top w:w="75" w:type="dxa"/>
              <w:left w:w="75" w:type="dxa"/>
              <w:bottom w:w="75" w:type="dxa"/>
              <w:right w:w="75" w:type="dxa"/>
            </w:tcMar>
          </w:tcPr>
          <w:p w14:paraId="3CFCA55E" w14:textId="38B0C3B3" w:rsidR="00061274" w:rsidRPr="00027F3F" w:rsidRDefault="00A26AB7">
            <w:pPr>
              <w:jc w:val="left"/>
              <w:rPr>
                <w:sz w:val="24"/>
                <w:szCs w:val="24"/>
              </w:rPr>
            </w:pPr>
            <w:r w:rsidRPr="00A26AB7">
              <w:rPr>
                <w:sz w:val="24"/>
                <w:szCs w:val="24"/>
              </w:rPr>
              <w:t xml:space="preserve">Likuma “Par īpaši aizsargājamām dabas teritorijām” 1. pantā ir noteikti likuma uzdevumi. Jautājumi, kas saistīti ar dzīvnieku </w:t>
            </w:r>
            <w:r w:rsidR="00D03780" w:rsidRPr="00A26AB7">
              <w:rPr>
                <w:sz w:val="24"/>
                <w:szCs w:val="24"/>
              </w:rPr>
              <w:t>izmantošan</w:t>
            </w:r>
            <w:r w:rsidR="00D03780">
              <w:rPr>
                <w:sz w:val="24"/>
                <w:szCs w:val="24"/>
              </w:rPr>
              <w:t>as</w:t>
            </w:r>
            <w:r w:rsidR="00D03780" w:rsidRPr="00A26AB7">
              <w:rPr>
                <w:sz w:val="24"/>
                <w:szCs w:val="24"/>
              </w:rPr>
              <w:t xml:space="preserve"> </w:t>
            </w:r>
            <w:r w:rsidRPr="00A26AB7">
              <w:rPr>
                <w:sz w:val="24"/>
                <w:szCs w:val="24"/>
              </w:rPr>
              <w:t>un turēšanas nosacījumiem, neatbilst Likuma tvērumam un nav tajā iekļaujami.</w:t>
            </w:r>
          </w:p>
        </w:tc>
      </w:tr>
      <w:tr w:rsidR="00061274" w:rsidRPr="00A26AB7" w14:paraId="7298163C" w14:textId="77777777" w:rsidTr="00A26AB7">
        <w:tc>
          <w:tcPr>
            <w:tcW w:w="750" w:type="dxa"/>
            <w:shd w:val="clear" w:color="auto" w:fill="FFFFFF"/>
            <w:noWrap/>
            <w:tcMar>
              <w:top w:w="75" w:type="dxa"/>
              <w:left w:w="75" w:type="dxa"/>
              <w:bottom w:w="75" w:type="dxa"/>
              <w:right w:w="75" w:type="dxa"/>
            </w:tcMar>
            <w:vAlign w:val="center"/>
          </w:tcPr>
          <w:p w14:paraId="73FADA3B" w14:textId="77777777" w:rsidR="00061274" w:rsidRPr="00A26AB7" w:rsidRDefault="00594199">
            <w:pPr>
              <w:jc w:val="center"/>
              <w:rPr>
                <w:sz w:val="24"/>
                <w:szCs w:val="24"/>
              </w:rPr>
            </w:pPr>
            <w:r w:rsidRPr="00A26AB7">
              <w:rPr>
                <w:sz w:val="24"/>
                <w:szCs w:val="24"/>
              </w:rPr>
              <w:lastRenderedPageBreak/>
              <w:t>3.</w:t>
            </w:r>
          </w:p>
        </w:tc>
        <w:tc>
          <w:tcPr>
            <w:tcW w:w="2646" w:type="dxa"/>
            <w:shd w:val="clear" w:color="auto" w:fill="FFFFFF"/>
            <w:noWrap/>
            <w:tcMar>
              <w:top w:w="75" w:type="dxa"/>
              <w:left w:w="75" w:type="dxa"/>
              <w:bottom w:w="75" w:type="dxa"/>
              <w:right w:w="75" w:type="dxa"/>
            </w:tcMar>
            <w:vAlign w:val="center"/>
          </w:tcPr>
          <w:p w14:paraId="7992F46E" w14:textId="77777777" w:rsidR="00061274" w:rsidRPr="00A26AB7" w:rsidRDefault="00594199">
            <w:pPr>
              <w:jc w:val="left"/>
              <w:rPr>
                <w:sz w:val="24"/>
                <w:szCs w:val="24"/>
              </w:rPr>
            </w:pPr>
            <w:r w:rsidRPr="00A26AB7">
              <w:rPr>
                <w:sz w:val="24"/>
                <w:szCs w:val="24"/>
              </w:rPr>
              <w:t>*DVIETES SENLEJAS PAGASTU APVIENĪBA</w:t>
            </w:r>
          </w:p>
        </w:tc>
        <w:tc>
          <w:tcPr>
            <w:tcW w:w="4678" w:type="dxa"/>
            <w:shd w:val="clear" w:color="auto" w:fill="FFFFFF"/>
            <w:noWrap/>
            <w:tcMar>
              <w:top w:w="75" w:type="dxa"/>
              <w:left w:w="75" w:type="dxa"/>
              <w:bottom w:w="75" w:type="dxa"/>
              <w:right w:w="75" w:type="dxa"/>
            </w:tcMar>
            <w:vAlign w:val="center"/>
          </w:tcPr>
          <w:p w14:paraId="15B8087D" w14:textId="1ECD2141" w:rsidR="00061274" w:rsidRPr="00A26AB7" w:rsidRDefault="00594199">
            <w:pPr>
              <w:jc w:val="left"/>
              <w:rPr>
                <w:sz w:val="24"/>
                <w:szCs w:val="24"/>
              </w:rPr>
            </w:pPr>
            <w:r w:rsidRPr="00A26AB7">
              <w:rPr>
                <w:sz w:val="24"/>
                <w:szCs w:val="24"/>
              </w:rPr>
              <w:t xml:space="preserve">Prioritāro zālāju biotopu izveidei un uzturēšanai vairākās īpaši aizsargājamās dabas teritorijās Latvijā ir ievesti un izlaisti dažādu šķirņu krustojumu liellopi un </w:t>
            </w:r>
            <w:proofErr w:type="spellStart"/>
            <w:r w:rsidRPr="00A26AB7">
              <w:rPr>
                <w:sz w:val="24"/>
                <w:szCs w:val="24"/>
              </w:rPr>
              <w:t>Konik</w:t>
            </w:r>
            <w:proofErr w:type="spellEnd"/>
            <w:r w:rsidRPr="00A26AB7">
              <w:rPr>
                <w:sz w:val="24"/>
                <w:szCs w:val="24"/>
              </w:rPr>
              <w:t xml:space="preserve"> </w:t>
            </w:r>
            <w:proofErr w:type="spellStart"/>
            <w:r w:rsidRPr="00A26AB7">
              <w:rPr>
                <w:sz w:val="24"/>
                <w:szCs w:val="24"/>
              </w:rPr>
              <w:t>polski</w:t>
            </w:r>
            <w:proofErr w:type="spellEnd"/>
            <w:r w:rsidRPr="00A26AB7">
              <w:rPr>
                <w:sz w:val="24"/>
                <w:szCs w:val="24"/>
              </w:rPr>
              <w:t xml:space="preserve"> zirgi, kuri ir veiksmīgi adaptējušies vietējiem savvaļas apstākļiem un izveidojuši vietējas populācijas. Šo dzīvnieku populācijas nav apsaimniekojamas ar lauksaimniecības metodēm. Izrietoši, - nav izpildāmas lauksaimniecības nolūkiem turēto dzīvnieku veterinārmedicīnas un labturības prasības.</w:t>
            </w:r>
            <w:r w:rsidRPr="00A26AB7">
              <w:rPr>
                <w:sz w:val="24"/>
                <w:szCs w:val="24"/>
              </w:rPr>
              <w:br/>
            </w:r>
            <w:r w:rsidRPr="00A26AB7">
              <w:rPr>
                <w:sz w:val="24"/>
                <w:szCs w:val="24"/>
              </w:rPr>
              <w:br/>
              <w:t>Risinājuma apraksts</w:t>
            </w:r>
            <w:r w:rsidRPr="00A26AB7">
              <w:rPr>
                <w:sz w:val="24"/>
                <w:szCs w:val="24"/>
              </w:rPr>
              <w:br/>
              <w:t>Izmantojot dalībvalstu kompetentajām iestādēm Eiropas Padomes paredzēto rīcības brīvību, Latvijā ir jānosaka īpaši aizsargājamās dabas teritorijas, kurās biotopu uzturēšanas nolūkos izlaistiem lauksaimniecības dzīvniekiem un viņu pēcnācējiem tiek mainīts statuss no „turēti dzīvnieki” uz „savvaļas dzīvnieki”, atbilstoši Regulas Nr.2016/429 („Dzīvnieku veselības tiesību akts”) definīcijām un skaidrojumam.</w:t>
            </w:r>
            <w:r w:rsidRPr="00A26AB7">
              <w:rPr>
                <w:sz w:val="24"/>
                <w:szCs w:val="24"/>
              </w:rPr>
              <w:br/>
            </w:r>
            <w:r w:rsidRPr="00A26AB7">
              <w:rPr>
                <w:sz w:val="24"/>
                <w:szCs w:val="24"/>
              </w:rPr>
              <w:br/>
            </w:r>
            <w:r w:rsidRPr="00A26AB7">
              <w:rPr>
                <w:sz w:val="24"/>
                <w:szCs w:val="24"/>
              </w:rPr>
              <w:lastRenderedPageBreak/>
              <w:t>Papildināt likuma 43.pantu ar jaunu punktu:</w:t>
            </w:r>
            <w:r w:rsidRPr="00A26AB7">
              <w:rPr>
                <w:sz w:val="24"/>
                <w:szCs w:val="24"/>
              </w:rPr>
              <w:br/>
              <w:t>(11) MK nosaka teritorijas, kurās Eiropas nozīmes biotopu uzturēšanas nolūkos izlaistiem lauksaimniecības dzīvniekiem un viņu pēcnācējiem Regulas (ES) Nr.2016/429 izpratnē tiek noteikts statuss „savvaļas dzīvnieki ".</w:t>
            </w:r>
            <w:r w:rsidRPr="00A26AB7">
              <w:rPr>
                <w:sz w:val="24"/>
                <w:szCs w:val="24"/>
              </w:rPr>
              <w:br/>
            </w:r>
          </w:p>
        </w:tc>
        <w:tc>
          <w:tcPr>
            <w:tcW w:w="1559" w:type="dxa"/>
            <w:shd w:val="clear" w:color="auto" w:fill="FFFFFF"/>
            <w:noWrap/>
            <w:tcMar>
              <w:top w:w="75" w:type="dxa"/>
              <w:left w:w="75" w:type="dxa"/>
              <w:bottom w:w="75" w:type="dxa"/>
              <w:right w:w="75" w:type="dxa"/>
            </w:tcMar>
          </w:tcPr>
          <w:p w14:paraId="502A65DF" w14:textId="7111BE4F" w:rsidR="00061274" w:rsidRPr="00A26AB7" w:rsidRDefault="00A26AB7">
            <w:pPr>
              <w:jc w:val="left"/>
              <w:rPr>
                <w:sz w:val="24"/>
                <w:szCs w:val="24"/>
              </w:rPr>
            </w:pPr>
            <w:r w:rsidRPr="00A26AB7">
              <w:rPr>
                <w:sz w:val="24"/>
                <w:szCs w:val="24"/>
              </w:rPr>
              <w:lastRenderedPageBreak/>
              <w:t>Sniegts skaidrojums</w:t>
            </w:r>
          </w:p>
        </w:tc>
        <w:tc>
          <w:tcPr>
            <w:tcW w:w="4934" w:type="dxa"/>
            <w:shd w:val="clear" w:color="auto" w:fill="FFFFFF"/>
            <w:noWrap/>
            <w:tcMar>
              <w:top w:w="75" w:type="dxa"/>
              <w:left w:w="75" w:type="dxa"/>
              <w:bottom w:w="75" w:type="dxa"/>
              <w:right w:w="75" w:type="dxa"/>
            </w:tcMar>
          </w:tcPr>
          <w:p w14:paraId="0592FA47" w14:textId="705089DC" w:rsidR="00061274" w:rsidRPr="00A26AB7" w:rsidRDefault="00A26AB7">
            <w:pPr>
              <w:jc w:val="left"/>
              <w:rPr>
                <w:sz w:val="24"/>
                <w:szCs w:val="24"/>
              </w:rPr>
            </w:pPr>
            <w:r w:rsidRPr="00A26AB7">
              <w:rPr>
                <w:sz w:val="24"/>
                <w:szCs w:val="24"/>
              </w:rPr>
              <w:t xml:space="preserve">Likuma “Par īpaši aizsargājamām dabas teritorijām” 1. pantā ir noteikti likuma uzdevumi. Jautājumi, kas saistīti ar dzīvnieku </w:t>
            </w:r>
            <w:r w:rsidR="00D03780" w:rsidRPr="00A26AB7">
              <w:rPr>
                <w:sz w:val="24"/>
                <w:szCs w:val="24"/>
              </w:rPr>
              <w:t>izmantošan</w:t>
            </w:r>
            <w:r w:rsidR="00D03780">
              <w:rPr>
                <w:sz w:val="24"/>
                <w:szCs w:val="24"/>
              </w:rPr>
              <w:t>as</w:t>
            </w:r>
            <w:r w:rsidR="00D03780" w:rsidRPr="00A26AB7">
              <w:rPr>
                <w:sz w:val="24"/>
                <w:szCs w:val="24"/>
              </w:rPr>
              <w:t xml:space="preserve"> </w:t>
            </w:r>
            <w:r w:rsidRPr="00A26AB7">
              <w:rPr>
                <w:sz w:val="24"/>
                <w:szCs w:val="24"/>
              </w:rPr>
              <w:t>un turēšanas nosacījumiem, neatbilst Likuma tvērumam un nav tajā iekļaujami.</w:t>
            </w:r>
          </w:p>
        </w:tc>
      </w:tr>
      <w:tr w:rsidR="00061274" w:rsidRPr="00BD5504" w14:paraId="4C7C589F" w14:textId="77777777" w:rsidTr="00BD5504">
        <w:tc>
          <w:tcPr>
            <w:tcW w:w="750" w:type="dxa"/>
            <w:shd w:val="clear" w:color="auto" w:fill="FFFFFF"/>
            <w:noWrap/>
            <w:tcMar>
              <w:top w:w="75" w:type="dxa"/>
              <w:left w:w="75" w:type="dxa"/>
              <w:bottom w:w="75" w:type="dxa"/>
              <w:right w:w="75" w:type="dxa"/>
            </w:tcMar>
            <w:vAlign w:val="center"/>
          </w:tcPr>
          <w:p w14:paraId="4F99EE96" w14:textId="77777777" w:rsidR="00061274" w:rsidRPr="00BD5504" w:rsidRDefault="00594199">
            <w:pPr>
              <w:jc w:val="center"/>
              <w:rPr>
                <w:sz w:val="24"/>
                <w:szCs w:val="24"/>
              </w:rPr>
            </w:pPr>
            <w:r w:rsidRPr="00BD5504">
              <w:rPr>
                <w:sz w:val="24"/>
                <w:szCs w:val="24"/>
              </w:rPr>
              <w:t>4.</w:t>
            </w:r>
          </w:p>
        </w:tc>
        <w:tc>
          <w:tcPr>
            <w:tcW w:w="2646" w:type="dxa"/>
            <w:shd w:val="clear" w:color="auto" w:fill="FFFFFF"/>
            <w:noWrap/>
            <w:tcMar>
              <w:top w:w="75" w:type="dxa"/>
              <w:left w:w="75" w:type="dxa"/>
              <w:bottom w:w="75" w:type="dxa"/>
              <w:right w:w="75" w:type="dxa"/>
            </w:tcMar>
            <w:vAlign w:val="center"/>
          </w:tcPr>
          <w:p w14:paraId="5F62D4D2" w14:textId="77777777" w:rsidR="00061274" w:rsidRPr="00BD5504" w:rsidRDefault="00594199">
            <w:pPr>
              <w:jc w:val="left"/>
              <w:rPr>
                <w:sz w:val="24"/>
                <w:szCs w:val="24"/>
              </w:rPr>
            </w:pPr>
            <w:r w:rsidRPr="00BD5504">
              <w:rPr>
                <w:sz w:val="24"/>
                <w:szCs w:val="24"/>
              </w:rPr>
              <w:t>Papes dabas parka fonds</w:t>
            </w:r>
          </w:p>
        </w:tc>
        <w:tc>
          <w:tcPr>
            <w:tcW w:w="4678" w:type="dxa"/>
            <w:shd w:val="clear" w:color="auto" w:fill="FFFFFF"/>
            <w:noWrap/>
            <w:tcMar>
              <w:top w:w="75" w:type="dxa"/>
              <w:left w:w="75" w:type="dxa"/>
              <w:bottom w:w="75" w:type="dxa"/>
              <w:right w:w="75" w:type="dxa"/>
            </w:tcMar>
            <w:vAlign w:val="center"/>
          </w:tcPr>
          <w:p w14:paraId="6D8B5E71" w14:textId="77777777" w:rsidR="00061274" w:rsidRPr="00BD5504" w:rsidRDefault="00594199">
            <w:pPr>
              <w:jc w:val="left"/>
              <w:rPr>
                <w:sz w:val="24"/>
                <w:szCs w:val="24"/>
              </w:rPr>
            </w:pPr>
            <w:r w:rsidRPr="00BD5504">
              <w:rPr>
                <w:sz w:val="24"/>
                <w:szCs w:val="24"/>
              </w:rPr>
              <w:t>1. Papildināt anotāciju ar ierakstu sadaļā 1.3.Pašreizējā situācija, problēmas un risinājumi:</w:t>
            </w:r>
            <w:r w:rsidRPr="00BD5504">
              <w:rPr>
                <w:sz w:val="24"/>
                <w:szCs w:val="24"/>
              </w:rPr>
              <w:br/>
              <w:t>"Problēmas apraksts</w:t>
            </w:r>
            <w:r w:rsidRPr="00BD5504">
              <w:rPr>
                <w:sz w:val="24"/>
                <w:szCs w:val="24"/>
              </w:rPr>
              <w:br/>
              <w:t xml:space="preserve">Ar mērķi “prioritāro zālāju biotopu izveide un uzturēšana” vairākās īpaši aizsargājamās dabas teritorijās Latvijā dabas aizsardzības nolūkos tiek izmantoti </w:t>
            </w:r>
            <w:proofErr w:type="spellStart"/>
            <w:r w:rsidRPr="00BD5504">
              <w:rPr>
                <w:sz w:val="24"/>
                <w:szCs w:val="24"/>
              </w:rPr>
              <w:t>Heck</w:t>
            </w:r>
            <w:proofErr w:type="spellEnd"/>
            <w:r w:rsidRPr="00BD5504">
              <w:rPr>
                <w:sz w:val="24"/>
                <w:szCs w:val="24"/>
              </w:rPr>
              <w:t xml:space="preserve"> šķirnes liellopi un </w:t>
            </w:r>
            <w:proofErr w:type="spellStart"/>
            <w:r w:rsidRPr="00BD5504">
              <w:rPr>
                <w:sz w:val="24"/>
                <w:szCs w:val="24"/>
              </w:rPr>
              <w:t>Konik</w:t>
            </w:r>
            <w:proofErr w:type="spellEnd"/>
            <w:r w:rsidRPr="00BD5504">
              <w:rPr>
                <w:sz w:val="24"/>
                <w:szCs w:val="24"/>
              </w:rPr>
              <w:t xml:space="preserve"> </w:t>
            </w:r>
            <w:proofErr w:type="spellStart"/>
            <w:r w:rsidRPr="00BD5504">
              <w:rPr>
                <w:sz w:val="24"/>
                <w:szCs w:val="24"/>
              </w:rPr>
              <w:t>polski</w:t>
            </w:r>
            <w:proofErr w:type="spellEnd"/>
            <w:r w:rsidRPr="00BD5504">
              <w:rPr>
                <w:sz w:val="24"/>
                <w:szCs w:val="24"/>
              </w:rPr>
              <w:t xml:space="preserve"> šķirnes zirgi, kuri šobrīd nodrošina zālāju noganīšanu. Šo dzīvnieku turēšana mērķis (dabas aizsardzība) un izmantošanas veids nav nostiprināts Latvijas normatīvajos aktos, kā rezultātā šo dzīvnieku turēšanas juridiskie un faktiskie kritēriji nav saskaņoti ar to turēšanas mērķi. Būtiski, ka šo dzīvnieku populācijas nav apsaimniekojamas ar lauksaimniecības metodēm un savvaļas dzīves apstākļos nav izpildāmas uz lauksaimniecības dzīvniekiem attiecinātās turēto dzīvnieku veterinārmedicīnas un labturības prasības. Dabiskās noganīšanas piespiedu pārtraukšanas gadījumā, apsaimniekotājiem nespējot izpildīt minētās prasības, samazināsies jau tā valstī nepietiekamās Eiropas nozīmes zālāju biotopu platības. Daudzviet šādai biotopu uzturēšanai </w:t>
            </w:r>
            <w:r w:rsidRPr="00BD5504">
              <w:rPr>
                <w:sz w:val="24"/>
                <w:szCs w:val="24"/>
              </w:rPr>
              <w:lastRenderedPageBreak/>
              <w:t>nav alternatīvas".</w:t>
            </w:r>
            <w:r w:rsidRPr="00BD5504">
              <w:rPr>
                <w:sz w:val="24"/>
                <w:szCs w:val="24"/>
              </w:rPr>
              <w:br/>
            </w:r>
            <w:r w:rsidRPr="00BD5504">
              <w:rPr>
                <w:sz w:val="24"/>
                <w:szCs w:val="24"/>
              </w:rPr>
              <w:br/>
              <w:t>2. Papildināt anotāciju ar jaunu ierakstu sadaļā 1.3.Pašreizējā situācija, problēmas un risinājumi:</w:t>
            </w:r>
            <w:r w:rsidRPr="00BD5504">
              <w:rPr>
                <w:sz w:val="24"/>
                <w:szCs w:val="24"/>
              </w:rPr>
              <w:br/>
              <w:t>"Risinājuma apraksts</w:t>
            </w:r>
            <w:r w:rsidRPr="00BD5504">
              <w:rPr>
                <w:sz w:val="24"/>
                <w:szCs w:val="24"/>
              </w:rPr>
              <w:br/>
              <w:t>Atbilstoši Eiropas Parlamenta un Padomes regulas (ES) 2016/429 (2016. gada 9. marts) par pārnēsājamām dzīvnieku slimībām un ar ko groza un atceļ konkrētus aktus dzīvnieku veselības jomā (“Dzīvnieku veselības tiesību akts”) definīcijām un terminu skaidrojumam, termins “savvaļas dzīvnieki” ietver visus dzīvniekus, kurus netur cilvēki, tostarp tādu sugu klaiņojošus un savvaļā mītošus dzīvniekus, kas parasti ir pieradināti. Izmantojot Eiropas dalībvalstu kompetentajām iestādēm doto rīcības brīvību, Likuma 43.pants ir papildināms ar vienpadsmito daļu, deleģējot Ministru kabinetam noteikt teritorijas, kurās biotopu uzturēšanas nolūkos izlaistiem lauksaimniecības dzīvniekiem un viņu pēcnācējiem nosakāms savvaļas dzīvnieku statuss".</w:t>
            </w:r>
            <w:r w:rsidRPr="00BD5504">
              <w:rPr>
                <w:sz w:val="24"/>
                <w:szCs w:val="24"/>
              </w:rPr>
              <w:br/>
            </w:r>
            <w:r w:rsidRPr="00BD5504">
              <w:rPr>
                <w:sz w:val="24"/>
                <w:szCs w:val="24"/>
              </w:rPr>
              <w:br/>
              <w:t>3. Papildināt likumprojektu ar jaunu likuma 43.panta daļu :</w:t>
            </w:r>
            <w:r w:rsidRPr="00BD5504">
              <w:rPr>
                <w:sz w:val="24"/>
                <w:szCs w:val="24"/>
              </w:rPr>
              <w:br/>
              <w:t>"(11) Ministru kabinets nosaka īpaši aizsargājamās dabas teritorijas, kurās Eiropas nozīmes biotopu uzturēšanas nolūkos izlaistiem lauksaimniecības dzīvniekiem un viņu pēcnācējiem tiek noteikts statuss „savvaļas dzīvnieki” atbilstoši Regulas Nr.2016/429 definīcijas skaidrojumam".</w:t>
            </w:r>
          </w:p>
        </w:tc>
        <w:tc>
          <w:tcPr>
            <w:tcW w:w="1559" w:type="dxa"/>
            <w:shd w:val="clear" w:color="auto" w:fill="FFFFFF"/>
            <w:noWrap/>
            <w:tcMar>
              <w:top w:w="75" w:type="dxa"/>
              <w:left w:w="75" w:type="dxa"/>
              <w:bottom w:w="75" w:type="dxa"/>
              <w:right w:w="75" w:type="dxa"/>
            </w:tcMar>
          </w:tcPr>
          <w:p w14:paraId="16B3134F" w14:textId="063E4B66" w:rsidR="00061274" w:rsidRPr="00BD5504" w:rsidRDefault="00BD5504">
            <w:pPr>
              <w:jc w:val="left"/>
              <w:rPr>
                <w:sz w:val="24"/>
                <w:szCs w:val="24"/>
              </w:rPr>
            </w:pPr>
            <w:r w:rsidRPr="00BD5504">
              <w:rPr>
                <w:sz w:val="24"/>
                <w:szCs w:val="24"/>
              </w:rPr>
              <w:lastRenderedPageBreak/>
              <w:t>Sniegts skaidrojums</w:t>
            </w:r>
          </w:p>
        </w:tc>
        <w:tc>
          <w:tcPr>
            <w:tcW w:w="4934" w:type="dxa"/>
            <w:shd w:val="clear" w:color="auto" w:fill="FFFFFF"/>
            <w:noWrap/>
            <w:tcMar>
              <w:top w:w="75" w:type="dxa"/>
              <w:left w:w="75" w:type="dxa"/>
              <w:bottom w:w="75" w:type="dxa"/>
              <w:right w:w="75" w:type="dxa"/>
            </w:tcMar>
          </w:tcPr>
          <w:p w14:paraId="6EF873B8" w14:textId="5CC5A2F9" w:rsidR="00061274" w:rsidRPr="00BD5504" w:rsidRDefault="00A26AB7">
            <w:pPr>
              <w:jc w:val="left"/>
              <w:rPr>
                <w:sz w:val="24"/>
                <w:szCs w:val="24"/>
              </w:rPr>
            </w:pPr>
            <w:r w:rsidRPr="00BD5504">
              <w:rPr>
                <w:sz w:val="24"/>
                <w:szCs w:val="24"/>
              </w:rPr>
              <w:t xml:space="preserve">Likuma “Par īpaši aizsargājamām dabas teritorijām” 1. pantā ir noteikti likuma uzdevumi. Jautājumi, kas saistīti ar dzīvnieku </w:t>
            </w:r>
            <w:r w:rsidR="00D03780" w:rsidRPr="00BD5504">
              <w:rPr>
                <w:sz w:val="24"/>
                <w:szCs w:val="24"/>
              </w:rPr>
              <w:t>izmantošan</w:t>
            </w:r>
            <w:r w:rsidR="00D03780">
              <w:rPr>
                <w:sz w:val="24"/>
                <w:szCs w:val="24"/>
              </w:rPr>
              <w:t>as</w:t>
            </w:r>
            <w:r w:rsidR="00D03780" w:rsidRPr="00BD5504">
              <w:rPr>
                <w:sz w:val="24"/>
                <w:szCs w:val="24"/>
              </w:rPr>
              <w:t xml:space="preserve"> </w:t>
            </w:r>
            <w:r w:rsidRPr="00BD5504">
              <w:rPr>
                <w:sz w:val="24"/>
                <w:szCs w:val="24"/>
              </w:rPr>
              <w:t>un turēšanas nosacījumiem, neatbilst Likuma tvērumam un nav tajā iekļaujami.</w:t>
            </w:r>
          </w:p>
        </w:tc>
      </w:tr>
      <w:tr w:rsidR="00061274" w:rsidRPr="00BD5504" w14:paraId="5119BA5F" w14:textId="77777777" w:rsidTr="00D03780">
        <w:tc>
          <w:tcPr>
            <w:tcW w:w="750" w:type="dxa"/>
            <w:shd w:val="clear" w:color="auto" w:fill="FFFFFF"/>
            <w:noWrap/>
            <w:tcMar>
              <w:top w:w="75" w:type="dxa"/>
              <w:left w:w="75" w:type="dxa"/>
              <w:bottom w:w="75" w:type="dxa"/>
              <w:right w:w="75" w:type="dxa"/>
            </w:tcMar>
            <w:vAlign w:val="center"/>
          </w:tcPr>
          <w:p w14:paraId="5960B27D" w14:textId="77777777" w:rsidR="00061274" w:rsidRPr="00BD5504" w:rsidRDefault="00594199">
            <w:pPr>
              <w:jc w:val="center"/>
              <w:rPr>
                <w:sz w:val="24"/>
                <w:szCs w:val="24"/>
              </w:rPr>
            </w:pPr>
            <w:r w:rsidRPr="00BD5504">
              <w:rPr>
                <w:sz w:val="24"/>
                <w:szCs w:val="24"/>
              </w:rPr>
              <w:lastRenderedPageBreak/>
              <w:t>5.</w:t>
            </w:r>
          </w:p>
        </w:tc>
        <w:tc>
          <w:tcPr>
            <w:tcW w:w="2646" w:type="dxa"/>
            <w:shd w:val="clear" w:color="auto" w:fill="FFFFFF"/>
            <w:noWrap/>
            <w:tcMar>
              <w:top w:w="75" w:type="dxa"/>
              <w:left w:w="75" w:type="dxa"/>
              <w:bottom w:w="75" w:type="dxa"/>
              <w:right w:w="75" w:type="dxa"/>
            </w:tcMar>
            <w:vAlign w:val="center"/>
          </w:tcPr>
          <w:p w14:paraId="6DAC405F" w14:textId="77777777" w:rsidR="00061274" w:rsidRPr="00BD5504" w:rsidRDefault="00594199">
            <w:pPr>
              <w:jc w:val="left"/>
              <w:rPr>
                <w:sz w:val="24"/>
                <w:szCs w:val="24"/>
              </w:rPr>
            </w:pPr>
            <w:r w:rsidRPr="00BD5504">
              <w:rPr>
                <w:sz w:val="24"/>
                <w:szCs w:val="24"/>
              </w:rPr>
              <w:t xml:space="preserve">"Puse Latvijas", Jānis </w:t>
            </w:r>
            <w:proofErr w:type="spellStart"/>
            <w:r w:rsidRPr="00BD5504">
              <w:rPr>
                <w:sz w:val="24"/>
                <w:szCs w:val="24"/>
              </w:rPr>
              <w:t>Nicmanis</w:t>
            </w:r>
            <w:proofErr w:type="spellEnd"/>
          </w:p>
        </w:tc>
        <w:tc>
          <w:tcPr>
            <w:tcW w:w="4678" w:type="dxa"/>
            <w:shd w:val="clear" w:color="auto" w:fill="FFFFFF"/>
            <w:noWrap/>
            <w:tcMar>
              <w:top w:w="75" w:type="dxa"/>
              <w:left w:w="75" w:type="dxa"/>
              <w:bottom w:w="75" w:type="dxa"/>
              <w:right w:w="75" w:type="dxa"/>
            </w:tcMar>
            <w:vAlign w:val="center"/>
          </w:tcPr>
          <w:p w14:paraId="042E69FC" w14:textId="01695AD6" w:rsidR="00061274" w:rsidRPr="00BD5504" w:rsidRDefault="00594199">
            <w:pPr>
              <w:jc w:val="left"/>
              <w:rPr>
                <w:sz w:val="24"/>
                <w:szCs w:val="24"/>
              </w:rPr>
            </w:pPr>
            <w:r w:rsidRPr="00BD5504">
              <w:rPr>
                <w:sz w:val="24"/>
                <w:szCs w:val="24"/>
              </w:rPr>
              <w:t xml:space="preserve">1. Pārskatīt un, izmantojot jaunākos uzskaites datus, papildināt likuma pielikuma tabulas "Latvijas Natura 2000 — Eiropas nozīmes aizsargājamo dabas teritoriju saraksts" atbilstošo dabas teritoriju izveidošanas mērķa sadaļu, īpaši pievēršot uzmanību sekojošām Direktīvas 92/43/EEK II pielikuma zīdītāju sugām: Brūnais lācis </w:t>
            </w:r>
            <w:proofErr w:type="spellStart"/>
            <w:r w:rsidRPr="00BD5504">
              <w:rPr>
                <w:sz w:val="24"/>
                <w:szCs w:val="24"/>
              </w:rPr>
              <w:t>Ursus</w:t>
            </w:r>
            <w:proofErr w:type="spellEnd"/>
            <w:r w:rsidRPr="00BD5504">
              <w:rPr>
                <w:sz w:val="24"/>
                <w:szCs w:val="24"/>
              </w:rPr>
              <w:t xml:space="preserve"> </w:t>
            </w:r>
            <w:proofErr w:type="spellStart"/>
            <w:r w:rsidRPr="00BD5504">
              <w:rPr>
                <w:sz w:val="24"/>
                <w:szCs w:val="24"/>
              </w:rPr>
              <w:t>arctos</w:t>
            </w:r>
            <w:proofErr w:type="spellEnd"/>
            <w:r w:rsidRPr="00BD5504">
              <w:rPr>
                <w:sz w:val="24"/>
                <w:szCs w:val="24"/>
              </w:rPr>
              <w:t xml:space="preserve">, Eirāzijas bebrs </w:t>
            </w:r>
            <w:proofErr w:type="spellStart"/>
            <w:r w:rsidRPr="00BD5504">
              <w:rPr>
                <w:sz w:val="24"/>
                <w:szCs w:val="24"/>
              </w:rPr>
              <w:t>Castor</w:t>
            </w:r>
            <w:proofErr w:type="spellEnd"/>
            <w:r w:rsidRPr="00BD5504">
              <w:rPr>
                <w:sz w:val="24"/>
                <w:szCs w:val="24"/>
              </w:rPr>
              <w:t xml:space="preserve"> </w:t>
            </w:r>
            <w:proofErr w:type="spellStart"/>
            <w:r w:rsidRPr="00BD5504">
              <w:rPr>
                <w:sz w:val="24"/>
                <w:szCs w:val="24"/>
              </w:rPr>
              <w:t>fiber</w:t>
            </w:r>
            <w:proofErr w:type="spellEnd"/>
            <w:r w:rsidRPr="00BD5504">
              <w:rPr>
                <w:sz w:val="24"/>
                <w:szCs w:val="24"/>
              </w:rPr>
              <w:t xml:space="preserve">, Eirāzijas lūsis </w:t>
            </w:r>
            <w:proofErr w:type="spellStart"/>
            <w:r w:rsidRPr="00BD5504">
              <w:rPr>
                <w:sz w:val="24"/>
                <w:szCs w:val="24"/>
              </w:rPr>
              <w:t>Lynx</w:t>
            </w:r>
            <w:proofErr w:type="spellEnd"/>
            <w:r w:rsidRPr="00BD5504">
              <w:rPr>
                <w:sz w:val="24"/>
                <w:szCs w:val="24"/>
              </w:rPr>
              <w:t xml:space="preserve"> </w:t>
            </w:r>
            <w:proofErr w:type="spellStart"/>
            <w:r w:rsidRPr="00BD5504">
              <w:rPr>
                <w:sz w:val="24"/>
                <w:szCs w:val="24"/>
              </w:rPr>
              <w:t>lynx</w:t>
            </w:r>
            <w:proofErr w:type="spellEnd"/>
            <w:r w:rsidRPr="00BD5504">
              <w:rPr>
                <w:sz w:val="24"/>
                <w:szCs w:val="24"/>
              </w:rPr>
              <w:t xml:space="preserve">, Meža cauna </w:t>
            </w:r>
            <w:proofErr w:type="spellStart"/>
            <w:r w:rsidRPr="00BD5504">
              <w:rPr>
                <w:sz w:val="24"/>
                <w:szCs w:val="24"/>
              </w:rPr>
              <w:t>Martes</w:t>
            </w:r>
            <w:proofErr w:type="spellEnd"/>
            <w:r w:rsidRPr="00BD5504">
              <w:rPr>
                <w:sz w:val="24"/>
                <w:szCs w:val="24"/>
              </w:rPr>
              <w:t xml:space="preserve"> </w:t>
            </w:r>
            <w:proofErr w:type="spellStart"/>
            <w:r w:rsidRPr="00BD5504">
              <w:rPr>
                <w:sz w:val="24"/>
                <w:szCs w:val="24"/>
              </w:rPr>
              <w:t>martes</w:t>
            </w:r>
            <w:proofErr w:type="spellEnd"/>
            <w:r w:rsidRPr="00BD5504">
              <w:rPr>
                <w:sz w:val="24"/>
                <w:szCs w:val="24"/>
              </w:rPr>
              <w:t xml:space="preserve">, Pelēkais ronis </w:t>
            </w:r>
            <w:proofErr w:type="spellStart"/>
            <w:r w:rsidRPr="00BD5504">
              <w:rPr>
                <w:sz w:val="24"/>
                <w:szCs w:val="24"/>
              </w:rPr>
              <w:t>Halichoerus</w:t>
            </w:r>
            <w:proofErr w:type="spellEnd"/>
            <w:r w:rsidRPr="00BD5504">
              <w:rPr>
                <w:sz w:val="24"/>
                <w:szCs w:val="24"/>
              </w:rPr>
              <w:t xml:space="preserve"> </w:t>
            </w:r>
            <w:proofErr w:type="spellStart"/>
            <w:r w:rsidRPr="00BD5504">
              <w:rPr>
                <w:sz w:val="24"/>
                <w:szCs w:val="24"/>
              </w:rPr>
              <w:t>grypus</w:t>
            </w:r>
            <w:proofErr w:type="spellEnd"/>
            <w:r w:rsidRPr="00BD5504">
              <w:rPr>
                <w:sz w:val="24"/>
                <w:szCs w:val="24"/>
              </w:rPr>
              <w:t xml:space="preserve">, Pelēkais vilks </w:t>
            </w:r>
            <w:proofErr w:type="spellStart"/>
            <w:r w:rsidRPr="00BD5504">
              <w:rPr>
                <w:sz w:val="24"/>
                <w:szCs w:val="24"/>
              </w:rPr>
              <w:t>Canis</w:t>
            </w:r>
            <w:proofErr w:type="spellEnd"/>
            <w:r w:rsidRPr="00BD5504">
              <w:rPr>
                <w:sz w:val="24"/>
                <w:szCs w:val="24"/>
              </w:rPr>
              <w:t xml:space="preserve"> </w:t>
            </w:r>
            <w:proofErr w:type="spellStart"/>
            <w:r w:rsidRPr="00BD5504">
              <w:rPr>
                <w:sz w:val="24"/>
                <w:szCs w:val="24"/>
              </w:rPr>
              <w:t>lupus</w:t>
            </w:r>
            <w:proofErr w:type="spellEnd"/>
            <w:r w:rsidRPr="00BD5504">
              <w:rPr>
                <w:sz w:val="24"/>
                <w:szCs w:val="24"/>
              </w:rPr>
              <w:t xml:space="preserve">, Plankumainais ronis </w:t>
            </w:r>
            <w:proofErr w:type="spellStart"/>
            <w:r w:rsidRPr="00BD5504">
              <w:rPr>
                <w:sz w:val="24"/>
                <w:szCs w:val="24"/>
              </w:rPr>
              <w:t>Phoca</w:t>
            </w:r>
            <w:proofErr w:type="spellEnd"/>
            <w:r w:rsidRPr="00BD5504">
              <w:rPr>
                <w:sz w:val="24"/>
                <w:szCs w:val="24"/>
              </w:rPr>
              <w:t xml:space="preserve"> </w:t>
            </w:r>
            <w:proofErr w:type="spellStart"/>
            <w:r w:rsidRPr="00BD5504">
              <w:rPr>
                <w:sz w:val="24"/>
                <w:szCs w:val="24"/>
              </w:rPr>
              <w:t>vitulina</w:t>
            </w:r>
            <w:proofErr w:type="spellEnd"/>
            <w:r w:rsidRPr="00BD5504">
              <w:rPr>
                <w:sz w:val="24"/>
                <w:szCs w:val="24"/>
              </w:rPr>
              <w:t>.</w:t>
            </w:r>
            <w:r w:rsidRPr="00BD5504">
              <w:rPr>
                <w:sz w:val="24"/>
                <w:szCs w:val="24"/>
              </w:rPr>
              <w:br/>
            </w:r>
            <w:r w:rsidRPr="00BD5504">
              <w:rPr>
                <w:sz w:val="24"/>
                <w:szCs w:val="24"/>
              </w:rPr>
              <w:br/>
              <w:t>2. Papildināt likumprojektu ar jaunu likuma 43.panta daļu :</w:t>
            </w:r>
            <w:r w:rsidRPr="00BD5504">
              <w:rPr>
                <w:sz w:val="24"/>
                <w:szCs w:val="24"/>
              </w:rPr>
              <w:br/>
              <w:t>"(11) Ministru kabinets nosaka īpaši aizsargājamās dabas teritorijas, kurās Eiropas nozīmes biotopu uzturēšanas nolūkos izlaistiem lauksaimniecības dzīvniekiem un viņu pēcnācējiem tiek noteikts statuss „savvaļas dzīvnieki” atbilstoši Regulas Nr.2016/429 definīcijas skaidrojumam", kā arī atbilstoši Latvijā pastāvošajai praksei papildināt tiesību akta anotāciju.</w:t>
            </w:r>
          </w:p>
        </w:tc>
        <w:tc>
          <w:tcPr>
            <w:tcW w:w="1559" w:type="dxa"/>
            <w:shd w:val="clear" w:color="auto" w:fill="FFFFFF"/>
            <w:noWrap/>
            <w:tcMar>
              <w:top w:w="75" w:type="dxa"/>
              <w:left w:w="75" w:type="dxa"/>
              <w:bottom w:w="75" w:type="dxa"/>
              <w:right w:w="75" w:type="dxa"/>
            </w:tcMar>
          </w:tcPr>
          <w:p w14:paraId="03A4AA90" w14:textId="1EDF2A86" w:rsidR="00061274" w:rsidRPr="00BD5504" w:rsidRDefault="00BD5504">
            <w:pPr>
              <w:jc w:val="left"/>
              <w:rPr>
                <w:sz w:val="24"/>
                <w:szCs w:val="24"/>
              </w:rPr>
            </w:pPr>
            <w:r w:rsidRPr="00BD5504">
              <w:rPr>
                <w:sz w:val="24"/>
                <w:szCs w:val="24"/>
              </w:rPr>
              <w:t>Sniegts skaidrojums</w:t>
            </w:r>
          </w:p>
        </w:tc>
        <w:tc>
          <w:tcPr>
            <w:tcW w:w="4934" w:type="dxa"/>
            <w:shd w:val="clear" w:color="auto" w:fill="FFFFFF"/>
            <w:noWrap/>
            <w:tcMar>
              <w:top w:w="75" w:type="dxa"/>
              <w:left w:w="75" w:type="dxa"/>
              <w:bottom w:w="75" w:type="dxa"/>
              <w:right w:w="75" w:type="dxa"/>
            </w:tcMar>
          </w:tcPr>
          <w:p w14:paraId="5F300AC3" w14:textId="58C11E90" w:rsidR="00061274" w:rsidRPr="00BD5504" w:rsidRDefault="00D03780">
            <w:pPr>
              <w:jc w:val="left"/>
              <w:rPr>
                <w:sz w:val="24"/>
                <w:szCs w:val="24"/>
              </w:rPr>
            </w:pPr>
            <w:r>
              <w:rPr>
                <w:sz w:val="24"/>
                <w:szCs w:val="24"/>
              </w:rPr>
              <w:t>Skatīt skaidrojumu tabulas 1.punktā.</w:t>
            </w:r>
          </w:p>
        </w:tc>
      </w:tr>
      <w:tr w:rsidR="00061274" w:rsidRPr="00BD5504" w14:paraId="0AB218FB" w14:textId="77777777" w:rsidTr="003F122F">
        <w:tc>
          <w:tcPr>
            <w:tcW w:w="750" w:type="dxa"/>
            <w:shd w:val="clear" w:color="auto" w:fill="FFFFFF"/>
            <w:noWrap/>
            <w:tcMar>
              <w:top w:w="75" w:type="dxa"/>
              <w:left w:w="75" w:type="dxa"/>
              <w:bottom w:w="75" w:type="dxa"/>
              <w:right w:w="75" w:type="dxa"/>
            </w:tcMar>
            <w:vAlign w:val="center"/>
          </w:tcPr>
          <w:p w14:paraId="630FBF0D" w14:textId="77777777" w:rsidR="00061274" w:rsidRPr="00BD5504" w:rsidRDefault="00594199">
            <w:pPr>
              <w:jc w:val="center"/>
              <w:rPr>
                <w:sz w:val="24"/>
                <w:szCs w:val="24"/>
              </w:rPr>
            </w:pPr>
            <w:r w:rsidRPr="00BD5504">
              <w:rPr>
                <w:sz w:val="24"/>
                <w:szCs w:val="24"/>
              </w:rPr>
              <w:t>6.</w:t>
            </w:r>
          </w:p>
        </w:tc>
        <w:tc>
          <w:tcPr>
            <w:tcW w:w="2646" w:type="dxa"/>
            <w:shd w:val="clear" w:color="auto" w:fill="FFFFFF"/>
            <w:noWrap/>
            <w:tcMar>
              <w:top w:w="75" w:type="dxa"/>
              <w:left w:w="75" w:type="dxa"/>
              <w:bottom w:w="75" w:type="dxa"/>
              <w:right w:w="75" w:type="dxa"/>
            </w:tcMar>
            <w:vAlign w:val="center"/>
          </w:tcPr>
          <w:p w14:paraId="6E214F2E" w14:textId="77777777" w:rsidR="00061274" w:rsidRPr="00BD5504" w:rsidRDefault="00594199">
            <w:pPr>
              <w:jc w:val="left"/>
              <w:rPr>
                <w:sz w:val="24"/>
                <w:szCs w:val="24"/>
              </w:rPr>
            </w:pPr>
            <w:r w:rsidRPr="00BD5504">
              <w:rPr>
                <w:sz w:val="24"/>
                <w:szCs w:val="24"/>
              </w:rPr>
              <w:t>Biedrība "Latvijas ainavas"</w:t>
            </w:r>
          </w:p>
        </w:tc>
        <w:tc>
          <w:tcPr>
            <w:tcW w:w="4678" w:type="dxa"/>
            <w:shd w:val="clear" w:color="auto" w:fill="FFFFFF"/>
            <w:noWrap/>
            <w:tcMar>
              <w:top w:w="75" w:type="dxa"/>
              <w:left w:w="75" w:type="dxa"/>
              <w:bottom w:w="75" w:type="dxa"/>
              <w:right w:w="75" w:type="dxa"/>
            </w:tcMar>
            <w:vAlign w:val="center"/>
          </w:tcPr>
          <w:p w14:paraId="0EE7826A" w14:textId="78FE8427" w:rsidR="00061274" w:rsidRPr="00BD5504" w:rsidRDefault="00594199">
            <w:pPr>
              <w:jc w:val="left"/>
              <w:rPr>
                <w:sz w:val="24"/>
                <w:szCs w:val="24"/>
              </w:rPr>
            </w:pPr>
            <w:r w:rsidRPr="00BD5504">
              <w:rPr>
                <w:sz w:val="24"/>
                <w:szCs w:val="24"/>
              </w:rPr>
              <w:t>Pārskatīt un koriģēt likuma pielikuma tabulu "Latvijas Natura 2000 — Eiropas nozīmes aizsargājamo dabas teritoriju saraksts”, papildināt sarakstu ar Biotopu direktīvas 92/43/EEK II pielikuma zīdītāju sugām: Brūnais lācis (</w:t>
            </w:r>
            <w:proofErr w:type="spellStart"/>
            <w:r w:rsidRPr="00BD5504">
              <w:rPr>
                <w:sz w:val="24"/>
                <w:szCs w:val="24"/>
              </w:rPr>
              <w:t>Ursus</w:t>
            </w:r>
            <w:proofErr w:type="spellEnd"/>
            <w:r w:rsidRPr="00BD5504">
              <w:rPr>
                <w:sz w:val="24"/>
                <w:szCs w:val="24"/>
              </w:rPr>
              <w:t xml:space="preserve"> </w:t>
            </w:r>
            <w:proofErr w:type="spellStart"/>
            <w:r w:rsidRPr="00BD5504">
              <w:rPr>
                <w:sz w:val="24"/>
                <w:szCs w:val="24"/>
              </w:rPr>
              <w:t>arctos</w:t>
            </w:r>
            <w:proofErr w:type="spellEnd"/>
            <w:r w:rsidRPr="00BD5504">
              <w:rPr>
                <w:sz w:val="24"/>
                <w:szCs w:val="24"/>
              </w:rPr>
              <w:t>), Eirāzijas bebrs (</w:t>
            </w:r>
            <w:proofErr w:type="spellStart"/>
            <w:r w:rsidRPr="00BD5504">
              <w:rPr>
                <w:sz w:val="24"/>
                <w:szCs w:val="24"/>
              </w:rPr>
              <w:t>Castor</w:t>
            </w:r>
            <w:proofErr w:type="spellEnd"/>
            <w:r w:rsidRPr="00BD5504">
              <w:rPr>
                <w:sz w:val="24"/>
                <w:szCs w:val="24"/>
              </w:rPr>
              <w:t xml:space="preserve"> </w:t>
            </w:r>
            <w:proofErr w:type="spellStart"/>
            <w:r w:rsidRPr="00BD5504">
              <w:rPr>
                <w:sz w:val="24"/>
                <w:szCs w:val="24"/>
              </w:rPr>
              <w:t>fiber</w:t>
            </w:r>
            <w:proofErr w:type="spellEnd"/>
            <w:r w:rsidRPr="00BD5504">
              <w:rPr>
                <w:sz w:val="24"/>
                <w:szCs w:val="24"/>
              </w:rPr>
              <w:t>), Eirāzijas lūsis (</w:t>
            </w:r>
            <w:proofErr w:type="spellStart"/>
            <w:r w:rsidRPr="00BD5504">
              <w:rPr>
                <w:sz w:val="24"/>
                <w:szCs w:val="24"/>
              </w:rPr>
              <w:t>Lynx</w:t>
            </w:r>
            <w:proofErr w:type="spellEnd"/>
            <w:r w:rsidRPr="00BD5504">
              <w:rPr>
                <w:sz w:val="24"/>
                <w:szCs w:val="24"/>
              </w:rPr>
              <w:t xml:space="preserve"> </w:t>
            </w:r>
            <w:proofErr w:type="spellStart"/>
            <w:r w:rsidRPr="00BD5504">
              <w:rPr>
                <w:sz w:val="24"/>
                <w:szCs w:val="24"/>
              </w:rPr>
              <w:t>lynx</w:t>
            </w:r>
            <w:proofErr w:type="spellEnd"/>
            <w:r w:rsidRPr="00BD5504">
              <w:rPr>
                <w:sz w:val="24"/>
                <w:szCs w:val="24"/>
              </w:rPr>
              <w:t>), Meža cauna (</w:t>
            </w:r>
            <w:proofErr w:type="spellStart"/>
            <w:r w:rsidRPr="00BD5504">
              <w:rPr>
                <w:sz w:val="24"/>
                <w:szCs w:val="24"/>
              </w:rPr>
              <w:t>Martes</w:t>
            </w:r>
            <w:proofErr w:type="spellEnd"/>
            <w:r w:rsidRPr="00BD5504">
              <w:rPr>
                <w:sz w:val="24"/>
                <w:szCs w:val="24"/>
              </w:rPr>
              <w:t xml:space="preserve"> </w:t>
            </w:r>
            <w:proofErr w:type="spellStart"/>
            <w:r w:rsidRPr="00BD5504">
              <w:rPr>
                <w:sz w:val="24"/>
                <w:szCs w:val="24"/>
              </w:rPr>
              <w:t>martes</w:t>
            </w:r>
            <w:proofErr w:type="spellEnd"/>
            <w:r w:rsidRPr="00BD5504">
              <w:rPr>
                <w:sz w:val="24"/>
                <w:szCs w:val="24"/>
              </w:rPr>
              <w:t>), Pelēkais vilks (</w:t>
            </w:r>
            <w:proofErr w:type="spellStart"/>
            <w:r w:rsidRPr="00BD5504">
              <w:rPr>
                <w:sz w:val="24"/>
                <w:szCs w:val="24"/>
              </w:rPr>
              <w:t>Canis</w:t>
            </w:r>
            <w:proofErr w:type="spellEnd"/>
            <w:r w:rsidRPr="00BD5504">
              <w:rPr>
                <w:sz w:val="24"/>
                <w:szCs w:val="24"/>
              </w:rPr>
              <w:t xml:space="preserve"> </w:t>
            </w:r>
            <w:proofErr w:type="spellStart"/>
            <w:r w:rsidRPr="00BD5504">
              <w:rPr>
                <w:sz w:val="24"/>
                <w:szCs w:val="24"/>
              </w:rPr>
              <w:t>lupus</w:t>
            </w:r>
            <w:proofErr w:type="spellEnd"/>
            <w:r w:rsidRPr="00BD5504">
              <w:rPr>
                <w:sz w:val="24"/>
                <w:szCs w:val="24"/>
              </w:rPr>
              <w:t>), Plankumainais ronis (</w:t>
            </w:r>
            <w:proofErr w:type="spellStart"/>
            <w:r w:rsidRPr="00BD5504">
              <w:rPr>
                <w:sz w:val="24"/>
                <w:szCs w:val="24"/>
              </w:rPr>
              <w:t>Phoca</w:t>
            </w:r>
            <w:proofErr w:type="spellEnd"/>
            <w:r w:rsidRPr="00BD5504">
              <w:rPr>
                <w:sz w:val="24"/>
                <w:szCs w:val="24"/>
              </w:rPr>
              <w:t xml:space="preserve"> </w:t>
            </w:r>
            <w:proofErr w:type="spellStart"/>
            <w:r w:rsidRPr="00BD5504">
              <w:rPr>
                <w:sz w:val="24"/>
                <w:szCs w:val="24"/>
              </w:rPr>
              <w:lastRenderedPageBreak/>
              <w:t>vitulina</w:t>
            </w:r>
            <w:proofErr w:type="spellEnd"/>
            <w:r w:rsidRPr="00BD5504">
              <w:rPr>
                <w:sz w:val="24"/>
                <w:szCs w:val="24"/>
              </w:rPr>
              <w:t>), Pelēkais ronis (</w:t>
            </w:r>
            <w:proofErr w:type="spellStart"/>
            <w:r w:rsidRPr="00BD5504">
              <w:rPr>
                <w:sz w:val="24"/>
                <w:szCs w:val="24"/>
              </w:rPr>
              <w:t>Halichoerus</w:t>
            </w:r>
            <w:proofErr w:type="spellEnd"/>
            <w:r w:rsidRPr="00BD5504">
              <w:rPr>
                <w:sz w:val="24"/>
                <w:szCs w:val="24"/>
              </w:rPr>
              <w:t xml:space="preserve"> </w:t>
            </w:r>
            <w:proofErr w:type="spellStart"/>
            <w:r w:rsidRPr="00BD5504">
              <w:rPr>
                <w:sz w:val="24"/>
                <w:szCs w:val="24"/>
              </w:rPr>
              <w:t>grypus</w:t>
            </w:r>
            <w:proofErr w:type="spellEnd"/>
            <w:r w:rsidRPr="00BD5504">
              <w:rPr>
                <w:sz w:val="24"/>
                <w:szCs w:val="24"/>
              </w:rPr>
              <w:t>).</w:t>
            </w:r>
            <w:r w:rsidRPr="00BD5504">
              <w:rPr>
                <w:sz w:val="24"/>
                <w:szCs w:val="24"/>
              </w:rPr>
              <w:br/>
            </w:r>
            <w:r w:rsidRPr="00BD5504">
              <w:rPr>
                <w:sz w:val="24"/>
                <w:szCs w:val="24"/>
              </w:rPr>
              <w:br/>
              <w:t xml:space="preserve">Virknē </w:t>
            </w:r>
            <w:proofErr w:type="spellStart"/>
            <w:r w:rsidRPr="00BD5504">
              <w:rPr>
                <w:sz w:val="24"/>
                <w:szCs w:val="24"/>
              </w:rPr>
              <w:t>jaunizveidoto</w:t>
            </w:r>
            <w:proofErr w:type="spellEnd"/>
            <w:r w:rsidRPr="00BD5504">
              <w:rPr>
                <w:sz w:val="24"/>
                <w:szCs w:val="24"/>
              </w:rPr>
              <w:t xml:space="preserve"> aizsargājamo dabas teritoriju aizsargājamo sugu saraksts neatbilst Dabas aizsardzības pārvaldes (DAP) mājas lapā sniegtajam konkrētās teritorijas īpaši aizsargājamo sugu uzskaitījumam. Īpaši tas attiecas uz lielo plēsēju brūnā lāča (</w:t>
            </w:r>
            <w:proofErr w:type="spellStart"/>
            <w:r w:rsidRPr="00BD5504">
              <w:rPr>
                <w:sz w:val="24"/>
                <w:szCs w:val="24"/>
              </w:rPr>
              <w:t>Ursus</w:t>
            </w:r>
            <w:proofErr w:type="spellEnd"/>
            <w:r w:rsidRPr="00BD5504">
              <w:rPr>
                <w:sz w:val="24"/>
                <w:szCs w:val="24"/>
              </w:rPr>
              <w:t xml:space="preserve"> </w:t>
            </w:r>
            <w:proofErr w:type="spellStart"/>
            <w:r w:rsidRPr="00BD5504">
              <w:rPr>
                <w:sz w:val="24"/>
                <w:szCs w:val="24"/>
              </w:rPr>
              <w:t>arctos</w:t>
            </w:r>
            <w:proofErr w:type="spellEnd"/>
            <w:r w:rsidRPr="00BD5504">
              <w:rPr>
                <w:sz w:val="24"/>
                <w:szCs w:val="24"/>
              </w:rPr>
              <w:t>), Eirāzijas lūša (</w:t>
            </w:r>
            <w:proofErr w:type="spellStart"/>
            <w:r w:rsidRPr="00BD5504">
              <w:rPr>
                <w:sz w:val="24"/>
                <w:szCs w:val="24"/>
              </w:rPr>
              <w:t>Lynx</w:t>
            </w:r>
            <w:proofErr w:type="spellEnd"/>
            <w:r w:rsidRPr="00BD5504">
              <w:rPr>
                <w:sz w:val="24"/>
                <w:szCs w:val="24"/>
              </w:rPr>
              <w:t xml:space="preserve"> </w:t>
            </w:r>
            <w:proofErr w:type="spellStart"/>
            <w:r w:rsidRPr="00BD5504">
              <w:rPr>
                <w:sz w:val="24"/>
                <w:szCs w:val="24"/>
              </w:rPr>
              <w:t>lynx</w:t>
            </w:r>
            <w:proofErr w:type="spellEnd"/>
            <w:r w:rsidRPr="00BD5504">
              <w:rPr>
                <w:sz w:val="24"/>
                <w:szCs w:val="24"/>
              </w:rPr>
              <w:t>) un pelēkā vilka (</w:t>
            </w:r>
            <w:proofErr w:type="spellStart"/>
            <w:r w:rsidRPr="00BD5504">
              <w:rPr>
                <w:sz w:val="24"/>
                <w:szCs w:val="24"/>
              </w:rPr>
              <w:t>Canis</w:t>
            </w:r>
            <w:proofErr w:type="spellEnd"/>
            <w:r w:rsidRPr="00BD5504">
              <w:rPr>
                <w:sz w:val="24"/>
                <w:szCs w:val="24"/>
              </w:rPr>
              <w:t xml:space="preserve"> </w:t>
            </w:r>
            <w:proofErr w:type="spellStart"/>
            <w:r w:rsidRPr="00BD5504">
              <w:rPr>
                <w:sz w:val="24"/>
                <w:szCs w:val="24"/>
              </w:rPr>
              <w:t>lupus</w:t>
            </w:r>
            <w:proofErr w:type="spellEnd"/>
            <w:r w:rsidRPr="00BD5504">
              <w:rPr>
                <w:sz w:val="24"/>
                <w:szCs w:val="24"/>
              </w:rPr>
              <w:t xml:space="preserve">) apdzīvotajām </w:t>
            </w:r>
            <w:proofErr w:type="spellStart"/>
            <w:r w:rsidRPr="00BD5504">
              <w:rPr>
                <w:sz w:val="24"/>
                <w:szCs w:val="24"/>
              </w:rPr>
              <w:t>teritroijām</w:t>
            </w:r>
            <w:proofErr w:type="spellEnd"/>
            <w:r w:rsidRPr="00BD5504">
              <w:rPr>
                <w:sz w:val="24"/>
                <w:szCs w:val="24"/>
              </w:rPr>
              <w:t xml:space="preserve"> dabas liegumos un aizsargājamos ainavu apvidos. Skat. piem. Lāču monitoringa datus “Lāču monitorings 2023 – 2025” (LVMI Silava) </w:t>
            </w:r>
            <w:proofErr w:type="spellStart"/>
            <w:r w:rsidRPr="00BD5504">
              <w:rPr>
                <w:sz w:val="24"/>
                <w:szCs w:val="24"/>
              </w:rPr>
              <w:t>pārsaktu</w:t>
            </w:r>
            <w:proofErr w:type="spellEnd"/>
            <w:r w:rsidRPr="00BD5504">
              <w:rPr>
                <w:sz w:val="24"/>
                <w:szCs w:val="24"/>
              </w:rPr>
              <w:t xml:space="preserve"> par 2023.gadu. Pārskatā uzskatāmi norādītas šī aizsargājamās lielā plēsēja apdzīvotas teritorijas gan Staiceles pagastā, gan Viļķenes, gan Salacgrīvas pagastos konstatētas pēdējos 3 gados.</w:t>
            </w:r>
            <w:r w:rsidRPr="00BD5504">
              <w:rPr>
                <w:sz w:val="24"/>
                <w:szCs w:val="24"/>
              </w:rPr>
              <w:br/>
              <w:t> Skat. tabulā - Dabas liegums nr. 116 “</w:t>
            </w:r>
            <w:proofErr w:type="spellStart"/>
            <w:r w:rsidRPr="00BD5504">
              <w:rPr>
                <w:sz w:val="24"/>
                <w:szCs w:val="24"/>
              </w:rPr>
              <w:t>Lielpurvs</w:t>
            </w:r>
            <w:proofErr w:type="spellEnd"/>
            <w:r w:rsidRPr="00BD5504">
              <w:rPr>
                <w:sz w:val="24"/>
                <w:szCs w:val="24"/>
              </w:rPr>
              <w:t>” (</w:t>
            </w:r>
            <w:proofErr w:type="spellStart"/>
            <w:r w:rsidRPr="00BD5504">
              <w:rPr>
                <w:sz w:val="24"/>
                <w:szCs w:val="24"/>
              </w:rPr>
              <w:t>skat.tabulu</w:t>
            </w:r>
            <w:proofErr w:type="spellEnd"/>
            <w:r w:rsidRPr="00BD5504">
              <w:rPr>
                <w:sz w:val="24"/>
                <w:szCs w:val="24"/>
              </w:rPr>
              <w:t xml:space="preserve">) - šī suga nav atzīmēta. Turpretī DAP mājas lapā teritorijas aprakstā minēts: “Varētu būt nozīmīga vieta arī lielo plēsēju (lācis/ vilks) aizsardzībai. “Silavas” monitoringā minēts šajā Salacgrīvas teritorijā konstatēti vismaz 3 lāču klātbūtne. Piem. </w:t>
            </w:r>
            <w:proofErr w:type="spellStart"/>
            <w:r w:rsidRPr="00BD5504">
              <w:rPr>
                <w:sz w:val="24"/>
                <w:szCs w:val="24"/>
              </w:rPr>
              <w:t>skat.sarakstā</w:t>
            </w:r>
            <w:proofErr w:type="spellEnd"/>
            <w:r w:rsidRPr="00BD5504">
              <w:rPr>
                <w:sz w:val="24"/>
                <w:szCs w:val="24"/>
              </w:rPr>
              <w:t xml:space="preserve"> nr.297. Aizsargājamo ainavu apvidus “Augšdaugava”, Silavas Lāču monitoringā minēta šī teritorija – nosaukto pagastu vidū, kur konstatēts lācis – </w:t>
            </w:r>
            <w:proofErr w:type="spellStart"/>
            <w:r w:rsidRPr="00BD5504">
              <w:rPr>
                <w:sz w:val="24"/>
                <w:szCs w:val="24"/>
              </w:rPr>
              <w:t>Skrudelienes</w:t>
            </w:r>
            <w:proofErr w:type="spellEnd"/>
            <w:r w:rsidRPr="00BD5504">
              <w:rPr>
                <w:sz w:val="24"/>
                <w:szCs w:val="24"/>
              </w:rPr>
              <w:t xml:space="preserve">, Kaplavas pagasti. Taču tabulā </w:t>
            </w:r>
            <w:r w:rsidRPr="00BD5504">
              <w:rPr>
                <w:sz w:val="24"/>
                <w:szCs w:val="24"/>
              </w:rPr>
              <w:lastRenderedPageBreak/>
              <w:t xml:space="preserve">šajās teritorijās kā </w:t>
            </w:r>
            <w:proofErr w:type="spellStart"/>
            <w:r w:rsidRPr="00BD5504">
              <w:rPr>
                <w:sz w:val="24"/>
                <w:szCs w:val="24"/>
              </w:rPr>
              <w:t>mērķsuga</w:t>
            </w:r>
            <w:proofErr w:type="spellEnd"/>
            <w:r w:rsidRPr="00BD5504">
              <w:rPr>
                <w:sz w:val="24"/>
                <w:szCs w:val="24"/>
              </w:rPr>
              <w:t xml:space="preserve"> lācis nav minēts. Tāpat nr. 98 Dabas liegums “Rožu purvs,” Sēlpils pagasts, Jēkabpils novads, par kuru DAP mājas lapā minēts – “potenciāli piemērota vieta lielo zīdītāju sugām”. Tomēr neviena lielo zīdītāju suga sarakstā nav iekļauta!</w:t>
            </w:r>
            <w:r w:rsidRPr="00BD5504">
              <w:rPr>
                <w:sz w:val="24"/>
                <w:szCs w:val="24"/>
              </w:rPr>
              <w:br/>
              <w:t>Būtisks trūkums – nevienā no aizsargājamām dabas ter</w:t>
            </w:r>
            <w:r w:rsidR="00DE5D38">
              <w:rPr>
                <w:sz w:val="24"/>
                <w:szCs w:val="24"/>
              </w:rPr>
              <w:t>i</w:t>
            </w:r>
            <w:r w:rsidRPr="00BD5504">
              <w:rPr>
                <w:sz w:val="24"/>
                <w:szCs w:val="24"/>
              </w:rPr>
              <w:t>torijām nav minētas direktīvas II pielikuma sugas lūsis un vilks.</w:t>
            </w:r>
            <w:r w:rsidRPr="00BD5504">
              <w:rPr>
                <w:sz w:val="24"/>
                <w:szCs w:val="24"/>
              </w:rPr>
              <w:br/>
              <w:t xml:space="preserve">Piem. Dabas liegums “Ābeļi” – Jēkabpils novads, Ābeļu, Dignājas, Leimaņu pagasti. DAP mājas lapā minēts – Nozīmīgākā vieta lielo zīdītāju (lūsis/ vilks, u.c.) uzturēšanās </w:t>
            </w:r>
            <w:proofErr w:type="spellStart"/>
            <w:r w:rsidRPr="00BD5504">
              <w:rPr>
                <w:sz w:val="24"/>
                <w:szCs w:val="24"/>
              </w:rPr>
              <w:t>vita</w:t>
            </w:r>
            <w:proofErr w:type="spellEnd"/>
            <w:r w:rsidRPr="00BD5504">
              <w:rPr>
                <w:sz w:val="24"/>
                <w:szCs w:val="24"/>
              </w:rPr>
              <w:t xml:space="preserve"> visa Sēlijā! Ļoti daudz retu augu un dzīvnieku (tostarp mazais ērglis, </w:t>
            </w:r>
            <w:proofErr w:type="spellStart"/>
            <w:r w:rsidRPr="00BD5504">
              <w:rPr>
                <w:sz w:val="24"/>
                <w:szCs w:val="24"/>
              </w:rPr>
              <w:t>urālpūce</w:t>
            </w:r>
            <w:proofErr w:type="spellEnd"/>
            <w:r w:rsidRPr="00BD5504">
              <w:rPr>
                <w:sz w:val="24"/>
                <w:szCs w:val="24"/>
              </w:rPr>
              <w:t>, meža cauna) apdzīvota vieta. Tomēr neviena no lielo zīdītāju sugām pielikuma sarakstā nav minēta.</w:t>
            </w:r>
            <w:r w:rsidRPr="00BD5504">
              <w:rPr>
                <w:sz w:val="24"/>
                <w:szCs w:val="24"/>
              </w:rPr>
              <w:br/>
              <w:t xml:space="preserve">Skat. nr.200 – Dabas liegums “Gruzdovas meži”, Susāju pagasts, Balvu </w:t>
            </w:r>
            <w:proofErr w:type="spellStart"/>
            <w:r w:rsidRPr="00BD5504">
              <w:rPr>
                <w:sz w:val="24"/>
                <w:szCs w:val="24"/>
              </w:rPr>
              <w:t>novads.Skat</w:t>
            </w:r>
            <w:proofErr w:type="spellEnd"/>
            <w:r w:rsidRPr="00BD5504">
              <w:rPr>
                <w:sz w:val="24"/>
                <w:szCs w:val="24"/>
              </w:rPr>
              <w:t xml:space="preserve"> DAP mājas lapā – Izcils dabisko mežu biotops – vienīgā lidvāveres atradne Latvijā! Dabas liegumā šādā izcilā meža biotopā konstatējamas arī lielo plēsēju sugas – lūši, vilki, lāči. Tomēr sarakstā neviena no šīm sugām nav iekļauta.</w:t>
            </w:r>
            <w:r w:rsidRPr="00BD5504">
              <w:rPr>
                <w:sz w:val="24"/>
                <w:szCs w:val="24"/>
              </w:rPr>
              <w:br/>
              <w:t>Skat. nr.345 “</w:t>
            </w:r>
            <w:proofErr w:type="spellStart"/>
            <w:r w:rsidRPr="00BD5504">
              <w:rPr>
                <w:sz w:val="24"/>
                <w:szCs w:val="24"/>
              </w:rPr>
              <w:t>Davelnīša</w:t>
            </w:r>
            <w:proofErr w:type="spellEnd"/>
            <w:r w:rsidRPr="00BD5504">
              <w:rPr>
                <w:sz w:val="24"/>
                <w:szCs w:val="24"/>
              </w:rPr>
              <w:t xml:space="preserve"> ezera meži”, Ērgļu pagasts, Staignāju meži. Sarakstā nav iekļauta neviena dzīvnieku suga. Tāpat nr.347 Dabas liegums “Dunalkas meži”. DAP mājas lapā [ar šo teritoriju minēts- </w:t>
            </w:r>
            <w:proofErr w:type="spellStart"/>
            <w:r w:rsidRPr="00BD5504">
              <w:rPr>
                <w:sz w:val="24"/>
                <w:szCs w:val="24"/>
              </w:rPr>
              <w:t>tertorijā</w:t>
            </w:r>
            <w:proofErr w:type="spellEnd"/>
            <w:r w:rsidRPr="00BD5504">
              <w:rPr>
                <w:sz w:val="24"/>
                <w:szCs w:val="24"/>
              </w:rPr>
              <w:t xml:space="preserve"> konstatētas retas, aizsargājamas putnu, kukaiņu, augu, mikroliegumu sugas.</w:t>
            </w:r>
            <w:r w:rsidRPr="00BD5504">
              <w:rPr>
                <w:sz w:val="24"/>
                <w:szCs w:val="24"/>
              </w:rPr>
              <w:br/>
              <w:t xml:space="preserve">Nr.351 “Gardenes meži”, Dobeles novads. </w:t>
            </w:r>
            <w:r w:rsidRPr="00BD5504">
              <w:rPr>
                <w:sz w:val="24"/>
                <w:szCs w:val="24"/>
              </w:rPr>
              <w:lastRenderedPageBreak/>
              <w:t>Auru pagasts. DAP mājas lapā minēts- teritorijā novērots Jūras ērglis. Taču tabulā sugu uzskaitījumā šī suga vispār nav minēta.</w:t>
            </w:r>
            <w:r w:rsidRPr="00BD5504">
              <w:rPr>
                <w:sz w:val="24"/>
                <w:szCs w:val="24"/>
              </w:rPr>
              <w:br/>
              <w:t>Nr. 358. “</w:t>
            </w:r>
            <w:proofErr w:type="spellStart"/>
            <w:r w:rsidRPr="00BD5504">
              <w:rPr>
                <w:sz w:val="24"/>
                <w:szCs w:val="24"/>
              </w:rPr>
              <w:t>Jūgupes</w:t>
            </w:r>
            <w:proofErr w:type="spellEnd"/>
            <w:r w:rsidRPr="00BD5504">
              <w:rPr>
                <w:sz w:val="24"/>
                <w:szCs w:val="24"/>
              </w:rPr>
              <w:t xml:space="preserve"> meži”. DAP mājas lapā minēts – teritorijā mikroliegumi, kas veidoti medņa aizsardzībai. Taču tabulā neviena – ne putnu, ne dzīvnieku suga vispār nav iekļauta. Tāpat nr. 372 “Medņu kalni”, kas DAP mājas lapā norādīta kā mikroliegums medņa aizsardzībai, bet tabulā mednis vispār nav iekļauts.</w:t>
            </w:r>
            <w:r w:rsidRPr="00BD5504">
              <w:rPr>
                <w:sz w:val="24"/>
                <w:szCs w:val="24"/>
              </w:rPr>
              <w:br/>
              <w:t>Nr.361 “</w:t>
            </w:r>
            <w:proofErr w:type="spellStart"/>
            <w:r w:rsidRPr="00BD5504">
              <w:rPr>
                <w:sz w:val="24"/>
                <w:szCs w:val="24"/>
              </w:rPr>
              <w:t>Korģes</w:t>
            </w:r>
            <w:proofErr w:type="spellEnd"/>
            <w:r w:rsidRPr="00BD5504">
              <w:rPr>
                <w:sz w:val="24"/>
                <w:szCs w:val="24"/>
              </w:rPr>
              <w:t xml:space="preserve"> meži”, Limbažu novads, Alojas, Pāles pagasti. Saskaņā ar “Silavas” pētījuma rezultātiem, teritoriju apdzīvo lāči, kam attiecīgi vajadzētu būt iekļautam sarakstā.</w:t>
            </w:r>
            <w:r w:rsidRPr="00BD5504">
              <w:rPr>
                <w:sz w:val="24"/>
                <w:szCs w:val="24"/>
              </w:rPr>
              <w:br/>
              <w:t>Tabula ir nepilnīgi sastādīts aizsargājamo sugu saraksts, kurā jāveic ļoti būtiski papildinājumi.</w:t>
            </w:r>
            <w:r w:rsidRPr="00BD5504">
              <w:rPr>
                <w:sz w:val="24"/>
                <w:szCs w:val="24"/>
              </w:rPr>
              <w:br/>
            </w:r>
          </w:p>
        </w:tc>
        <w:tc>
          <w:tcPr>
            <w:tcW w:w="1559" w:type="dxa"/>
            <w:shd w:val="clear" w:color="auto" w:fill="FFFFFF"/>
            <w:noWrap/>
            <w:tcMar>
              <w:top w:w="75" w:type="dxa"/>
              <w:left w:w="75" w:type="dxa"/>
              <w:bottom w:w="75" w:type="dxa"/>
              <w:right w:w="75" w:type="dxa"/>
            </w:tcMar>
          </w:tcPr>
          <w:p w14:paraId="6282C2CB" w14:textId="726F1F6F" w:rsidR="00061274" w:rsidRPr="00BD5504" w:rsidRDefault="00BD5504">
            <w:pPr>
              <w:jc w:val="left"/>
              <w:rPr>
                <w:sz w:val="24"/>
                <w:szCs w:val="24"/>
              </w:rPr>
            </w:pPr>
            <w:r w:rsidRPr="00BD5504">
              <w:rPr>
                <w:sz w:val="24"/>
                <w:szCs w:val="24"/>
              </w:rPr>
              <w:lastRenderedPageBreak/>
              <w:t>Sniegts skaidrojums</w:t>
            </w:r>
          </w:p>
        </w:tc>
        <w:tc>
          <w:tcPr>
            <w:tcW w:w="4934" w:type="dxa"/>
            <w:shd w:val="clear" w:color="auto" w:fill="FFFFFF"/>
            <w:noWrap/>
            <w:tcMar>
              <w:top w:w="75" w:type="dxa"/>
              <w:left w:w="75" w:type="dxa"/>
              <w:bottom w:w="75" w:type="dxa"/>
              <w:right w:w="75" w:type="dxa"/>
            </w:tcMar>
          </w:tcPr>
          <w:p w14:paraId="648CB2A0" w14:textId="0E9E0EE7" w:rsidR="00061274" w:rsidRDefault="00BD5504">
            <w:pPr>
              <w:jc w:val="left"/>
              <w:rPr>
                <w:sz w:val="24"/>
                <w:szCs w:val="24"/>
              </w:rPr>
            </w:pPr>
            <w:r>
              <w:rPr>
                <w:sz w:val="24"/>
                <w:szCs w:val="24"/>
              </w:rPr>
              <w:t>S</w:t>
            </w:r>
            <w:r w:rsidR="007B3CD9">
              <w:rPr>
                <w:sz w:val="24"/>
                <w:szCs w:val="24"/>
              </w:rPr>
              <w:t>kat. s</w:t>
            </w:r>
            <w:r>
              <w:rPr>
                <w:sz w:val="24"/>
                <w:szCs w:val="24"/>
              </w:rPr>
              <w:t>kaidrojum</w:t>
            </w:r>
            <w:r w:rsidR="003F122F">
              <w:rPr>
                <w:sz w:val="24"/>
                <w:szCs w:val="24"/>
              </w:rPr>
              <w:t>u</w:t>
            </w:r>
            <w:r>
              <w:rPr>
                <w:sz w:val="24"/>
                <w:szCs w:val="24"/>
              </w:rPr>
              <w:t xml:space="preserve"> </w:t>
            </w:r>
            <w:r w:rsidR="00D03780">
              <w:rPr>
                <w:sz w:val="24"/>
                <w:szCs w:val="24"/>
              </w:rPr>
              <w:t xml:space="preserve">tabulas </w:t>
            </w:r>
            <w:r w:rsidR="007B3CD9">
              <w:rPr>
                <w:sz w:val="24"/>
                <w:szCs w:val="24"/>
              </w:rPr>
              <w:t>1.</w:t>
            </w:r>
            <w:r w:rsidR="00D03780">
              <w:rPr>
                <w:sz w:val="24"/>
                <w:szCs w:val="24"/>
              </w:rPr>
              <w:t>punktā</w:t>
            </w:r>
            <w:r w:rsidR="007B3CD9">
              <w:rPr>
                <w:sz w:val="24"/>
                <w:szCs w:val="24"/>
              </w:rPr>
              <w:t xml:space="preserve">. </w:t>
            </w:r>
          </w:p>
          <w:p w14:paraId="2905E631" w14:textId="7CE80404" w:rsidR="00470081" w:rsidRDefault="00470081">
            <w:pPr>
              <w:jc w:val="left"/>
              <w:rPr>
                <w:sz w:val="24"/>
                <w:szCs w:val="24"/>
              </w:rPr>
            </w:pPr>
            <w:r>
              <w:rPr>
                <w:sz w:val="24"/>
                <w:szCs w:val="24"/>
              </w:rPr>
              <w:t>Papildus</w:t>
            </w:r>
            <w:r w:rsidR="00F76B65">
              <w:rPr>
                <w:sz w:val="24"/>
                <w:szCs w:val="24"/>
              </w:rPr>
              <w:t xml:space="preserve"> norādām, ka k</w:t>
            </w:r>
            <w:r w:rsidRPr="00470081">
              <w:rPr>
                <w:sz w:val="24"/>
                <w:szCs w:val="24"/>
              </w:rPr>
              <w:t xml:space="preserve">ritēriji, pēc kuriem atlasa teritorijas, ir izklāstīti Biotopu direktīvas III pielikumā. Natura 2000 teritorijas tiek noteiktas balstoties vienīgi uz zinātnisko informāciju, izvērtējot valsts līmenī katras teritoriju nozīmīguma attiecībā uz katru biotopu veidu un </w:t>
            </w:r>
            <w:r w:rsidRPr="00470081">
              <w:rPr>
                <w:sz w:val="24"/>
                <w:szCs w:val="24"/>
              </w:rPr>
              <w:lastRenderedPageBreak/>
              <w:t xml:space="preserve">katru </w:t>
            </w:r>
            <w:proofErr w:type="spellStart"/>
            <w:r w:rsidRPr="00470081">
              <w:rPr>
                <w:sz w:val="24"/>
                <w:szCs w:val="24"/>
              </w:rPr>
              <w:t>sugu.</w:t>
            </w:r>
            <w:r w:rsidR="008E3720">
              <w:rPr>
                <w:sz w:val="24"/>
                <w:szCs w:val="24"/>
              </w:rPr>
              <w:t>Turklāt</w:t>
            </w:r>
            <w:proofErr w:type="spellEnd"/>
            <w:r w:rsidRPr="00470081">
              <w:rPr>
                <w:sz w:val="24"/>
                <w:szCs w:val="24"/>
              </w:rPr>
              <w:t xml:space="preserve"> </w:t>
            </w:r>
            <w:r w:rsidR="008E3720">
              <w:rPr>
                <w:sz w:val="24"/>
                <w:szCs w:val="24"/>
              </w:rPr>
              <w:t>a</w:t>
            </w:r>
            <w:r w:rsidR="008E3720" w:rsidRPr="00470081">
              <w:rPr>
                <w:sz w:val="24"/>
                <w:szCs w:val="24"/>
              </w:rPr>
              <w:t xml:space="preserve">tbilstoši </w:t>
            </w:r>
            <w:r w:rsidRPr="00470081">
              <w:rPr>
                <w:sz w:val="24"/>
                <w:szCs w:val="24"/>
              </w:rPr>
              <w:t>vadlīnijām</w:t>
            </w:r>
            <w:r w:rsidR="001511E6">
              <w:rPr>
                <w:rStyle w:val="FootnoteReference"/>
                <w:sz w:val="24"/>
                <w:szCs w:val="24"/>
              </w:rPr>
              <w:footnoteReference w:id="1"/>
            </w:r>
            <w:r w:rsidRPr="00470081">
              <w:rPr>
                <w:sz w:val="24"/>
                <w:szCs w:val="24"/>
              </w:rPr>
              <w:t xml:space="preserve">  </w:t>
            </w:r>
            <w:proofErr w:type="spellStart"/>
            <w:r w:rsidRPr="00470081">
              <w:rPr>
                <w:sz w:val="24"/>
                <w:szCs w:val="24"/>
              </w:rPr>
              <w:t>Natura</w:t>
            </w:r>
            <w:proofErr w:type="spellEnd"/>
            <w:r w:rsidRPr="00470081">
              <w:rPr>
                <w:sz w:val="24"/>
                <w:szCs w:val="24"/>
              </w:rPr>
              <w:t xml:space="preserve"> 2000 teritorijas parasti uzskata par pietiekamām attiecībā uz konkrētu biotopu veidu vai sugu, ja Natura 2000 tīkls aptver vairāk nekā 60 % no konkrētā biotopa kopplatības vai sugas kopējās populācijas. Savukārt, plaši izplatītiem biotopiem un sugām Natura 2000 teritorijām jāaptver vismaz 20 %.</w:t>
            </w:r>
          </w:p>
          <w:p w14:paraId="76642813" w14:textId="75371229" w:rsidR="00E40184" w:rsidRDefault="00E40184" w:rsidP="00E40184">
            <w:pPr>
              <w:spacing w:before="120"/>
              <w:rPr>
                <w:bCs/>
                <w:color w:val="auto"/>
                <w:sz w:val="24"/>
                <w:szCs w:val="24"/>
              </w:rPr>
            </w:pPr>
            <w:r w:rsidRPr="00027F3F">
              <w:rPr>
                <w:bCs/>
                <w:color w:val="auto"/>
                <w:sz w:val="24"/>
                <w:szCs w:val="24"/>
              </w:rPr>
              <w:t xml:space="preserve">Sugu un </w:t>
            </w:r>
            <w:r w:rsidR="009B70E9">
              <w:rPr>
                <w:bCs/>
                <w:color w:val="auto"/>
                <w:sz w:val="24"/>
                <w:szCs w:val="24"/>
              </w:rPr>
              <w:t>biotopu</w:t>
            </w:r>
            <w:r w:rsidRPr="00027F3F">
              <w:rPr>
                <w:bCs/>
                <w:color w:val="auto"/>
                <w:sz w:val="24"/>
                <w:szCs w:val="24"/>
              </w:rPr>
              <w:t xml:space="preserve"> veidu uzskaitījums, kuru dēļ </w:t>
            </w:r>
            <w:r w:rsidRPr="00027F3F">
              <w:rPr>
                <w:bCs/>
                <w:i/>
                <w:iCs/>
                <w:color w:val="auto"/>
                <w:sz w:val="24"/>
                <w:szCs w:val="24"/>
              </w:rPr>
              <w:t>Natura 2000</w:t>
            </w:r>
            <w:r w:rsidRPr="00027F3F">
              <w:rPr>
                <w:bCs/>
                <w:color w:val="auto"/>
                <w:sz w:val="24"/>
                <w:szCs w:val="24"/>
              </w:rPr>
              <w:t xml:space="preserve">  teritorijas statuss piešķirts, ir norādīts katras </w:t>
            </w:r>
            <w:r w:rsidRPr="00027F3F">
              <w:rPr>
                <w:bCs/>
                <w:i/>
                <w:iCs/>
                <w:color w:val="auto"/>
                <w:sz w:val="24"/>
                <w:szCs w:val="24"/>
              </w:rPr>
              <w:t>Natura 2000</w:t>
            </w:r>
            <w:r w:rsidRPr="00027F3F">
              <w:rPr>
                <w:bCs/>
                <w:color w:val="auto"/>
                <w:sz w:val="24"/>
                <w:szCs w:val="24"/>
              </w:rPr>
              <w:t xml:space="preserve"> teritorijas datu standartveidlapā (turpmāk – SDF) atbilstoši Komisijas 1996. gada 18. decembra lēmumam 97/266/EK par formu, kādā sniedzama informācija par </w:t>
            </w:r>
            <w:r w:rsidRPr="00027F3F">
              <w:rPr>
                <w:bCs/>
                <w:i/>
                <w:color w:val="auto"/>
                <w:sz w:val="24"/>
                <w:szCs w:val="24"/>
              </w:rPr>
              <w:t>Natura 2000</w:t>
            </w:r>
            <w:r w:rsidRPr="00027F3F">
              <w:rPr>
                <w:bCs/>
                <w:color w:val="auto"/>
                <w:sz w:val="24"/>
                <w:szCs w:val="24"/>
              </w:rPr>
              <w:t xml:space="preserve"> ierosinātajām teritorijām</w:t>
            </w:r>
            <w:r w:rsidRPr="00027F3F">
              <w:rPr>
                <w:bCs/>
                <w:color w:val="auto"/>
                <w:sz w:val="24"/>
                <w:szCs w:val="24"/>
                <w:vertAlign w:val="superscript"/>
              </w:rPr>
              <w:footnoteReference w:id="2"/>
            </w:r>
            <w:r w:rsidRPr="00027F3F">
              <w:rPr>
                <w:bCs/>
                <w:color w:val="auto"/>
                <w:sz w:val="24"/>
                <w:szCs w:val="24"/>
              </w:rPr>
              <w:t xml:space="preserve">. </w:t>
            </w:r>
          </w:p>
          <w:p w14:paraId="1032F88D" w14:textId="77777777" w:rsidR="00241AF5" w:rsidRPr="00027F3F" w:rsidRDefault="00241AF5" w:rsidP="00241AF5">
            <w:pPr>
              <w:spacing w:before="120"/>
              <w:rPr>
                <w:bCs/>
                <w:color w:val="auto"/>
                <w:sz w:val="24"/>
                <w:szCs w:val="24"/>
              </w:rPr>
            </w:pPr>
            <w:r w:rsidRPr="00027F3F">
              <w:rPr>
                <w:bCs/>
                <w:color w:val="auto"/>
                <w:sz w:val="24"/>
                <w:szCs w:val="24"/>
              </w:rPr>
              <w:t>Likuma Pielikumā tiek noteikti katras teritorijas izveidošanas mērķi, kas atbilst tās izveidošanas kritērijiem, proti, tiek uzskaitītas tās sugas un biotopi, kas ir kvalificējošās sugas šo teritoriju izveidei</w:t>
            </w:r>
            <w:r>
              <w:rPr>
                <w:bCs/>
                <w:color w:val="auto"/>
                <w:sz w:val="24"/>
                <w:szCs w:val="24"/>
              </w:rPr>
              <w:t>.</w:t>
            </w:r>
          </w:p>
          <w:p w14:paraId="7B626419" w14:textId="44798C5A" w:rsidR="00E40184" w:rsidRPr="00027F3F" w:rsidRDefault="00E40184" w:rsidP="00E40184">
            <w:pPr>
              <w:spacing w:before="120"/>
              <w:rPr>
                <w:bCs/>
                <w:color w:val="auto"/>
                <w:sz w:val="24"/>
                <w:szCs w:val="24"/>
              </w:rPr>
            </w:pPr>
            <w:r w:rsidRPr="00027F3F">
              <w:rPr>
                <w:bCs/>
                <w:color w:val="auto"/>
                <w:sz w:val="24"/>
                <w:szCs w:val="24"/>
              </w:rPr>
              <w:t xml:space="preserve">SDF </w:t>
            </w:r>
            <w:r w:rsidR="00146E3D">
              <w:rPr>
                <w:bCs/>
                <w:color w:val="auto"/>
                <w:sz w:val="24"/>
                <w:szCs w:val="24"/>
              </w:rPr>
              <w:t xml:space="preserve">papildus </w:t>
            </w:r>
            <w:r w:rsidR="007A1C31">
              <w:rPr>
                <w:bCs/>
                <w:color w:val="auto"/>
                <w:sz w:val="24"/>
                <w:szCs w:val="24"/>
              </w:rPr>
              <w:t xml:space="preserve">informācijai par sugām un biotopiem, </w:t>
            </w:r>
            <w:r w:rsidRPr="00027F3F">
              <w:rPr>
                <w:bCs/>
                <w:color w:val="auto"/>
                <w:sz w:val="24"/>
                <w:szCs w:val="24"/>
              </w:rPr>
              <w:t xml:space="preserve">kuru aizsardzībai ir noteikta </w:t>
            </w:r>
            <w:r w:rsidRPr="00027F3F">
              <w:rPr>
                <w:bCs/>
                <w:i/>
                <w:iCs/>
                <w:color w:val="auto"/>
                <w:sz w:val="24"/>
                <w:szCs w:val="24"/>
              </w:rPr>
              <w:t>Natura 2000</w:t>
            </w:r>
            <w:r w:rsidRPr="00027F3F">
              <w:rPr>
                <w:bCs/>
                <w:color w:val="auto"/>
                <w:sz w:val="24"/>
                <w:szCs w:val="24"/>
              </w:rPr>
              <w:t xml:space="preserve"> teritorija,</w:t>
            </w:r>
            <w:r w:rsidR="001D6587">
              <w:rPr>
                <w:bCs/>
                <w:color w:val="auto"/>
                <w:sz w:val="24"/>
                <w:szCs w:val="24"/>
              </w:rPr>
              <w:t xml:space="preserve"> </w:t>
            </w:r>
            <w:r w:rsidR="007A1C31">
              <w:rPr>
                <w:bCs/>
                <w:color w:val="auto"/>
                <w:sz w:val="24"/>
                <w:szCs w:val="24"/>
              </w:rPr>
              <w:t xml:space="preserve">ir </w:t>
            </w:r>
            <w:r w:rsidR="001D6587">
              <w:rPr>
                <w:bCs/>
                <w:color w:val="auto"/>
                <w:sz w:val="24"/>
                <w:szCs w:val="24"/>
              </w:rPr>
              <w:t xml:space="preserve">uzskaitītas </w:t>
            </w:r>
            <w:r w:rsidR="007A1C31">
              <w:rPr>
                <w:bCs/>
                <w:color w:val="auto"/>
                <w:sz w:val="24"/>
                <w:szCs w:val="24"/>
              </w:rPr>
              <w:t xml:space="preserve">arī </w:t>
            </w:r>
            <w:r w:rsidR="001D6587">
              <w:rPr>
                <w:bCs/>
                <w:color w:val="auto"/>
                <w:sz w:val="24"/>
                <w:szCs w:val="24"/>
              </w:rPr>
              <w:t xml:space="preserve">citas teritorijā satopamās sugas. </w:t>
            </w:r>
            <w:r w:rsidRPr="00027F3F">
              <w:rPr>
                <w:bCs/>
                <w:color w:val="auto"/>
                <w:sz w:val="24"/>
                <w:szCs w:val="24"/>
              </w:rPr>
              <w:t xml:space="preserve">SDF ir publiski </w:t>
            </w:r>
            <w:r w:rsidRPr="001D6587">
              <w:rPr>
                <w:bCs/>
                <w:color w:val="auto"/>
                <w:sz w:val="24"/>
                <w:szCs w:val="24"/>
              </w:rPr>
              <w:t>pieejamas</w:t>
            </w:r>
            <w:r w:rsidRPr="001D6587">
              <w:rPr>
                <w:bCs/>
                <w:color w:val="auto"/>
                <w:sz w:val="24"/>
                <w:szCs w:val="24"/>
                <w:vertAlign w:val="superscript"/>
              </w:rPr>
              <w:footnoteReference w:id="3"/>
            </w:r>
            <w:r w:rsidRPr="001D6587">
              <w:rPr>
                <w:bCs/>
                <w:color w:val="auto"/>
                <w:sz w:val="24"/>
                <w:szCs w:val="24"/>
              </w:rPr>
              <w:t>.</w:t>
            </w:r>
          </w:p>
          <w:p w14:paraId="4D77DEFB" w14:textId="787BAEF0" w:rsidR="009A7D70" w:rsidRPr="00BD5504" w:rsidRDefault="009A7D70">
            <w:pPr>
              <w:jc w:val="left"/>
              <w:rPr>
                <w:sz w:val="24"/>
                <w:szCs w:val="24"/>
              </w:rPr>
            </w:pPr>
          </w:p>
        </w:tc>
      </w:tr>
    </w:tbl>
    <w:p w14:paraId="6D7507D5" w14:textId="77777777" w:rsidR="00594199" w:rsidRDefault="00594199"/>
    <w:sectPr w:rsidR="00594199">
      <w:footerReference w:type="default" r:id="rId7"/>
      <w:footerReference w:type="first" r:id="rId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000F0" w14:textId="77777777" w:rsidR="00AD55F2" w:rsidRDefault="00AD55F2">
      <w:r>
        <w:separator/>
      </w:r>
    </w:p>
  </w:endnote>
  <w:endnote w:type="continuationSeparator" w:id="0">
    <w:p w14:paraId="12667F77" w14:textId="77777777" w:rsidR="00AD55F2" w:rsidRDefault="00AD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5C0A0" w14:textId="77777777" w:rsidR="00061274" w:rsidRDefault="00594199">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2DC58" w14:textId="77777777" w:rsidR="00594199" w:rsidRDefault="0059419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A7F72" w14:textId="77777777" w:rsidR="00AD55F2" w:rsidRDefault="00AD55F2">
      <w:r>
        <w:separator/>
      </w:r>
    </w:p>
  </w:footnote>
  <w:footnote w:type="continuationSeparator" w:id="0">
    <w:p w14:paraId="4074038F" w14:textId="77777777" w:rsidR="00AD55F2" w:rsidRDefault="00AD55F2">
      <w:r>
        <w:continuationSeparator/>
      </w:r>
    </w:p>
  </w:footnote>
  <w:footnote w:id="1">
    <w:p w14:paraId="0EB50121" w14:textId="7D39C09D" w:rsidR="001511E6" w:rsidRDefault="001511E6">
      <w:pPr>
        <w:pStyle w:val="FootnoteText"/>
      </w:pPr>
      <w:r>
        <w:rPr>
          <w:rStyle w:val="FootnoteReference"/>
        </w:rPr>
        <w:footnoteRef/>
      </w:r>
      <w:r>
        <w:t xml:space="preserve"> </w:t>
      </w:r>
      <w:proofErr w:type="spellStart"/>
      <w:r w:rsidRPr="001511E6">
        <w:t>Criteria</w:t>
      </w:r>
      <w:proofErr w:type="spellEnd"/>
      <w:r w:rsidRPr="001511E6">
        <w:t xml:space="preserve"> </w:t>
      </w:r>
      <w:proofErr w:type="spellStart"/>
      <w:r w:rsidRPr="001511E6">
        <w:t>for</w:t>
      </w:r>
      <w:proofErr w:type="spellEnd"/>
      <w:r w:rsidRPr="001511E6">
        <w:t xml:space="preserve"> </w:t>
      </w:r>
      <w:proofErr w:type="spellStart"/>
      <w:r w:rsidRPr="001511E6">
        <w:t>assessing</w:t>
      </w:r>
      <w:proofErr w:type="spellEnd"/>
      <w:r w:rsidRPr="001511E6">
        <w:t xml:space="preserve"> </w:t>
      </w:r>
      <w:proofErr w:type="spellStart"/>
      <w:r w:rsidRPr="001511E6">
        <w:t>sufficiency</w:t>
      </w:r>
      <w:proofErr w:type="spellEnd"/>
      <w:r w:rsidRPr="001511E6">
        <w:t xml:space="preserve"> </w:t>
      </w:r>
      <w:proofErr w:type="spellStart"/>
      <w:r w:rsidRPr="001511E6">
        <w:t>of</w:t>
      </w:r>
      <w:proofErr w:type="spellEnd"/>
      <w:r w:rsidRPr="001511E6">
        <w:t xml:space="preserve"> </w:t>
      </w:r>
      <w:proofErr w:type="spellStart"/>
      <w:r w:rsidRPr="001511E6">
        <w:t>sites</w:t>
      </w:r>
      <w:proofErr w:type="spellEnd"/>
      <w:r w:rsidRPr="001511E6">
        <w:t xml:space="preserve"> </w:t>
      </w:r>
      <w:proofErr w:type="spellStart"/>
      <w:r w:rsidRPr="001511E6">
        <w:t>designation</w:t>
      </w:r>
      <w:proofErr w:type="spellEnd"/>
      <w:r w:rsidRPr="001511E6">
        <w:t xml:space="preserve"> </w:t>
      </w:r>
      <w:proofErr w:type="spellStart"/>
      <w:r w:rsidRPr="001511E6">
        <w:t>for</w:t>
      </w:r>
      <w:proofErr w:type="spellEnd"/>
      <w:r w:rsidRPr="001511E6">
        <w:t xml:space="preserve"> </w:t>
      </w:r>
      <w:proofErr w:type="spellStart"/>
      <w:r w:rsidRPr="001511E6">
        <w:t>habitats</w:t>
      </w:r>
      <w:proofErr w:type="spellEnd"/>
      <w:r w:rsidRPr="001511E6">
        <w:t xml:space="preserve"> </w:t>
      </w:r>
      <w:proofErr w:type="spellStart"/>
      <w:r w:rsidRPr="001511E6">
        <w:t>listed</w:t>
      </w:r>
      <w:proofErr w:type="spellEnd"/>
      <w:r w:rsidRPr="001511E6">
        <w:t xml:space="preserve"> </w:t>
      </w:r>
      <w:proofErr w:type="spellStart"/>
      <w:r w:rsidRPr="001511E6">
        <w:t>in</w:t>
      </w:r>
      <w:proofErr w:type="spellEnd"/>
      <w:r w:rsidRPr="001511E6">
        <w:t xml:space="preserve"> </w:t>
      </w:r>
      <w:proofErr w:type="spellStart"/>
      <w:r w:rsidRPr="001511E6">
        <w:t>annex</w:t>
      </w:r>
      <w:proofErr w:type="spellEnd"/>
      <w:r w:rsidRPr="001511E6">
        <w:t xml:space="preserve"> I </w:t>
      </w:r>
      <w:proofErr w:type="spellStart"/>
      <w:r w:rsidRPr="001511E6">
        <w:t>and</w:t>
      </w:r>
      <w:proofErr w:type="spellEnd"/>
      <w:r w:rsidRPr="001511E6">
        <w:t xml:space="preserve"> </w:t>
      </w:r>
      <w:proofErr w:type="spellStart"/>
      <w:r w:rsidRPr="001511E6">
        <w:t>species</w:t>
      </w:r>
      <w:proofErr w:type="spellEnd"/>
      <w:r w:rsidRPr="001511E6">
        <w:t xml:space="preserve"> </w:t>
      </w:r>
      <w:proofErr w:type="spellStart"/>
      <w:r w:rsidRPr="001511E6">
        <w:t>listed</w:t>
      </w:r>
      <w:proofErr w:type="spellEnd"/>
      <w:r w:rsidRPr="001511E6">
        <w:t xml:space="preserve"> </w:t>
      </w:r>
      <w:proofErr w:type="spellStart"/>
      <w:r w:rsidRPr="001511E6">
        <w:t>in</w:t>
      </w:r>
      <w:proofErr w:type="spellEnd"/>
      <w:r w:rsidRPr="001511E6">
        <w:t xml:space="preserve"> </w:t>
      </w:r>
      <w:proofErr w:type="spellStart"/>
      <w:r w:rsidRPr="001511E6">
        <w:t>annex</w:t>
      </w:r>
      <w:proofErr w:type="spellEnd"/>
      <w:r w:rsidRPr="001511E6">
        <w:t xml:space="preserve"> II </w:t>
      </w:r>
      <w:proofErr w:type="spellStart"/>
      <w:r w:rsidRPr="001511E6">
        <w:t>of</w:t>
      </w:r>
      <w:proofErr w:type="spellEnd"/>
      <w:r w:rsidRPr="001511E6">
        <w:t xml:space="preserve"> </w:t>
      </w:r>
      <w:proofErr w:type="spellStart"/>
      <w:r w:rsidRPr="001511E6">
        <w:t>the</w:t>
      </w:r>
      <w:proofErr w:type="spellEnd"/>
      <w:r w:rsidRPr="001511E6">
        <w:t xml:space="preserve"> </w:t>
      </w:r>
      <w:proofErr w:type="spellStart"/>
      <w:r w:rsidRPr="001511E6">
        <w:t>Habitats</w:t>
      </w:r>
      <w:proofErr w:type="spellEnd"/>
      <w:r w:rsidRPr="001511E6">
        <w:t xml:space="preserve"> </w:t>
      </w:r>
      <w:proofErr w:type="spellStart"/>
      <w:r w:rsidRPr="001511E6">
        <w:t>Directive</w:t>
      </w:r>
      <w:proofErr w:type="spellEnd"/>
      <w:r w:rsidRPr="001511E6">
        <w:t xml:space="preserve"> (2016)</w:t>
      </w:r>
    </w:p>
  </w:footnote>
  <w:footnote w:id="2">
    <w:p w14:paraId="08A71563" w14:textId="77777777" w:rsidR="00E40184" w:rsidRDefault="00E40184" w:rsidP="00E40184">
      <w:pPr>
        <w:pStyle w:val="FootnoteText"/>
      </w:pPr>
      <w:r>
        <w:rPr>
          <w:rStyle w:val="FootnoteReference"/>
        </w:rPr>
        <w:footnoteRef/>
      </w:r>
      <w:r>
        <w:t xml:space="preserve"> Pieejams: </w:t>
      </w:r>
      <w:hyperlink r:id="rId1" w:history="1">
        <w:r w:rsidRPr="00D52BA4">
          <w:rPr>
            <w:rStyle w:val="Hyperlink"/>
          </w:rPr>
          <w:t>https://eur-lex.europa.eu/legal-content/LV/TXT/PDF/?uri=CELEX:31997D0266&amp;from=EN</w:t>
        </w:r>
      </w:hyperlink>
    </w:p>
  </w:footnote>
  <w:footnote w:id="3">
    <w:p w14:paraId="0CEC25A6" w14:textId="77777777" w:rsidR="00E40184" w:rsidRDefault="00E40184" w:rsidP="00E40184">
      <w:pPr>
        <w:pStyle w:val="FootnoteText"/>
      </w:pPr>
      <w:r>
        <w:rPr>
          <w:rStyle w:val="FootnoteReference"/>
        </w:rPr>
        <w:footnoteRef/>
      </w:r>
      <w:r>
        <w:t xml:space="preserve"> Sk. </w:t>
      </w:r>
      <w:hyperlink r:id="rId2" w:history="1">
        <w:r w:rsidRPr="00834A4A">
          <w:rPr>
            <w:rStyle w:val="Hyperlink"/>
          </w:rPr>
          <w:t>https://natura2000.eea.europa.eu/</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74"/>
    <w:rsid w:val="00003000"/>
    <w:rsid w:val="000215FF"/>
    <w:rsid w:val="00027F3F"/>
    <w:rsid w:val="00061274"/>
    <w:rsid w:val="00095C94"/>
    <w:rsid w:val="000A01CB"/>
    <w:rsid w:val="000F7A3F"/>
    <w:rsid w:val="00107A2D"/>
    <w:rsid w:val="00110712"/>
    <w:rsid w:val="00115E30"/>
    <w:rsid w:val="00116568"/>
    <w:rsid w:val="00146E3D"/>
    <w:rsid w:val="001511E6"/>
    <w:rsid w:val="00191E5C"/>
    <w:rsid w:val="001A4688"/>
    <w:rsid w:val="001C20C9"/>
    <w:rsid w:val="001C4555"/>
    <w:rsid w:val="001D5E46"/>
    <w:rsid w:val="001D6587"/>
    <w:rsid w:val="00221D28"/>
    <w:rsid w:val="00227D8E"/>
    <w:rsid w:val="00241AF5"/>
    <w:rsid w:val="00263D78"/>
    <w:rsid w:val="002C545F"/>
    <w:rsid w:val="002C7916"/>
    <w:rsid w:val="002D778C"/>
    <w:rsid w:val="00301D13"/>
    <w:rsid w:val="003075DD"/>
    <w:rsid w:val="0032039C"/>
    <w:rsid w:val="00344E89"/>
    <w:rsid w:val="00353C9D"/>
    <w:rsid w:val="00357180"/>
    <w:rsid w:val="00375790"/>
    <w:rsid w:val="0038514B"/>
    <w:rsid w:val="003C4E77"/>
    <w:rsid w:val="003F122F"/>
    <w:rsid w:val="00470081"/>
    <w:rsid w:val="004952B9"/>
    <w:rsid w:val="004D13ED"/>
    <w:rsid w:val="00523542"/>
    <w:rsid w:val="0056076B"/>
    <w:rsid w:val="00594199"/>
    <w:rsid w:val="005D4384"/>
    <w:rsid w:val="005D7BD5"/>
    <w:rsid w:val="005F4277"/>
    <w:rsid w:val="00603BD8"/>
    <w:rsid w:val="006119DC"/>
    <w:rsid w:val="00612DED"/>
    <w:rsid w:val="0068102F"/>
    <w:rsid w:val="00690C7D"/>
    <w:rsid w:val="006B607D"/>
    <w:rsid w:val="006C1B67"/>
    <w:rsid w:val="0072296B"/>
    <w:rsid w:val="00737F74"/>
    <w:rsid w:val="00741A60"/>
    <w:rsid w:val="00750F5E"/>
    <w:rsid w:val="00751645"/>
    <w:rsid w:val="00781B5A"/>
    <w:rsid w:val="007A0DCF"/>
    <w:rsid w:val="007A1C31"/>
    <w:rsid w:val="007A57F1"/>
    <w:rsid w:val="007B3CD9"/>
    <w:rsid w:val="007C2628"/>
    <w:rsid w:val="00804013"/>
    <w:rsid w:val="00824944"/>
    <w:rsid w:val="0085397B"/>
    <w:rsid w:val="00870EF2"/>
    <w:rsid w:val="008E2025"/>
    <w:rsid w:val="008E3720"/>
    <w:rsid w:val="008E3BE0"/>
    <w:rsid w:val="00914283"/>
    <w:rsid w:val="00916AE0"/>
    <w:rsid w:val="00935CE9"/>
    <w:rsid w:val="00964E02"/>
    <w:rsid w:val="0098029F"/>
    <w:rsid w:val="009A7D70"/>
    <w:rsid w:val="009B70E9"/>
    <w:rsid w:val="009C3C86"/>
    <w:rsid w:val="009E2A61"/>
    <w:rsid w:val="009E4066"/>
    <w:rsid w:val="009E4B75"/>
    <w:rsid w:val="00A06951"/>
    <w:rsid w:val="00A26AB7"/>
    <w:rsid w:val="00A32FF4"/>
    <w:rsid w:val="00A33538"/>
    <w:rsid w:val="00A73BE5"/>
    <w:rsid w:val="00AA1BEC"/>
    <w:rsid w:val="00AA47DA"/>
    <w:rsid w:val="00AD55F2"/>
    <w:rsid w:val="00AF6CBF"/>
    <w:rsid w:val="00B53E8B"/>
    <w:rsid w:val="00B75FCB"/>
    <w:rsid w:val="00BD5504"/>
    <w:rsid w:val="00BE5772"/>
    <w:rsid w:val="00BE6D83"/>
    <w:rsid w:val="00BF0292"/>
    <w:rsid w:val="00C15945"/>
    <w:rsid w:val="00C247A6"/>
    <w:rsid w:val="00C33521"/>
    <w:rsid w:val="00CF1422"/>
    <w:rsid w:val="00D01C67"/>
    <w:rsid w:val="00D03780"/>
    <w:rsid w:val="00D0763E"/>
    <w:rsid w:val="00D536D6"/>
    <w:rsid w:val="00D72E1D"/>
    <w:rsid w:val="00D85948"/>
    <w:rsid w:val="00D908D7"/>
    <w:rsid w:val="00D93B34"/>
    <w:rsid w:val="00DA48DA"/>
    <w:rsid w:val="00DA6796"/>
    <w:rsid w:val="00DA72CE"/>
    <w:rsid w:val="00DC43D0"/>
    <w:rsid w:val="00DD62BE"/>
    <w:rsid w:val="00DE5D38"/>
    <w:rsid w:val="00E229B7"/>
    <w:rsid w:val="00E269D7"/>
    <w:rsid w:val="00E27A0C"/>
    <w:rsid w:val="00E40184"/>
    <w:rsid w:val="00E50A86"/>
    <w:rsid w:val="00E57594"/>
    <w:rsid w:val="00E61711"/>
    <w:rsid w:val="00E94F15"/>
    <w:rsid w:val="00EB1E31"/>
    <w:rsid w:val="00EE673D"/>
    <w:rsid w:val="00EF31EE"/>
    <w:rsid w:val="00F03924"/>
    <w:rsid w:val="00F23019"/>
    <w:rsid w:val="00F51409"/>
    <w:rsid w:val="00F72521"/>
    <w:rsid w:val="00F75CAB"/>
    <w:rsid w:val="00F76B65"/>
    <w:rsid w:val="00FA5115"/>
    <w:rsid w:val="00FB47A3"/>
    <w:rsid w:val="00FB65B1"/>
    <w:rsid w:val="00FD1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E7D93"/>
  <w15:docId w15:val="{2F37D09C-D6BA-4D82-8481-26EFE508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uiPriority w:val="99"/>
    <w:rsid w:val="00116568"/>
    <w:rPr>
      <w:color w:val="0000FF"/>
      <w:u w:val="single"/>
    </w:rPr>
  </w:style>
  <w:style w:type="paragraph" w:styleId="FootnoteText">
    <w:name w:val="footnote text"/>
    <w:basedOn w:val="Normal"/>
    <w:link w:val="FootnoteTextChar"/>
    <w:semiHidden/>
    <w:unhideWhenUsed/>
    <w:rsid w:val="00116568"/>
    <w:pPr>
      <w:jc w:val="left"/>
    </w:pPr>
    <w:rPr>
      <w:color w:val="auto"/>
      <w:sz w:val="20"/>
    </w:rPr>
  </w:style>
  <w:style w:type="character" w:customStyle="1" w:styleId="FootnoteTextChar">
    <w:name w:val="Footnote Text Char"/>
    <w:basedOn w:val="DefaultParagraphFont"/>
    <w:link w:val="FootnoteText"/>
    <w:semiHidden/>
    <w:rsid w:val="00116568"/>
    <w:rPr>
      <w:color w:val="auto"/>
      <w:sz w:val="20"/>
    </w:rPr>
  </w:style>
  <w:style w:type="character" w:styleId="FootnoteReference">
    <w:name w:val="footnote reference"/>
    <w:basedOn w:val="DefaultParagraphFont"/>
    <w:semiHidden/>
    <w:unhideWhenUsed/>
    <w:rsid w:val="00116568"/>
    <w:rPr>
      <w:vertAlign w:val="superscript"/>
    </w:rPr>
  </w:style>
  <w:style w:type="character" w:styleId="FollowedHyperlink">
    <w:name w:val="FollowedHyperlink"/>
    <w:basedOn w:val="DefaultParagraphFont"/>
    <w:uiPriority w:val="99"/>
    <w:semiHidden/>
    <w:unhideWhenUsed/>
    <w:rsid w:val="0068102F"/>
    <w:rPr>
      <w:color w:val="96607D" w:themeColor="followedHyperlink"/>
      <w:u w:val="single"/>
    </w:rPr>
  </w:style>
  <w:style w:type="character" w:styleId="UnresolvedMention">
    <w:name w:val="Unresolved Mention"/>
    <w:basedOn w:val="DefaultParagraphFont"/>
    <w:uiPriority w:val="99"/>
    <w:semiHidden/>
    <w:unhideWhenUsed/>
    <w:rsid w:val="00781B5A"/>
    <w:rPr>
      <w:color w:val="605E5C"/>
      <w:shd w:val="clear" w:color="auto" w:fill="E1DFDD"/>
    </w:rPr>
  </w:style>
  <w:style w:type="paragraph" w:styleId="ListParagraph">
    <w:name w:val="List Paragraph"/>
    <w:basedOn w:val="Normal"/>
    <w:uiPriority w:val="34"/>
    <w:qFormat/>
    <w:rsid w:val="00027F3F"/>
    <w:pPr>
      <w:ind w:left="720"/>
      <w:contextualSpacing/>
    </w:pPr>
  </w:style>
  <w:style w:type="paragraph" w:styleId="Footer">
    <w:name w:val="footer"/>
    <w:basedOn w:val="Normal"/>
    <w:link w:val="FooterChar"/>
    <w:uiPriority w:val="99"/>
    <w:unhideWhenUsed/>
    <w:rsid w:val="001C4555"/>
    <w:pPr>
      <w:tabs>
        <w:tab w:val="center" w:pos="4153"/>
        <w:tab w:val="right" w:pos="8306"/>
      </w:tabs>
    </w:pPr>
  </w:style>
  <w:style w:type="character" w:customStyle="1" w:styleId="FooterChar">
    <w:name w:val="Footer Char"/>
    <w:basedOn w:val="DefaultParagraphFont"/>
    <w:link w:val="Footer"/>
    <w:uiPriority w:val="99"/>
    <w:rsid w:val="001C4555"/>
  </w:style>
  <w:style w:type="paragraph" w:styleId="Revision">
    <w:name w:val="Revision"/>
    <w:hidden/>
    <w:uiPriority w:val="99"/>
    <w:semiHidden/>
    <w:rsid w:val="00D03780"/>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natura2000.eea.europa.eu/" TargetMode="External"/><Relationship Id="rId1" Type="http://schemas.openxmlformats.org/officeDocument/2006/relationships/hyperlink" Target="https://eur-lex.europa.eu/legal-content/LV/TXT/PDF/?uri=CELEX:31997D026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81726-2C52-4392-852F-2E01E533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11147</Words>
  <Characters>6355</Characters>
  <Application>Microsoft Office Word</Application>
  <DocSecurity>4</DocSecurity>
  <Lines>52</Lines>
  <Paragraphs>34</Paragraphs>
  <ScaleCrop>false</ScaleCrop>
  <HeadingPairs>
    <vt:vector size="2" baseType="variant">
      <vt:variant>
        <vt:lpstr>Title</vt:lpstr>
      </vt:variant>
      <vt:variant>
        <vt:i4>1</vt:i4>
      </vt:variant>
    </vt:vector>
  </HeadingPairs>
  <TitlesOfParts>
    <vt:vector size="1" baseType="lpstr">
      <vt:lpstr>viedoklu_parskats_24-TA-415.docx</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viedoklu_parskats_24-TA-415.docx</dc:title>
  <dc:creator>Inga Belasova</dc:creator>
  <cp:lastModifiedBy>Inga Belasova</cp:lastModifiedBy>
  <cp:revision>2</cp:revision>
  <dcterms:created xsi:type="dcterms:W3CDTF">2024-09-27T11:54:00Z</dcterms:created>
  <dcterms:modified xsi:type="dcterms:W3CDTF">2024-09-27T11:54:00Z</dcterms:modified>
</cp:coreProperties>
</file>