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22-TA-2332: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Izglītības iestāžu reģistrācijas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Iesniedzējs mēneša laikā pēc izglītības iestādes dibināšanas vai mēneša laikā pēc tam, kad pieņemts lēmums par izglītojošas darbības uzsākšanu, iesniedz dienestā iesniegumu par izglītības iestādes reģistrāciju.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2023. gada 1. janvāri reģistros reģistrētajiem tiesību subjektiem oficiālās elektroniskās adreses (e-adreses) izmantošana ir obligāta, lūdzam paredzēt, ka ar 2023. gada 1. janvāri iesniegums iesniedzams tikai e-adresē vai e-pakalpojumā, ja tāds ir izstrādāts.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paredzēt, ka ar minēto datumu visa rakstveida saziņa ar šiem subjektiem notiek tikai e-adresē un e-pakalpojumos.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 punkts un noteikumu projekts papildināts ar jaunu 29.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Iesniedzējs mēneša laikā pēc izglītības iestādes dibināšanas vai mēneša laikā pēc tam, kad pieņemts lēmums par izglītojošas darbības uzsākšanu, iesniedz dienestā iesniegumu par izglītības iestādes reģistrāciju.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Iesniedzējs mēneša laikā pēc izglītības iestādes dibināšanas vai mēneša laikā pēc tam, kad pieņemts lēmums par izglītojošas darbības uzsākšanu, iesniedz dienestā iesniegumu par izglītības iestādes reģistrāciju.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šis punkts nepieciešams, jo Izglītības likuma 24.pantā jau ir noteikti termiņi.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attiecīgā punkta nepieciešamība, precizēts anotācijas 1.3.apakšpunkts.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Iesniedzējs mēneša laikā pēc izglītības iestādes dibināšanas vai mēneša laikā pēc tam, kad pieņemts lēmums par izglītojošas darbības uzsākšanu, iesniedz dienestā iesniegumu par izglītības iestādes reģistrāciju.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koledžas dibinātāja īpašumā, valdījumā vai lietošanā ir telpas kvalitatīvai īsā cikla profesionālās augstākās izglītības programmas īstenošanai uz vismaz astoņiem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informācijas iesniegšanas vienreizes principu, lūdzam nodrošināt, ka reģistru uzturošā iestāde pati iegūst datus no atbilstošās valsts informācijas sistēmas par dibinātāja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 un 12. punkts, kā arī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koledžas dibinātāja īpašumā, valdījumā vai lietošanā ir telpas kvalitatīvai īsā cikla profesionālās augstākās izglītības programmas īstenošanai uz vismaz astoņiem gadiem;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nevienam no koledžas dibinātājiem nav nodokļu vai valsts sociālās apdrošināšanas obligāto iemaksu parādu, neviens no koledžas dibinātājiem nav pasludināts par maksātnespējīgu, neatrodas likvidācijas procesā, neviena dibinātāja saimnieciskā darbība nav apturēta vai pārtraukta, nedz arī uzsākta tiesvedība par kāda dibinātāja darbības izbeigšanu, maksātnespēju vai bankrotu;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9.6. punktā ietvertā terminoloģija maksātnespējas jomā neatbilst pašreizējai maksātnespējas jomas normatīvajos aktos lietotajai terminoloģijai. Līdz ar to ir nepieciešams precizēt attiecīgo punktu, lai nodrošinātu korektu terminoloģijas lietojumu, tai skaitā, lai izvairītos terminoloģijas, kas liecina par idejiski novecojušiem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Maksātnespējas likumā ietvertais juridiskās personas maksātnespējas process nav attiecināms uz publisko tiesību juridiskajām personām. Attiecīgi, gadījumā, ja šādam dibinātājam pastāvēs finanšu grūtības, to nebūs iespējams konstatēt caur maksātnespējas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nevienam no koledžas dibinātājiem nav nodokļu vai valsts sociālās apdrošināšanas obligāto iemaksu parādu, nevienam no koledžas dibinātājiem nav uzsākts vai pasludināts maksātnespējas process, neviens no koledžas dibinātājiem neatrodas likvidācijas procesā, neviena dibinātāja saimnieciskā darbība nav apturēta vai pārtraukta, nedz arī uzsākta tiesvedība par kāda dibinātāja darbības izbeigšanu;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9.6.apakšpunkts.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nevienam no koledžas dibinātājiem nav nodokļu vai valsts sociālās apdrošināšanas obligāto iemaksu parādu, nevienam no koledžas dibinātājiem nav uzsākts vai pasludināts maksātnespējas process, neviens no koledžas dibinātājiem neatrodas likvidācijas procesā, neviena dibinātāja saimnieciskā darbība nav apturēta vai pārtraukta, nedz arī uzsākta tiesvedība par kāda dibinātāja darbības izbeigšanu;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nevienam no koledžas dibinātājiem nav nodokļu vai valsts sociālās apdrošināšanas obligāto iemaksu parādu, neviens no koledžas dibinātājiem nav pasludināts par maksātnespējīgu, neatrodas likvidācijas procesā, neviena dibinātāja saimnieciskā darbība nav apturēta vai pārtraukta, nedz arī uzsākta tiesvedība par kāda dibinātāja darbības izbeigšanu, maksātnespēju vai bankrotu;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informācijas iesniegšanas vienreizes principu, lūdzam nodrošināt, ka reģistru uzturošā iestāde pati iegūst 9.6. punktā minētos datus no atbilstošajām valsts informācijas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9.6.apakšpunkts.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nevienam no koledžas dibinātājiem nav nodokļu vai valsts sociālās apdrošināšanas obligāto iemaksu parādu, nevienam no koledžas dibinātājiem nav uzsākts vai pasludināts maksātnespējas process, neviens no koledžas dibinātājiem neatrodas likvidācijas procesā, neviena dibinātāja saimnieciskā darbība nav apturēta vai pārtraukta, nedz arī uzsākta tiesvedība par kāda dibinātāja darbības izbeigšanu;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9.10. koledžas (izņemot Iekšlietu ministrijas sistēmā esošu koledžu) direktoram, ar kuru noslēgts darba līgums, ir vismaz maģistra grāds vai tam pielīdzināts grāds, vismaz piecu gadu pedagoģiskā darba pieredze, akadēmiskā darba pieredze vai darba pieredze saistītā nozarē un vismaz piecu gadu pieredze vadošā amatā.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informācijas iesniegšanas vienreizes principu, lūdzam nodrošināt, ka reģistru uzturošā iestāde pati iegūst informāciju no atbilstošās valsts informācijas sistēmas par koledžas (izņemot Iekšlietu ministrijas sistēmā esošu koledžu) direktora, ar kuru noslēgts darba līgums, grādu.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 un 12. punkts, kā arī anotācijas 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9.10. apakšpunkts svītrots, jo prasības attiecībā uz koledžas direktoru noteiktas Profesionālās izglītības likuma 17.</w:t>
            </w:r>
            <w:r w:rsidR="00000000" w:rsidRPr="00000000" w:rsidDel="00000000">
              <w:rPr>
                <w:vertAlign w:val="superscript"/>
                <w:rtl w:val="0"/>
              </w:rPr>
              <w:t xml:space="preserve">3</w:t>
            </w:r>
            <w:r w:rsidR="00000000" w:rsidRPr="00000000" w:rsidDel="00000000">
              <w:rPr>
                <w:rtl w:val="0"/>
              </w:rPr>
              <w:t xml:space="preserve"> panta sestajā daļā (redakcijā, kas pieņemta 2022. gada 15. septembrī), līdz ar to nav nepieciešams dublēt minēto likuma normu.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Pirms izglītības iestādes reģistrēšanas dienests pārliecinās, vai izglītības programmas īstenošanas vietas telpas atbilst higiēnas un drošības prasībām, tai skaitā būvēm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informācijas iesniegšanas vienreizes principu, lūdzam nodrošināt, ka reģistru uzturošā iestāde pati iegūst 10. punktā minēto informāciju no atbilstošajām valsts informācijas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 un 12. punkts, kā arī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Pirms izglītības iestādes reģistrēšanas dienests pārliecinās, vai izglītības programmas īstenošanas vietas telpas atbilst higiēnas un drošības prasībām, tai skaitā būvēm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Šajos noteikumos minēto dienesta uzdevumu veikšanai Valsts zemes dienests tiešsaistes datu pārraides režīmā sniedz dienestam Nekustamā īpašuma valsts kadastra informācijas sistēmas teksta datus un Valsts adrešu reģistra informācijas sistēmas datus. Amatpersonai, pamatojoties uz Valsts adrešu reģistra vai Nekustamā īpašuma valsts kadastra informācijas sistēmas informāciju, ir tiesības, nepieņemot atsevišķu lēmumu, aktualizēt reģistrā ziņas par izglītības iestāžu adresēm.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spēkā stāšanos spēku zaudēs Ministru kabineta 2015. gada 14. jūlija noteikumi Nr. 397 "Izglītības iestāžu un citu Izglītības likumā noteikto institūciju reģistrācijas kārtība", kurā noteikto uzdevumu veikšanai Valsts zemes dienests (turpmāk – Dienests) šobrīd, pamatojoties uz noslēgtajām starpresoru vienošanām, Nekustamā īpašuma valsts kadastra informācijas sistēmas (turpmāk – Kadastrs) teksta datus sniedz Izglītības valsts kvalitātes dienestam (turpmāk – IVKD) un Valsts adrešu reģistra informācijas sistēmas (turpmāk – Adrešu reģistrs) datus sniedz Izglītības un zinātnes ministrijai. Ņemot vērā, ka no noteikumu projekta 2. un 10. punkta izriet, ka turpmāk Izglītības iestāžu reģistru (turpmāk – Reģistrs) kārto IKVD, kam atbilstoši noteikumu projekta 10.2., 10.3. un 10.4. apakšpunktam ir jāpārliecinās par datiem Kadastrā un Adrešu reģistrā, lūdzam noteikumu projekta 12. punktā precizēt iestādi, kurai ir jānodrošina piekļuve datiem (IKVD).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Šajos noteikumos minēto dienesta uzdevumu veikšanai dienests no Valsts zemes dienesta saņem Nekustamā īpašuma valsts kadastra informācijas sistēmas datus par kadastra objektiem un kadastra subjektiem. Amatpersonai, pamatojoties uz iegūto informāciju, ir tiesības, nepieņemot atsevišķu lēmumu, aktualizēt reģistrā ziņas par izglītības iestāžu adresēm. Citu valsts informācijas sistēmu rīcībā esošos datus šajos noteikumos minēto dienesta uzdevumu veikšanai dienests iegūst patstāvīgi.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Šajos noteikumos minēto dienesta uzdevumu veikšanai Valsts zemes dienests tiešsaistes datu pārraides režīmā sniedz dienestam Nekustamā īpašuma valsts kadastra informācijas sistēmas teksta datus un Valsts adrešu reģistra informācijas sistēmas datus. Amatpersonai, pamatojoties uz Valsts adrešu reģistra vai Nekustamā īpašuma valsts kadastra informācijas sistēmas informāciju, ir tiesības, nepieņemot atsevišķu lēmumu, aktualizēt reģistrā ziņas par izglītības iestāžu adresēm.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29. jūnija noteikumu Nr. 455 "Adresācijas noteikumi" 85. punktam valsts tiešās pārvaldes iestādēm to valsts pārvaldes funkciju un uzdevumu veikšanai nepieciešamos Adrešu reģistra datus Dienests sniedz tikai līdz Adrešu reģistra datu publicēšanai atvērto datu veidā. Kopš 2021. gada 27. decembra Adrešu reģistra dati ir publicēti atvērto datu veidā Latvijas Atvērto datu portālā. Līdz ar to noteikumu projekta 12. punkta redakcija ir precizējama, paredzot, ka Reģistra darbības nodrošināšanai IKVD izmanto atvērtos datus, nevis tos saņem tiešsaistes datu pārraides režīmā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Reģistra darbības nodrošināšanai Dienests Adrešu reģistra datus, pamatojoties uz noslēgto starpresoru vienošanos, sniedz Izglītības un zinātnes ministrijai, nevis IKVD. Līdz ar to, lai nodrošinātu Reģistra darbības nepārtrauktību, Dienests var turpināt Adrešu reģistra datu sniegšanu Izglītības un zinātnes ministrijai, ievērojot Ministru kabineta 2021. gada 29. jūnija noteikumu Nr. 455 "Adresācijas noteikumi" 86. punkta prasības – Adrešu reģistra datu sniegšanu starpresoru vienošanās noteiktajā apjomā, veidā un kārtībā Dienests var nodrošināt līdz 2025. gada 1. janvārim. Attiecīgi līdz šim brīdim IKVD ir jānodrošina turpmāka atvērto datu izmantošana. Ņemot to vērā, lūdzam anotācijā iekļaut skaidrojumu par iestādi un veidu, kādā Reģistra darbības nodrošināšanai tiks saņemti Adrešu reģistra dati laika posmā no noteikumu projekta stāšanās spēkā līdz 2025. gada 1. janvārim.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 punkts un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Šajos noteikumos minēto dienesta uzdevumu veikšanai dienests no Valsts zemes dienesta saņem Nekustamā īpašuma valsts kadastra informācijas sistēmas datus par kadastra objektiem un kadastra subjektiem. Amatpersonai, pamatojoties uz iegūto informāciju, ir tiesības, nepieņemot atsevišķu lēmumu, aktualizēt reģistrā ziņas par izglītības iestāžu adresēm. Citu valsts informācijas sistēmu rīcībā esošos datus šajos noteikumos minēto dienesta uzdevumu veikšanai dienests iegūst patstāvīgi.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Šajos noteikumos minēto dienesta uzdevumu veikšanai Valsts zemes dienests tiešsaistes datu pārraides režīmā sniedz dienestam Nekustamā īpašuma valsts kadastra informācijas sistēmas teksta datus un Valsts adrešu reģistra informācijas sistēmas datus. Amatpersonai, pamatojoties uz Valsts adrešu reģistra vai Nekustamā īpašuma valsts kadastra informācijas sistēmas informāciju, ir tiesības, nepieņemot atsevišķu lēmumu, aktualizēt reģistrā ziņas par izglītības iestāžu adresēm.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punkta pirmais teikums paredz, ka IKVD uzdevumu veikšanai Dienests Kadastra teksta datus sniedz tiešsaistes datu pārraides režīmā. Šobrīd, pamatojoties uz noslēgto starpresoru vienošanos, IKVD Kadastra teksta datus par kadastra objektiem (nekustamais īpašums, zemes vienība, būve, telpu grupa, zemes vienības daļa) un kadastra subjektiem (nekustamā īpašuma īpašnieks, tiesiskais valdītājs, lietotājs) saņem Valsts informācijas sistēmu savietotāja (turpmāk – VISS) portālā esošajā Dienesta e-pakalpojumā "Nekustamā īpašuma valsts kadastra informācijas sistēmas teksta dati valsts un pašvaldību iestādēm", kura darbība tiks izbeigta ar 2023. gada 1. jūliju, jo Valsts reģionālās attīstības aģentūra slēgs to VISS datu apmaiņas infrastruktūru, kas tiek izmantota minētā e-pakalpojuma darbināšanai. Ņemot to vērā, Dienests 2022. gada 20. jūlija vēstulē Nr. 2-06/484 "Par e-pakalpojuma "Nekustamā īpašuma valsts kadastra informācijas sistēmas teksta dati valsts un pašvaldību iestādēm" darbības izmaiņām" lūdza IKVD līdz 2022. gada 15. augustam sniegt informāciju par veidu, kādā IKVD saņems Kadastra teksta datus ar 2023. gada 1. jūliju, piedāvājot tos pārlūkot Dienesta datu publicēšanas un e-pakalpojumu portālā www.kadastrs.lv vai saņemšanai izmantot kādu no VISS tehniskajiem risinājumiem – "API pārvaldnieks" (pieejama Dienesta tīmekļa pakalpe, kas nodrošina Kadastra teksta datu saņemšanu līdz 4 MB) vai "Datu izplatīšanas tīkls" (nodrošinās Kadastra teksta datu izgūšanu XML formātā līdz 500 MB). IKVD atbildi nav sniedzis, tāpēc noteikumu projekta anotācija ir papildināma ar skaidrojumu par veidu, kādā IKVD Reģistra darbības nodrošināšanai saņems Kadastra teksta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 punkts un anotācijas 1.3.punkts.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Šajos noteikumos minēto dienesta uzdevumu veikšanai dienests no Valsts zemes dienesta saņem Nekustamā īpašuma valsts kadastra informācijas sistēmas datus par kadastra objektiem un kadastra subjektiem. Amatpersonai, pamatojoties uz iegūto informāciju, ir tiesības, nepieņemot atsevišķu lēmumu, aktualizēt reģistrā ziņas par izglītības iestāžu adresēm. Citu valsts informācijas sistēmu rīcībā esošos datus šajos noteikumos minēto dienesta uzdevumu veikšanai dienests iegūst patstāvīgi.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Šajos noteikumos minēto dienesta uzdevumu veikšanai Valsts zemes dienests tiešsaistes datu pārraides režīmā sniedz dienestam Nekustamā īpašuma valsts kadastra informācijas sistēmas teksta datus un Valsts adrešu reģistra informācijas sistēmas datus. Amatpersonai, pamatojoties uz Valsts adrešu reģistra vai Nekustamā īpašuma valsts kadastra informācijas sistēmas informāciju, ir tiesības, nepieņemot atsevišķu lēmumu, aktualizēt reģistrā ziņas par izglītības iestāžu adresēm.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Tm iebildumiem par datu nodošanu.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 punkts un anotācijas 1.3.apakšpunkts.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Šajos noteikumos minēto dienesta uzdevumu veikšanai dienests no Valsts zemes dienesta saņem Nekustamā īpašuma valsts kadastra informācijas sistēmas datus par kadastra objektiem un kadastra subjektiem. Amatpersonai, pamatojoties uz iegūto informāciju, ir tiesības, nepieņemot atsevišķu lēmumu, aktualizēt reģistrā ziņas par izglītības iestāžu adresēm. Citu valsts informācijas sistēmu rīcībā esošos datus šajos noteikumos minēto dienesta uzdevumu veikšanai dienests iegūst patstāvīgi.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Amatpersona izvērtē, vai šo noteikumu 7., 8., 9. un 10. punktā minētais iesniegums un dokumenti atbilst normatīvajos aktos noteiktajām dokumentu izstrādāšanas un noformēšanas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VARAM izteiktajiem iebildumiem, lūdzam precizēt 13. punktu, skaitļus un vārdus "7., 8., 9. un 10. punktā" aizstājot ar skaitļiem un vārdiem "7., 8. un 9.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Amatpersona izvērtē, vai šo noteikumu 7., 8. un 9. punktā minētais iesniegums un dokumenti atbilst normatīvajos aktos noteiktajām dokumentu izstrādāšanas un noformēšanas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Izglītības iestādei ir pienākums 10 darbdienu laikā pēc reģistrā norādāmās informācijas, kā arī izglītības programmas īstenošanas vietas telpu plānojuma vai būves vai telpu grupas lietošanas veida izmaiņām rakstiski informēt par to amatpersonu, iesniedzot attiecīgo izmaiņu vai veikto grozījumu apliecinošus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informācijas iesniegšanas vienreizes principu, lūdzam paredzēt, ka citu valsts informācijas sistēmu rīcībā esošos datus reģistru uzturošā iestāde iegūst patstāvīgi.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Izglītības iestādei ir pienākums 10 darbdienu laikā pēc reģistrā norādāmās informācijas izmaiņām rakstiski informēt par to amatpersonu, iesniedzot iesniegumu, kā arī attiecīgo izmaiņu vai veikto grozījumu apliecinošus dokumentus. Citu valsts informācijas sistēmu rīcībā esošos datus dienests iegūst patstāvīgi.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Izglītības iestādei ir pienākums 10 darbdienu laikā pēc reģistrā norādāmās informācijas, kā arī izglītības programmas īstenošanas vietas telpu plānojuma vai būves vai telpu grupas lietošanas veida izmaiņām rakstiski informēt par to amatpersonu, iesniedzot attiecīgo izmaiņu vai veikto grozījumu apliecinošus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iebildumu par to, ka izmaiņu gadījumā ir jānodrošina informācijas aktualizācija, tomēr tajos gadījumos kad izmaiņas saistītas ar citās valsts informācijas sistēmās reģistrējamu informāciju, lūdzam nodrošināt šis informācijas iegūšanu no 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 un 12. punkts, kā arī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Izglītības iestādei ir pienākums 10 darbdienu laikā pēc reģistrā norādāmās informācijas izmaiņām rakstiski informēt par to amatpersonu, iesniedzot iesniegumu, kā arī attiecīgo izmaiņu vai veikto grozījumu apliecinošus dokumentus. Citu valsts informācijas sistēmu rīcībā esošos datus dienests iegūst patstāvīgi.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Izglītības iestāde (izņemot koledža) aktualizē sistēmā izglītības iestādes nolikumu, pievienojot to sistēmā un ievadot tā apstiprināšanas datumu. Koledža ievada sistēmā tīmekļa vietnes saiti (www.likumi.lv) uz apstiprināto nolikumu.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informācijas iesniegšanas vienreizes principu, lūdzam paredzēt, ka reģistru uzturošā iestāde patstāvīgi iegūst iestāžu nolikumus un saites uz tiem, ja tie pieejami portālā www.likumi.lv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18. punkts, jo atbilstoši 2022. gada 15. septembra grozījumiem Augstskolu likumā (10.</w:t>
            </w:r>
            <w:r w:rsidR="00000000" w:rsidRPr="00000000" w:rsidDel="00000000">
              <w:rPr>
                <w:vertAlign w:val="superscript"/>
                <w:rtl w:val="0"/>
              </w:rPr>
              <w:t xml:space="preserve">1</w:t>
            </w:r>
            <w:r w:rsidR="00000000" w:rsidRPr="00000000" w:rsidDel="00000000">
              <w:rPr>
                <w:rtl w:val="0"/>
              </w:rPr>
              <w:t xml:space="preserve"> pants tiek izslēgts) koledžu nolikumi vairs nebūs kā Ministru kabineta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Izglītības iestāde aktualizē sistēmā izglītības iestādes nolikumu, pievienojot to sistēmā un ievadot tā apstiprināšanas datumu.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Izglītības iestādei ir pienākums aktualizēt reģistrā norādāmo informāciju par izglītības iestādes vadītāju un izglītības programmas īstenošanas vietas adresi. Pēc izglītības programmas īstenošanas vietas adreses ievadīšanas dienests to aktivizē, kad tiek izvērtēta telpu atbilstība drošības un higiēnas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informācijas iesniegšanas vienreizes principu, lūdzam nodrošināt, ka reģistru uzturošā iestāde patstāvīgi iegūst informāciju, kas pieejama citās valsts informācijas sistēmās.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 un 12. punkts, kā arī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Izglītības iestādei ir pienākums aktualizēt reģistrā norādāmo informāciju par izglītības iestādes vadītāju un izglītības programmas īstenošanas vietas adresi. Pēc izglītības programmas īstenošanas vietas adreses ievadīšanas dienests to aktivizē, kad tiek izvērtēta telpu atbilstība drošības un higiēnas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izvērtējot reģistram iesniegtos dokumentus, tajos konstatēti trūkumi, amatpersona Administratīvā procesa likumā noteiktajā kārtībā pieņem lēmumu par administratīvā akta izdošanas termiņa pagarināšanu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noteikumu projekta punktā divas reizes atkārtojas atsauce uz Administratīvā procesa likumu, tāpēc lūdzam vienu no tām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izvērtējot reģistram iesniegtos dokumentus, tajos konstatēti trūkumi, amatpersona pieņem lēmumu par administratīvā akta izdošanas termiņa pagarināšanu Administratīvā procesa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sniegt projekta anotācijā skaidrojumu, kādēļ projekta noslēguma jautājumos netiek iekļauta pārejas regulējuma norma par līdzšinējo lēmumu spēkā esamību, proti, ka lēmumi, kas pieņemti līdz šo noteikumu spēkā stāšanās dienai ir derīgi un spēkā arī pēc šo noteikumu stāšanās spēkā.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tiesiskās noteiktības nolūkā sniegt skaidrojumu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30. punkts (pirms numerācijas precizēšanas 28.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šobrīd izglītības iestāžu reģistrā ietverto ierakstu statusu un noteikt, ka līdz šo noteikumu spēkā stāšanās dienai izdarītie ieraksti paliek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30. punkts (pirms numerācijas precizēšanas 28.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noteikumu Anotācijas 8.1.9.nodaļu “Horizontālā ietekme uz personu ar invaliditāti vienlīdzīgām iespējām un tiesībām”, ņemot vērā, ka Ministru kabineta noteikumu projekts attiecināms uz izglītības iestāžu reģistrācijas kārtību un koledžas darbības uzsākšanas kritērijiem. Labklājības ministrijas ieskatā izglītības iestādes atbilstība  vides piekļūstamības prasībām nākotnē būtu nosakāmas kā obligāts priekšnoteikums, lai cilvēki ar invaliditāti, jo sevišķi bērni obligātās izglītības vecumā, spētu iegūt kvalitatīvu izglītību iespējami tuvu dzīvesvietai. Vēršam uzmanību, ka līdzīgas normas par vides piekļūstamības prasībām kā priekšnoteikumu iestādes reģistrācijai attiecīgā reģistrā tiek piemērotas arī citās jomās, piemēram, ārstniecības iestādēm (piemēram, Ministru kabineta 2009.gada 20.janvāra noteikumi Nr.60 “Noteikumi par obligātajām prasībām ārstniecības iestādēm un to struktūrvienībām”). Tāpat vēršam uzmanību, ka labā prakse būtu izglītības iestādei pašai ievietot savā tīmekļa vietnē paziņojumu par vides piekļūstamību savā iestādē, kurā jānorāda  informācija par nokļūšanu līdz izglītības iestādei (t.sk. autostāvvieta cilvēkiem ar invaliditāti un sabiedriskais transports, ietves un celiņi līdz ēkas galvenajai ieejai, uzbrauktuve un panduss pie ieejas ēkā, galvenā ieeja un durvis) un piekļūstamības elementi izglītības iestādes telpās ( vizuālā, audiālā un taktilā informācija, pārvietošanās starp stāviem – lifts, pacēlājs, kāpnes; drošība: evakuācijas ceļu piemērotība cilvēkiem ar invaliditāti; piekļūstamas sanitārās telpas;  aprīkojums dažādās telpās), kā arī piekļūstamu izglītības materiālu pieejamība izglītojamiem ar redzes, dzirdes, kustību u.c.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8.1.9.punkts.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Iesniegumam par izglītības iestādes reģistrāciju pievieno Izglītības likuma 24.panta trešajā daļā minēto dokumentu oriģinālus vai to apliecinātas kopijas.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šis punkts ir nepieciešams, ja Dokumentu juridiskā spēka likums nosaka prasības dokuemntu noformēšanai, lai tie iegūtu juridisku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Iesniegumam par izglītības iestādes reģistrāciju pievieno Izglītības likuma 24. panta trešajā daļā minētos dokumentus, kas izstrādāti atbilstoši Ministru kabineta noteiktajām dokumentu izstrādāšanas un noformēšanas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iesniedzējs ir saņēmis Veselības inspekcijas atzinumu par objekta atbilstību higiēnas prasībām un Valsts ugunsdzēsības un glābšanas dienesta atzinumu par objekta atbilstību ugunsdrošības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apakšpunktā iekļaut atrunu, ka prasība netiek attiecināta gadījumos, kad vispārējās izglītības iestāde, mainot tipu, turpina īstenot tikai tādas izglītības programmas, kas līdz šim ir īstenotas, un izglītības programmu īstenošana tiek nodrošināta līdzšinējā adresē/-ēs.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“vispārizglītojošai vidusskolai” mainot tipu uz “vispārizglītojošā pamatskola”, turpinot īstenot līdzšinējo pamatizglītības programmu un neuzsākot citu pakāpju izglītības programmas, Izglītības iestāžu reģistrā tā tiek reģistrēta kā jauna iestāde, piemērojot arī 10.1.p.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iestādes darbībā nav saistītas ar ēku/telpu atbilstības izmaiņām; prasība ir uzskatāma par formālu.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t.sk. 10.punkts attiecas uz jaunu izglītības iestāžu reģistrāciju. Izglītības iestāžu tipu maiņa ir uzskatāma par pārreģistrāciju nevis jaunas izglītības iestādes reģistrāciju. Līdz ar to tipu maiņas gadījumos (vispārējās izglītības iestāžu ietvaros), ja pārreģistrētā izglītības iestāde turpina īstenot tikai tādas izglītības programmas, kas līdz šim ir īstenotas, un izglītības programmu īstenošana tiek nodrošināta līdzšinējā adresē/-ēs, jau šobrīd praksē izglītības iestādēm netiek pieprasīti jauni atzinumi no higiēnas un ugunsdrošības prasību uzraugošajām iestādēm. Citi gadījumi tiek vērtēti individuāli (piemēram, ņemot vērā, ka pirmsskolas izglītības programmu īstenošanai ir citas prasības nekā vispārējās izglītības programmu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iesniedzējs ir saņēmis Veselības inspekcijas atzinumu par objekta atbilstību higiēnas prasībām un Valsts ugunsdzēsības un glābšanas dienesta atzinumu par objekta atbilstību ugunsdrošības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Amatpersona izvērtē, vai šo noteikumu 7., 8., 9. un 10. punktā minētais iesniegums un dokumenti atbilst normatīvajos aktos noteiktajām dokumentu izstrādāšanas un noformēšanas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skaidrs, ka šāds pienākums ir amatpersonas pienākums. Jautājums vai tas jāatspoguļo. Lūdzam apsvērt vai šis punkts nebūtu apvienojams ar kādu citu noteikumu projekta punktu, lai veidotu loģisku normas saturu, vai papildināms ar atsauci uz citiem noteikumu punktiem, kas paredz amatpersonas pienākumu pieņemt lēmumu vai vaikt ierakstu reģistrā. Pretējā gadījumā šai normai trūkst loģiska nobeiguma.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13.punkts precizēts atbilstoši VARAM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Amatpersona izvērtē, vai šo noteikumu 7., 8. un 9. punktā minētais iesniegums un dokumenti atbilst normatīvajos aktos noteiktajām dokumentu izstrādāšanas un noformēšanas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kāpēc noteikumu projekta II.daļā 9.punktā "Iesniegumam par koledžas reģistrāciju pievieno dokumentus, kas apliecina koledžas atbilstību šādiem koledžas darbības uzsākšanas kritērijiem:" netiek iekļauts punkts par uz koledžām attiecināmo kritēriju ''akadēmiskais personāls''.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24.panta 3.punktā noteikto ''Izglītības iestādes reģistrāciju nodrošina iestādes dibinātājs. Iesniegumu par izglītības iestādes reģistrāciju iesniedz dibinātāja pilnvarota persona. Iesniegumam par izglītības iestādes reģistrāciju pievienojams izglītības iestādes dibinātāja apstiprināts izglītības iestādes darbības nolikums un dokumenti, kas apliecina Izglītības iestāžu reģistrā norādāmo informāciju. Iesniegumam par koledžas reģistrāciju papildus pievienojami dokumenti, kas apliecina koledžas resursu (piemēram, finanšu resursi, materiāltehniskā un informatīvā bāze, akadēmiskais personāls)''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attiecībā uz akadēmisko personālu noteiktas Profesionālās izglītības likuma 16.</w:t>
            </w:r>
            <w:r w:rsidR="00000000" w:rsidRPr="00000000" w:rsidDel="00000000">
              <w:rPr>
                <w:vertAlign w:val="superscript"/>
                <w:rtl w:val="0"/>
              </w:rPr>
              <w:t xml:space="preserve">1</w:t>
            </w:r>
            <w:r w:rsidR="00000000" w:rsidRPr="00000000" w:rsidDel="00000000">
              <w:rPr>
                <w:rtl w:val="0"/>
              </w:rPr>
              <w:t xml:space="preserve"> panta devītās daļas 2. punktā (redakcijā, kas pieņemta 2022. gada 15. septembrī), līdz ar to nav nepieciešams dublēt minēto likuma normu.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22-TA-2332</w:t>
    </w:r>
    <w:r>
      <w:br/>
    </w:r>
    <w:r w:rsidR="00000000" w:rsidRPr="00000000" w:rsidDel="00000000">
      <w:rPr>
        <w:rtl w:val="0"/>
      </w:rPr>
      <w:t xml:space="preserve">18.10.2022. 11.05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22-TA-2332</w:t>
    </w:r>
    <w:r>
      <w:br/>
    </w:r>
    <w:r w:rsidR="00000000" w:rsidRPr="00000000" w:rsidDel="00000000">
      <w:rPr>
        <w:rtl w:val="0"/>
      </w:rPr>
      <w:t xml:space="preserve">18.10.2022. 11.05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Izziņa_22-TA-2332.docx</dc:title>
</cp:coreProperties>
</file>

<file path=docProps/custom.xml><?xml version="1.0" encoding="utf-8"?>
<Properties xmlns="http://schemas.openxmlformats.org/officeDocument/2006/custom-properties" xmlns:vt="http://schemas.openxmlformats.org/officeDocument/2006/docPropsVTypes"/>
</file>