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(08.05.2025.)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atbalstu piešķir saskaņā ar Komisijas 2023. gada 13. decembra Regulu (EK)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L) (turpmāk – regula 2023/2831) un </w:t>
            </w:r>
            <w:r w:rsidR="00000000" w:rsidRPr="00000000" w:rsidDel="00000000">
              <w:rPr>
                <w:rtl w:val="0"/>
              </w:rPr>
              <w:t xml:space="preserve">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r w:rsidR="00000000" w:rsidRPr="00000000" w:rsidDel="00000000">
              <w:rPr>
                <w:rtl w:val="0"/>
              </w:rPr>
              <w:t xml:space="preserve">, atbalsta sniedzējs un pretendents ievēro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nosacījumu, kas nosaka, līdz kuram datumam atbalsta programmas ietvaros drīkst piešķirt de minimis atbalstu saskaņā ar Komisijas 2023. gada 13. decembra Regulu (EK) 2023/2831 par Līguma par Eiropas Savienības darbību 107. un 108. panta piemērošanu de minimis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6. punkts papildināts ar 6.6. apakšpunktu, norādot </w:t>
            </w:r>
            <w:r w:rsidR="00000000" w:rsidRPr="00000000" w:rsidDel="00000000">
              <w:rPr>
                <w:i w:val="1"/>
                <w:rtl w:val="0"/>
              </w:rPr>
              <w:t xml:space="preserve">de minimis </w:t>
            </w:r>
            <w:r w:rsidR="00000000" w:rsidRPr="00000000" w:rsidDel="00000000">
              <w:rPr>
                <w:rtl w:val="0"/>
              </w:rPr>
              <w:t xml:space="preserve">atbalsta piešķiršanas termiņu.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atbalstu piešķir saskaņā ar Komisijas 2023. gada 13. decembra Regulu (EK)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L) (turpmāk – regula 2023/2831) un </w:t>
            </w:r>
            <w:r w:rsidR="00000000" w:rsidRPr="00000000" w:rsidDel="00000000">
              <w:rPr>
                <w:rtl w:val="0"/>
              </w:rPr>
              <w:t xml:space="preserve">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r w:rsidR="00000000" w:rsidRPr="00000000" w:rsidDel="00000000">
              <w:rPr>
                <w:rtl w:val="0"/>
              </w:rPr>
              <w:t xml:space="preserve">, atbalsta sniedzējs un pretendents ievēro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36.6.</w:t>
            </w:r>
            <w:r w:rsidR="00000000" w:rsidRPr="00000000" w:rsidDel="00000000">
              <w:rPr>
                <w:rtl w:val="0"/>
              </w:rPr>
              <w:t xml:space="preserve"> apakšpunktā</w:t>
            </w:r>
            <w:r w:rsidR="00000000" w:rsidRPr="00000000" w:rsidDel="00000000">
              <w:rPr>
                <w:rtl w:val="0"/>
              </w:rPr>
              <w:t xml:space="preserve"> minētajām izmaksām, un atbalsts tiek piešķirts saskaņā ar regulu </w:t>
            </w:r>
            <w:r w:rsidR="00000000" w:rsidRPr="00000000" w:rsidDel="00000000">
              <w:rPr>
                <w:rtl w:val="0"/>
              </w:rPr>
              <w:t xml:space="preserve">2022/2472</w:t>
            </w:r>
            <w:r w:rsidR="00000000" w:rsidRPr="00000000" w:rsidDel="00000000">
              <w:rPr>
                <w:rtl w:val="0"/>
              </w:rPr>
              <w:t xml:space="preserve">, ja pretendents kopstendā piedalās ar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minētajiem produktiem, izņemot zivsaimniecības produktus;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 punktu kontekstā ar Ministru kabineta 2024. gada 21. maija noteikumu Nr. 301 "Valsts atbalsta piešķiršanas kārtība lauksaimniecības un zivsaimniecības tirgus veicināšanai" (turpmāk - Noteikumi) 36. punkta apakšvienībām, nodrošinot, ka Noteikumu redakcija ir korekta, savstarpēji salāgota un tajā noteiktais nedublējas vai anotācijā tiek sniegti izvērsti skaidrojumi par grozījumu būtību. Projekta 4. punkts nosaka izmaksas, kas attiecināmas uz 60 procentu līdzfinansējumu, taču, arī jau šobrīd spēkā esošais Noteikumu 36. punkts uzskaita atbalstāmās izmaksas un tās nav savstarpēji salāgotas.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ar projekta 4. punktu saistīti grozījumi arī Noteikumu 39. punktā (projekta 10. un 11. punkts), pamatojoties uz kuriem turpmāk tiks piešķirts tikai Noteikumu 36.6. apakšpunktā noteiktais atbalsts, nesniedzot izvērstāku skaidrojumu. Anotācijā skaidrots tikai tas, ka tiek ieviesta jaunu kārtība, kas paredz kopstenda dalībniekam automātiski saņemt 60 procentu līdzfinansējumu subsidēta pakalpojuma veidā, bet ne citas ar to saistītās paralēlās izmaiņas līdzšinējā kārtībā. Ievērojot minēto, lūdzam papildināt anotāciju ar izvērstu skaidrojumu un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36. punktā minētās izmaksas saskaņoti ar 13.2. apakšpunktā minētajām izmaksām. Precizēta arī anotācijas paskaidrojošā daļa par attiecīgajiem grozījumiem.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36.6.</w:t>
            </w:r>
            <w:r w:rsidR="00000000" w:rsidRPr="00000000" w:rsidDel="00000000">
              <w:rPr>
                <w:rtl w:val="0"/>
              </w:rPr>
              <w:t xml:space="preserve"> apakšpunktā</w:t>
            </w:r>
            <w:r w:rsidR="00000000" w:rsidRPr="00000000" w:rsidDel="00000000">
              <w:rPr>
                <w:rtl w:val="0"/>
              </w:rPr>
              <w:t xml:space="preserve"> minētajām izmaksām, un atbalsts tiek piešķirts saskaņā ar regulu </w:t>
            </w:r>
            <w:r w:rsidR="00000000" w:rsidRPr="00000000" w:rsidDel="00000000">
              <w:rPr>
                <w:rtl w:val="0"/>
              </w:rPr>
              <w:t xml:space="preserve">2022/2472</w:t>
            </w:r>
            <w:r w:rsidR="00000000" w:rsidRPr="00000000" w:rsidDel="00000000">
              <w:rPr>
                <w:rtl w:val="0"/>
              </w:rPr>
              <w:t xml:space="preserve">, ja pretendents kopstendā piedalās ar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minētajiem produktiem, izņemot zivsaimniecības produktus;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veidā,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mērķis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apakšsadaļas skaidrojumus un pilnīgi atspoguļot projektu, jo, piemēram, nav skaidrots jaunais projekta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apakšsadaļas skaidrojumus un precīzi un pilnīgi atspoguļot projektā paredzētos grozījumus Noteikumos.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skaidrotas visas projekta vienības, piemēram, projekta 12. un 17. punkts, vai skaidrotas nepilnīgi;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skaidrots tikai tas, ka Noteikumos kopstenda dalībniekiem nosakāma automātiska 60 procentu līdzfinansējuma subsidēta pakalpojuma veidā saņemšana, bet ne to attiecināšana uz izdevumiem, kas atšķiras no Noteikumu 36. punktā definētajiem izdevumiem, kuru segšanai paredzēts piešķir atbalstu. Ja nepieciešams lūdzam precizēt arī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skaidrojumiem Noteikumu 41. punkts tiek tikai papildināts ar noteikumu par atbalsta izmaksu 100 procentu apmērā, piesakoties atbalstam pēc dalības izstādē. Taču projekts groza arī, piemēram, nosacījumu par to, ka priekšapmaksu 100 procentu apmērā var saņemt par izstādēm, kas notiek "</w:t>
            </w:r>
            <w:r w:rsidR="00000000" w:rsidRPr="00000000" w:rsidDel="00000000">
              <w:rPr>
                <w:i w:val="1"/>
                <w:rtl w:val="0"/>
              </w:rPr>
              <w:t xml:space="preserve">kārtējā gada novembrī vai decembrī vai</w:t>
            </w:r>
            <w:r w:rsidR="00000000" w:rsidRPr="00000000" w:rsidDel="00000000">
              <w:rPr>
                <w:rtl w:val="0"/>
              </w:rPr>
              <w:t xml:space="preserve"> </w:t>
            </w:r>
            <w:r w:rsidR="00000000" w:rsidRPr="00000000" w:rsidDel="00000000">
              <w:rPr>
                <w:i w:val="1"/>
                <w:rtl w:val="0"/>
              </w:rPr>
              <w:t xml:space="preserve">nākamā</w:t>
            </w:r>
            <w:r w:rsidR="00000000" w:rsidRPr="00000000" w:rsidDel="00000000">
              <w:rPr>
                <w:i w:val="1"/>
                <w:rtl w:val="0"/>
              </w:rPr>
              <w:t xml:space="preserve"> gada janvārī vai februārī, ja pretendents ar tām saistītās izmaksas plāno segt līdz kārtējā gada 31. decembrim</w:t>
            </w:r>
            <w:r w:rsidR="00000000" w:rsidRPr="00000000" w:rsidDel="00000000">
              <w:rPr>
                <w:rtl w:val="0"/>
              </w:rPr>
              <w:t xml:space="preserve">", nosakot vienkārši to, ka priekšapmaksu 100 procentu apmērā izmaksā tikai "</w:t>
            </w:r>
            <w:r w:rsidR="00000000" w:rsidRPr="00000000" w:rsidDel="00000000">
              <w:rPr>
                <w:i w:val="1"/>
                <w:rtl w:val="0"/>
              </w:rPr>
              <w:t xml:space="preserve">par izstādēm, kas notiek no kārtējā gada 1. novembra, ja pretendents ar tām saistītās izmaksas plāno segt līdz kārtējā gada 31. decembrim</w:t>
            </w:r>
            <w:r w:rsidR="00000000" w:rsidRPr="00000000" w:rsidDel="00000000">
              <w:rPr>
                <w:rtl w:val="0"/>
              </w:rPr>
              <w:t xml:space="preserve">", tātad tikai par izstādēm kārtējā gada novembrī un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apakšsadaļu, salāgojot to ar projektā veiktajām izmaiņām. Piemēram, anotācijas 5.4. apakšsadaļā norādīts, ka </w:t>
            </w:r>
            <w:r w:rsidR="00000000" w:rsidRPr="00000000" w:rsidDel="00000000">
              <w:rPr>
                <w:i w:val="1"/>
                <w:rtl w:val="0"/>
              </w:rPr>
              <w:t xml:space="preserve">Komisijas 2022. gada 14. decembra Regulu (ES) 2022/2473, ar kuru, piemērojot Līguma par Eiropas Savienības darbību 107. un 108. pantu, dažu kategoriju atbalstu uzņēmumiem, kas nodarbojas ar zvejas un akvakultūras produktu ražošanu, apstrādi un tirdzniecību</w:t>
            </w:r>
            <w:r w:rsidR="00000000" w:rsidRPr="00000000" w:rsidDel="00000000">
              <w:rPr>
                <w:rtl w:val="0"/>
              </w:rPr>
              <w:t xml:space="preserve">, </w:t>
            </w:r>
            <w:r w:rsidR="00000000" w:rsidRPr="00000000" w:rsidDel="00000000">
              <w:rPr>
                <w:i w:val="1"/>
                <w:rtl w:val="0"/>
              </w:rPr>
              <w:t xml:space="preserve">atzīst par saderīgu ar iekšējo tirgu</w:t>
            </w:r>
            <w:r w:rsidR="00000000" w:rsidRPr="00000000" w:rsidDel="00000000">
              <w:rPr>
                <w:rtl w:val="0"/>
              </w:rPr>
              <w:t xml:space="preserve">, ievieš projekta 18. punkts, bet atbilstoši veiktajiem grozījumiem šķiet domāts projekta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korektu informāciju daļā: “</w:t>
            </w:r>
            <w:r w:rsidR="00000000" w:rsidRPr="00000000" w:rsidDel="00000000">
              <w:rPr>
                <w:i w:val="1"/>
                <w:rtl w:val="0"/>
              </w:rPr>
              <w:t xml:space="preserve">Noteikumu projekta </w:t>
            </w:r>
            <w:r w:rsidR="00000000" w:rsidRPr="00000000" w:rsidDel="00000000">
              <w:rPr>
                <w:i w:val="1"/>
                <w:u w:val="single"/>
                <w:rtl w:val="0"/>
              </w:rPr>
              <w:t xml:space="preserve">xx. punktā </w:t>
            </w:r>
            <w:r w:rsidR="00000000" w:rsidRPr="00000000" w:rsidDel="00000000">
              <w:rPr>
                <w:i w:val="1"/>
                <w:rtl w:val="0"/>
              </w:rPr>
              <w:t xml:space="preserve">izteiktajā noteikumu 20.1.2.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skaidrojumu daļu par to, kā un kādēļ ir vai nav izmantotas no ieviestajiem Eiropas Savienības tiesību aktiem izrietošās dalībvalsts rīcības brīvības. Ja rīcības brīvības izmantošana skaidrota jau iepriekš, sākotnēji ieviešot konkrētos Eiropas Savienības tiesību aktus, iesakām to tā arī norādīt. Ja rīcības brīvības netiek izmantotas, tad skaidrojams šādas izvēles iemesls.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apakšsadaļu, ņemot vērā, ka atbilstoši projektam 6. punkts ievieš Līguma par Eiropas Savienības darbību I pielikumu (Noteikumu 20.1.2. apakšpunkts) un regulas 2022/2472 I pielikumu (Noteikumu 20.1.1.apakšpunkts). Tāpat, anotācijas 5. sadaļā vai 1.3. apakšsadaļā lūdzam skaidrot izmaiņas regulas 2022/2472 ieviešanā, piemēram, vairs netiek ieviests konkrēti 24. panta 4. punkta "a", "b" un "c" apakšpunkts, bet visa regula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ievērot, ka, skaidrojot projekta atbilstību Eiropas Savienības tiesību aktiem un to, ka visas regulas ar projektu ieviestas pilnā apmērā, anotācijā jāskaidro arī no tām izrietošās rīcības brīvību dalībvalstij pārņemt vai ieviest noteiktas tiesību akta normas. Kā un kādēļ tās ir vai nav izmantotas? Ja rīcības brīvības izmantošana skaidrota jau iepriekš, sākotnēji ieviešot konkrētos Eiropas Savienības tiesību aktus, iesakām to tā arī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 kā arī papildināta anotācijas 1.3. sadaļa ar skaidrojumu par atsaucēm uz regulām.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Atbalstu piešķir par izdevumiem, kas radušies no iepriekšējā gada 1. novembra līdz kārtējā gada 31. decembrim. Iesniegumu atbalsta saņemšanai var iesniegt līdz brīdim, kamēr ir pieejams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apakšpunktā</w:t>
            </w:r>
            <w:r w:rsidR="00000000" w:rsidRPr="00000000" w:rsidDel="00000000">
              <w:rPr>
                <w:rtl w:val="0"/>
              </w:rPr>
              <w:t xml:space="preserve"> minētais finansējums, bet ne vēlāk par kārtējā gada 1. novembri. Lauku atbalsta dienests reizi mēnesī publicē informāciju par atlikušo finansējumu katram 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savstarpēji izvērtēt projekta 8. punktā noteiktos termiņus un nepieciešamības gadījumā tos precizēt vai izvērst skaidrojumus anotācijā, nodrošinot nepārprotamu izpratni tiesību normas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plānots piešķirt par izdevumiem, kas radušies </w:t>
            </w:r>
            <w:r w:rsidR="00000000" w:rsidRPr="00000000" w:rsidDel="00000000">
              <w:rPr>
                <w:u w:val="single"/>
                <w:rtl w:val="0"/>
              </w:rPr>
              <w:t xml:space="preserve">no iepriekšējā gada 1. novembra līdz kārtējā gada 31. decembrim</w:t>
            </w:r>
            <w:r w:rsidR="00000000" w:rsidRPr="00000000" w:rsidDel="00000000">
              <w:rPr>
                <w:rtl w:val="0"/>
              </w:rPr>
              <w:t xml:space="preserve">. Vēršam uzmanību uz to, ka, pirmšķietami, atbalsta pretendenti kārtējā gadā praktiski nemaz nevar pieprasīt atbalstu par izdevumiem, </w:t>
            </w:r>
            <w:r w:rsidR="00000000" w:rsidRPr="00000000" w:rsidDel="00000000">
              <w:rPr>
                <w:u w:val="single"/>
                <w:rtl w:val="0"/>
              </w:rPr>
              <w:t xml:space="preserve">kas radušies kārtējā gada novembrī un decembrī</w:t>
            </w:r>
            <w:r w:rsidR="00000000" w:rsidRPr="00000000" w:rsidDel="00000000">
              <w:rPr>
                <w:rtl w:val="0"/>
              </w:rPr>
              <w:t xml:space="preserve">, jo </w:t>
            </w:r>
            <w:r w:rsidR="00000000" w:rsidRPr="00000000" w:rsidDel="00000000">
              <w:rPr>
                <w:u w:val="single"/>
                <w:rtl w:val="0"/>
              </w:rPr>
              <w:t xml:space="preserve">iesniegums tā saņemšanai iesniedzams ne vēlāk par kārtējā gada 1. novembri.</w:t>
            </w:r>
            <w:r w:rsidR="00000000" w:rsidRPr="00000000" w:rsidDel="00000000">
              <w:rPr>
                <w:rtl w:val="0"/>
              </w:rPr>
              <w:t xml:space="preserve"> Attiecīgi, nav iespējams pieprasīt atlīdzināt, piemēram, kārtējā gada 1. decembra izdevumus, jo uz 1. novembri tie vēl nemaz nebūs radušies.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 par termiņiem.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Atbalstu piešķir par izdevumiem, kas radušies no iepriekšējā gada 1. novembra līdz kārtējā gada 31. decembrim. Iesniegumu atbalsta saņemšanai var iesniegt līdz brīdim, kamēr ir pieejams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apakšpunktā</w:t>
            </w:r>
            <w:r w:rsidR="00000000" w:rsidRPr="00000000" w:rsidDel="00000000">
              <w:rPr>
                <w:rtl w:val="0"/>
              </w:rPr>
              <w:t xml:space="preserve"> minētais finansējums, bet ne vēlāk par kārtējā gada 1. novembri. Lauku atbalsta dienests reizi mēnesī publicē informāciju par atlikušo finansējumu katram pasākumam.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noraidīt pārskatu un neizmaksāt atlikušo maksājumu 10 procentu apmērā, kā arī pieprasīt pretendentam atmaksāt priekšapmaksu, ja priekšapmaksa izmaksāta 100 procentu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14. punktā ietverto 41.1. apakšpunktu paredzēts noteikt, ka lēmumā par atbalsta piešķiršanu paredz priekšapmaksu 90 procentu apmērā no atbalsta kopējās summas, ja iesniegums iesniegts pirms dalības izstādē vai kopstendā.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vai projekta 16. punktā ietvertais Noteikumu 44.2. apakšpunkts nav papildināms, nosakot, ka pretendentam ir arī jāatmaksā 90 procentu apmērā izmaksātā priekšapmaksa.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44.2.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noraidīt pārskatu un neizmaksāt atlikušo maksājumu 10 procentu apmērā, kā arī pieprasīt pretendentam atmaksāt saņemto priekšapmaksu;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25-TA-1206</w:t>
    </w:r>
    <w:r>
      <w:br/>
    </w:r>
    <w:r w:rsidR="00000000" w:rsidRPr="00000000" w:rsidDel="00000000">
      <w:rPr>
        <w:rtl w:val="0"/>
      </w:rPr>
      <w:t xml:space="preserve">15.09.2025. 16.07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25-TA-1206</w:t>
    </w:r>
    <w:r>
      <w:br/>
    </w:r>
    <w:r w:rsidR="00000000" w:rsidRPr="00000000" w:rsidDel="00000000">
      <w:rPr>
        <w:rtl w:val="0"/>
      </w:rPr>
      <w:t xml:space="preserve">15.09.2025. 16.07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Izziņa_25-TA-1206.docx</dc:title>
</cp:coreProperties>
</file>

<file path=docProps/custom.xml><?xml version="1.0" encoding="utf-8"?>
<Properties xmlns="http://schemas.openxmlformats.org/officeDocument/2006/custom-properties" xmlns:vt="http://schemas.openxmlformats.org/officeDocument/2006/docPropsVTypes"/>
</file>