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21-TA-52: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Sociālā fonda Plus programmas materiālās nenodrošinātības mazināšanai 2021.—2027. gada plānošanas perioda vadības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programmas vadībā un ieviešanā iesaistīto institūciju pienākumus un tiesības, un programmas vadībā iesaistīto institūciju lēmumu pieņemšanas, apstrīdēšanas un pārsūdzēšanas kārtību, kā arī nosacījumus programmas finansējuma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likumprojektu papildināt ar norādi par programmas plānošanas periodu. Attiecīgo regulējumu lūdzam ietvert pie likuma darbības jomas. Vēršam uzmanību, ka parasti likuma darbības jomu norāda, lai noteiktu konkrētā likuma ierobežotu piemērojamību vai izņēmumus, t.i., identificētu konkrētu (šaurāku) likuma piemērojamību, piemēram, attiecībā uz noteiktām personām vai noteiktiem tiesisko attiecību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programmas plānošana periodu ir ietverta Likumprojekta nosaukumā - "Eiropas Sociālā fonda Plus programmas materiālās nenodrošinātības mazināšanai 2021.—2027. gada plānošanas perioda vadības likums". Tās atkārtošana Likumprojekta tālākā tekstā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programmas vadībā un ieviešanā iesaistīto institūciju pienākumus un tiesības, un programmas vadībā iesaistīto institūciju lēmumu pieņemšanas, apstrīdēšanas un pārsūdzēšanas kārtību, kā arī nosacījumus programmas finansējuma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sasniegtu šā likuma mērķi, programmas vadībā iesaistītās institūcijas izstrādā metodiskos materiālus un sadarbojas ar citām institūcijām Valsts pārvaldes iekārtas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panta otrajā daļā izslēgt norādi par programmas vadībā iesaistīto institūciju sadarbību ar citām institūcijām Valsts pārvaldes iekārtas likumā noteiktajā kārtībā, jo šādai norādei nav juridiskas slodzes un atbilstoši Ministru kabineta 2009. gada 3. februāra noteikumu Nr. 108 "Normatīvo aktu projektu sagatavošanas noteikumi" (turpmāk - noteikumi Nr. 108) 3.1. apakšpunktam normatīvā akta projektā neietver normas, kas ir deklaratīvas.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izslēgt likumprojekta 4.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sasniegtu šā likuma mērķi, programmas vadībā iesaistītās institūcijas izstrādā metodiskos materiālus."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programmas materiālās nenodrošinātības mazināšanai 2021.—2027. gada plānošanas periodam institucionālā sistēma, tostarp programmas vadībā iesaistītās institūcijas, ir apstiprināta informatīvajā ziņojumā “Par Eiropas Sociālā fonda Plus programmas materiālās nenodrošinātības mazināšanai 2021.–2027. gada plānošanas periodā pārvaldību un īstenošanu Latvijā”, apstiprināts Ministru kabineta 2020. gada 27. oktobra sēdē (prot. Nr. 65 31.§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vadībā iesaistīto institūciju (kas ir iestāžu (LM, FM un SIF) atsevišķas struktūrvienības) funkciju nodalījums ir uzsvērts regulas Nr.2021/1060 71.panta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programmas materiālās nenodrošinātības mazināšanai 2021.—2027. gada plānošanas perioda vadības likums ir speciāls regulējums, kura mērķis ir noteikt programmas vadības vispārējos pamatprincipus, tostarp noteikt iesaistīto institūciju funkcijas, institūciju mijiedarbību savā starpā un sadarbību ar citām iestādēm, tās formas. Vienlaikus likumā nosakāmas padotības formas un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svarīgi saglabāt Likumprojekta 4. panta otro daļu sākotnējā redakcijā. Vienlaikus nav izslēdzama arī Likumprojekta 4. panta trešā daļa, jo šeit ir svarīgi noteikt, ka slēdzot starpresoru vienošanos, sadarbības iestāde to saskaņo ar vadošo iestādi (kas ir LM attiecīgā struktūrvienība), nevis atbilstoši Valsts pārvaldes iekārtas likuma 59.pantam – ar augstāku iestādi, kas Sabiedrības integrācijas fonda gadījumā būtu Ministru prezidents (skat. Sabiedrības integrācijas fonda likuma 2.panta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sasniegtu šā likuma mērķi, programmas vadībā iesaistītās institūcijas izstrādā metodiskos materiālus un sadarbojas ar citām institūcijām Valsts pārvaldes iekārtas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Vadošajai iestādei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vairākos gadījumos, piemēram,42. panta 5. punktā paredzēts, ka noteiktus pienākumus veic dalībvalsts vai vadošā iestāde. Attiecīgi lūdzam šādos gadījumos atbilstoši papildināt likumprojektā programmas vadībā iesaistīto institūciju kompetenci vai alternatīvi skaidrot likumprojekta anotācijā, kā attiecīgās regulas Nr. 2021/1060 prasības paredzēts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regulā Nr.2021/1060 dalībvalstīm un vadošajām iestādēm noteiktie pienākumi ne visos gadījumos attiecināmi uz LM kā "ESF+ programmas materiālās nenodrošinātības mazināšanai" vadošo iestādi.  Vairākos gadījumos tie ir attiecināmi uz FM kā uz "Eiropas Savienības struktūrfondu un Kohēzijas fonda 2021.–2027. gada plānošanas perioda darbības programmas" vadošo iestādi  un galveno atbildīgo institūciju par Eiropas Savienības fondu 2021.-2027.g. ieviešanu un koordināciju Latvijā (skat. programmu un vadošo iestāžu sadalījumu Partnerības līguma Eiropas Savienības investīciju fondu 2021.–2027.gada plānošanas periodam projektā). Piemēram, regulas Nr.2021/1060 42.panta 5.punktā noteiktā pienākuma saistībā ar datu publicēšanu vienotā tīmekļvietnē, kas nodrošina piekļuvi visām programmām attiecīgajā dalībvalstī, tādējādi nodrošinot komunikāciju ar ES iedzīvotājiem par fondu nozīmi un sasniegumiem (regulas Nr.2021/1060 46.panta b)punkta izpratnē), izpildi noteiks MK noteikumi, kas tiks izstrādāti atbilstoši Eiropas Savienības fondu 2021.—2027.gada plānošanas perioda vadības likumprojekta 20.panta 10.punktā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Nr.2021/1060 42.panta 5.punktā norādītais pienākums publicēt informāciju šīs regulas 49.panta 1.punktā minētajā tīmekļvietnē, ir ietverts Likumprojekta 5.panta otrās 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Vadošajai iestādei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partnerības principu, nodrošināt plānošanas dokumentu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likumprojekta 5. panta otrās daļas 2. punktā vai likumprojekta anotācijā skaidrot (nepieciešamības gadījumā izdarot atbilstošas atsauces), vai partnerības princips konkretizēts kādos dokumentos (normatīvos aktos) un kā paredzēts izpildīt minētā principa prasības , tādējādi nodrošinot korektu minētajā punktā ietvertās prasības nepārprotamu izpratni un korektu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partnerības princips plaši aprakstīts Eiropas Sociālā fonda Plus programmā materiālās nenodrošinātības mazināšanai 2021.–2027. gadam, atbalstīta ar Ministru kabineta 2021. gada 31. maija rīkojumu Nr. 360 (prot. Nr. 44 29.§) (skat. Programmas 8.nodaļu "Partnerība"), kā arī Partnerības līguma Eiropas Savienības investīciju fondu 2021.–2027. gada plānošanas periodam projektā (skat. līguma projekta 2. nodaļas "Politikas risinājumi, koordinācija un papildinātība" apakšnodaļu "Koordinācija, demarkācija un papildinātība").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Likumprojekta tekstā apraksts par partnerības principu netiek dublēts.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1.nodaļas "Tiesību akta projekta izstrādes nepieciešamība" 1.6.apakšnodaļā "Cita informācija" ir sniegta norāde uz Programmas 8.nodaļu.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partnerības principu, nodrošināt plānošanas dokumentu izstrādi;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regulas Nr. 2021/1060 69. panta 1. punktam izstrādāt vadības un kontroles sistēmas aprakstu un iesniegt to revīzijas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5. panta otrās daļas 3. punktā ietvertā atsauce uz regulas Nr. 2021/1060 69. panta 1. punktu ir neprecīza, jo minētais regulas punkts nereglamentē jautājumu par vadības un kontroles sistēmas apraksta sagatavošanu un iesniegšanu, bet gan paredz, ka dalībvalstīm ir savu programmu pārvaldības un kontroles sistēmas, kā arī paredz nosacījumus to darbībai. Attiecīgi lūdzam atbilstoši precizēt minēto atsauci uz regulu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papildināt likumprojekta 5. panta otrās daļas 3. punktu ar konkrētu termiņu vadības un kontroles sistēmas apraksta iesniegšanai, tādējādi nodrošinot attiecīgās likumprojekta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otrās daļas 3.punktā ir precizēta atsauce uz regulas Nr. 2021/1060 69. panta 11. punktu, ņemot vērā, ka minētais regulas punkts nosaka jautājumu par vadības un kontroles sistēmas (VKS) aprakstu. Atbilstoši precizēta norāde uz minētās regulas 69.panta 11.punktu Likumprojekta anotācijas 5.sadaļas “Tiesību akta projekta atbilstība Latvijas Republikas starptautiskajām saistībām” 5.4.1.tabulā “Tiesību akta projekta atbilstība ES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regula Nr.2021/1060 tiešā veidā nenosaka VKS apraksta iesniegšanu revīzijas iestādei, taču šī funkcija likumsakarīgi izriet no šīs regulas 78.panta 1.punkta.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nav nepieciešams papildināt Likumprojekta 5.panta otrās daļas 3.punktu ar konkrētu termiņu vadības un kontroles sistēmas apraksta iesniegšanai, jo gala termiņu nosaka regulas Nr. 2021/1060 69. panta 11.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regulas Nr. 2021/1060 69. panta 11. punktam izstrādāt vadības un kontroles sistēmas aprakstu un iesniegt to revīzijas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regulas Nr. 2021/1060 72. panta 1. punkta “d” apakšpunktam veikt sadarbības iestādes darbības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5. panta otrās daļas 4. punktu. Norādām, ka šobrīd nav skaidri saprotams, vai ar minēto likumprojekta vienību Sabiedrības integrācijas fonds tiek nodots vadošās iestādes (Labklājības ministrijas) funkcionālā padotībā, kā arī attiecīgā gadījumā  atbilstoši Valsts pārvaldes iekārtas likuma 7. panta septītajai daļai nav skaidrs  minētās funkcionālās padotības forma un saturs. Vienlaikus norādām, ka atbilstoši regulas Nr. 2021/1060 72. panta 1. punkta “d” apakšpunktam starpniekstruktūras tiek pārraudzītas, nevis uzraudzītas.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otrās daļas 4.punkts precizēts atbilstoši TM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Likumprojekta 6.pantā ir sniegta informācija par Sabiedrības integrācijas fonda funkcionālo padotību.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regulas Nr. 2021/1060 72. panta 1. punkta “d” apakšpunktam veikt sadarbības iestādes darbības pārraudzību;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informācijas pieejamību saskaņā ar regulas Nr. 2021/1060 49. panta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5. panta otrās daļas 6. punktā un 6. panta trešās daļas 11. punktā paredzētos attiecīgi vadošās iestādes un sadarbības iestādes pienākumus, tos konkretizējot un tādējādi izslēdzot attiecīgo pienākumu pārklāšanās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otrās daļas 6. punktā un 6. panta trešās daļas 11. punktā salāgota redakcija, nosakot, ka abas institūcijas “nodrošina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regulas Nr. 2021/1060 49. panta 1. punktā noteiktās funkcijas abām institūcijām dublējas.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informācijas pieejamību saskaņā ar regulas Nr. 2021/1060 49. panta 1.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regulas Nr. 2021/1060 73. panta 1. un 3. punktam izstrādāt partnerorganizāciju atlases, pārtikas un pamata materiālās palīdzības preču iegādes atklātā konkursa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5. panta otrās daļas 8.punkta, 22. panta otrās daļas 1. punkta, 27.panta virsraksta un 27. panta ceturtās daļas redakcijas izriet, ka pretendenta uz pārtikas un pamata materiālās palīdzības preču piegādi izvēlē tiek pieļauts </w:t>
            </w:r>
            <w:r w:rsidR="00000000" w:rsidRPr="00000000" w:rsidDel="00000000">
              <w:rPr>
                <w:b w:val="1"/>
                <w:rtl w:val="0"/>
              </w:rPr>
              <w:t xml:space="preserve">tikai atklāts konkurss</w:t>
            </w:r>
            <w:r w:rsidR="00000000" w:rsidRPr="00000000" w:rsidDel="00000000">
              <w:rPr>
                <w:rtl w:val="0"/>
              </w:rPr>
              <w:t xml:space="preserve">. Vienlaikus nav pamata šādi ierobežot finansējuma saņēmēju, jo publisko iepirkumu regulējums pēc sākotnēji organizēta atklāta konkursa, kurā, piemēram, nebija saņemti piedāvājumi vai bija saņemti neatbilstoši piedāvājumi, pieļauj organizēt arī konkursa procedūru ar sarunām, sarunu procedūru u.c., attiecīgi ierosinām likumprojektā nenorādīt konkrētu iepirkuma procedūru, bet norādīt, ka finansējuma saņēmējam pārtikas un materiālās palīdzības preču piegādātāju izvēlē jāievēro publiskos iepirkumus reglamentējošie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regulas Nr. 2021/1060 73. panta 1. un 3. punktam izstrādāt partnerorganizāciju atlases, pārtikas un pamata materiālās palīdzības preču iegādes publiskā iepirkuma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piekrīt mainīt likumprojekta 5. panta otrās daļas 8. punktu, aizstājot to ar FM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regulas Nr. 2021/1060 73. panta 1. un 3. punktam izstrādāt partnerorganizāciju atlases, pārtikas un pamata materiālās palīdzības preču iegādes publiskā iepirkuma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atbilstoši kompetencei izstrādāt regulas Nr. 2021/1060 69. panta 6. punktā minētās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5. panta otrās daļas 9. punktā ietvertais vadošās iestādes pienākums pārklājas ar 6. panta trešās daļas 10. punktā ietverto sadarbības iestādes pienākumu. Attiecīgi lūdzam atbilstoši precizēt likumprojektu, paredzot skaidru un nepārprotamu vadošās iestādes un sadarbības iestādes kompetenču sadalījumu. Vienlaikus vēršam uzmanību, ka nav skaidri saprotams, kā paredzēts izstrādāt regulas Nr. 2021/1060 69. panta 6. punktā minētās sistēmas. Attiecīgi lūdzam skaidrot, kā attiecīgā regulas prasība tiks izpildīta likumprojekta anotācijas 5. sadaļā atbilstoši Ministru kabineta 2021. gada 7. septembra noteikumu Nr. 617 "Tiesību akta projekta sākotnējās ietekmes izvērtēšanas kārtība" (turpmāk - noteikumi Nr. 617) 9.19.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atsevišķas regulas Nr.2021/1060 prasības, tostarp arī prasības saistībā ar programmas dokumentu glabāšanu (regulas Nr.2021/1060 69.panta 6.punkts un 82.pants) vienādā mērā attiecas uz visām programmas vadībā un īstenošanā iesaistītajām iestādēm, līdz ar to Likumprojektā noteiktais pienākums attiecināts uz abām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Likumprojekta 5.panta otrās daļas 9.punktā norādītās procedūras ir vadošās un sadarbības iestādes iekšējās kārtības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atbilstoši kompetencei izstrādāt regulas Nr. 2021/1060 69. panta 6. punktā minētās procedūras;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regulas Nr. 2021/1060 74. panta 1. punkta "c" apakšpunktam ieviest samērīgus krāpšanas apkarošanas pasākumus, ņemot vērā identificētos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panta otrās daļas 10. punktā precizēt atsauci uz regulu Nr. 2021/1060, nedublējot tā tekstu. Saistībā ar minēto norādām,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Ievērojot, ka vienīgais regulu ieviešanas veids nacionālajos normatīvajos aktos ir atsauču veidošana uz tām, lūdzam precizēt likumprojektā ietverto regulējumu, nodrošinot, ka likumprojektā netiek dublētas regulas Nr. 2021/1060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regulas Nr. 2021/1060 74. panta 1. punkta "c" apakšpunktam ieviest krāpšanas apkarošanas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otrās daļas 10)punkts precizēts atbilstoši TM piedāvātajai redakcijai: "10) atbilstoši regulas Nr. 2021/1060 74. panta 1. punkta "c" apakšpunktam ieviest krāpšanas apkarošanas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regulas Nr. 2021/1060 74. panta 1. punkta "c" apakšpunktam ieviest krāpšanas apkarošanas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saņemt fizisko personu datus, ja tas ir nepieciešams šā likuma 5. panta otrās daļas 11. punkta pienākuma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likumprojekta 5. panta trešās daļas 6. punktu. Norādām, ka fizisko personu datu apstrāde struktūrfondu un kohēzijas fonda gadījumā tiek veikta cita starpā saskaņā ar regulas Nr. 2021/1060 4. pantu, kas noteic, ka dalībvalstis un Komisija drīkst apstrādāt personas datus tikai tad, ja tas vajadzīgs, lai izpildītu savus attiecīgos pienākumus saskaņā ar šo regulu, jo īpaši attiecībā uz uzraudzību, ziņošanu, paziņošanu, publicēšanu, izvērtēšanu, finanšu pārvaldību, verifikācijām un revīzijām un – attiecīgā gadījumā – lai noteiktu dalībnieku atbilstību. Personas datus apstrādā saskaņā ar Regulu (ES) 2016/679 vai Eiropas Parlamenta un Padomes Regulu (ES) 2018/1725 (40), atkarībā no tā, kura ir piemērojama. Attiecīgi minētās likumprojektā paredzētās vadošās iestādes tiesības dublē minēto regulas normu un var radīt maldīgu priekšstatu par personas datu apstrādes pieļaujamības apmēru likumprojektā (tai skaitā arī sadarbības iestādei u.c.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izvērtēja iebildumu sniedzēju informāciju un svītroja Likumprojekta 5.panta trešās 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Eiropas Parlamenta un Padomes 2016.gada 27.aprīļa regulas (ES) Nr.2016/679 par fizisku personu aizsardzību attiecībā uz personas datu apstrādi un šādu datu brīvu apriti un ar ko atceļ Direktīvu 95/46/EK prasības, saņemt fizisko personu datus, ja tas ir nepieciešams šā likuma 5.panta otrās daļas 11.punkta pienākuma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“Eiropas Sociālā fonda Plus programmas materiālās nenodrošinātības mazināšanai 2021. – 2027.gada plānošanas perioda vadības likums” (turpmāk – likumprojekts) 5.panta trešās daļas 6.punktu vadošai iestādei ir tiesības, ievērojot Eiropas Parlamenta un Padomes 2016.gada 27.aprīļa regulas (ES) Nr.2016/679 par fizisku personu aizsardzību attiecībā uz personas datu apstrādi un šādu datu brīvu apriti un ar ko atceļ Direktīvu 95/46/EK prasības, saņemt fizisko personu datus, ja tas ir nepieciešams šā likuma 5.panta otrās daļas 11.punkta pienākuma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otrās daļas 11.punkts paredz vadošās iestādes pienākumu atbilstoši regulas Nr.2021/1060 44.panta 1.punktam un regulas Nr.2021/1057 23.panta 3.punktam nodrošināt programmas ieviešanas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44.panta 1.punktu dalībvalsts vai vadošā iestāde izvērtē programmu pēc viena vai vairākiem noteiktiem kritērijiem (efektivitāte, lietderīgums, piemērotība, saskanība, iekļautība, nediskriminācija u.c.), savukārt atbilstoši 44.panta 4.punktam dalībvalsts vai vadošā uzraudzības iestāde nodrošina, ka ir ieviestas procedūras, kas vajadzīgas, lai sagatavotu un savāktu izvērtējumiem vajadzīgos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Nr.2021/1060 44.panta 4.punktu, lūdzam likumprojekta sākotnējās ietekmes novērtējuma ziņojumā skaidrot, kādas procedūras ieviestas, lai sagatavotu un savāktu izvērtējumiem vajadzīgos datus, norādot tiesību aktu, kurā noteikts datu apjoms, kāds tiks apstrādāts attiecīgā nolūka sasniegšanai, proti, programmas izvērtējumam pēc viena vai vairākiem kritērijiem. Tāpat lūdzam precizēt likumprojekta 5.panta trešās daļas 6.punktu, norādot avotu/(-us), no kāda/(-iem) vadošai iestādei ir tiesības saņemt fizisko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aicinām apsvērt iespēju dzēst likumprojekta 5.panta trešās daļas 6.punktā iekļauto atsauci uz Eiropas Parlamenta un Padomes 2016.gada 27.aprīļa Regulu (ES) Nr.2016/679 par fizisku personu aizsardzību attiecībā uz personas datu apstrādi un šādu datu brīvu apriti un ar ko atceļ Direktīvu 95/46/EK, jo tā nav nepieciešama, proti, neatkarīgi no atsauces esamības ievērojamas minētās regulas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izvērtēja DVI informāciju un svītroja Likumprojekta 5. panta trešās daļas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partnerorganizācijas pretendenta (turpmāk — pretendents) juridisko statusu, slēgt ar partnerorganizāciju līgumu vai vienošanos par pārtikas un pamata materiālās palīdzības preču uzglabāšanu, izdalīšanu un papildpasākumu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neveidot saīsinājumu partnerorganizācijas pretendentam, ņemot vērā, ka šāds saīsinājums apdraud likumprojekta 27. panta ceturtās daļas nepārprotamu izpratni un korektu piemērošanu, kur termins "pretendents" lietots atšķirīgā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svītrots saīsinājums partnerorganizācijas pretendentam un visur tekstā lietots šāds apzīmējums - "partnerorganizācijas pretendents"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27.panta ceturtajā daļā saglabāts esošais termins - "pretendents".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partnerorganizācijas pretendenta juridisko statusu, slēgt ar partnerorganizāciju līgumu vai vienošanos par pārtikas un pamata materiālās palīdzības preču uzglabāšanu, izdalīšanu un papildpasākumu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atbilstoši regulas Nr. 2021/1060 72. panta 1. punkta "b" apakšpunktam īstenot šādus programmas pārvaldības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likumprojekta 6. panta trešās daļas 7. punktu ar tālāku apakšpunktu, paredzot sadarbības iestādes pienākumu atbilstoši regulas Nr. 2021/1060 74. panta 1. punkta "b" apakšpunktam nodrošināt finansējuma summas saņemšanu, tādējādi nodrošinot pilnīgu minētās regulas prasību ieviešanu. Alternatīvi lūdzam skaidrot, kā paredzēts ieviest minēto regulas Nr. 2021/1060 prasību. Uzsveram, ka ir būtiski nodrošināt, ka tiek pienācīgi ieviestas visas nepieciešamās prasības minētās regulas piemērošanai. Norādām,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Nr.2021/1060 74.panta 1.punkta "b" apakšpunktā minētā prasība nav attiecināma uz ESF+ programmu materiālās nenodrošinātības mazināšanai, jo saņēmējs (sadarbības iestāde vai finansējuma saņēmējs - Sabiedrības integrācijas fonds) nesaņem finansējumu balstoties uz maksājuma pieprasījumu, bet tas tiek priekšfinansēts no valsts budžeta apakšprogrammas.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atbilstoši regulas Nr. 2021/1060 72. panta 1. punkta "b" apakšpunktam īstenot šādus programmas pārvaldības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sagatavot un iesniegt vadošajai iestādei informāciju par maksājuma pieteikumā iekļaujamajiem izdevumiem un informāciju Eiropas Komisijai iesniedzamo pārskatu apstiprināšanai;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3. pantā vai 6. panta trešās daļas 7. punkta "b" apakšpunktā vai likumprojekta anotācijā skaidrot, kas saprotams ar Eiropas Komisijai iesniedzamajiem pārskatiem un vai ar šo terminu saprotami kontu slēgumi, ņemot vērā, ka atbilstoši likumprojektam paredzēta vienīgi kontu slēgumu iesniegšana Eiropas Komisijai. Norādām, ka atbilstoši juridiskās tehnikas prasībām viena jēdziena izteikšanai normatīvajos tiesību aktos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Eiropas Parlamenta un padomes regulu (ES, Euratom) 2018/1046 (2018. gada 18. jūlijs) par finanšu noteikumiem, ko piemēro Savienības vispārējam budžetam (turpmāk – Regula Nr. 2018/1046), 63. panta 5. punktu, dalībvalsts iesniedz Eiropas Komisijai a) savus pārskatus par izdevumiem, b) galīgo revīzijas ziņojumu un veikto kontroļu gada kopsavilkumu. Turklāt 6. punktā noteikts, ka iepriekšminētajiem pārskatiem klāt pievieno pārvaldības deklarāciju, un, 7. punktā noteikts, ka a) un b) apakšpunktos minētajiem pārskatiem pievienot klāt neatkarīgas revīzijas struktūras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12) punktā noteiktajai grāmatvedības funkcijai jānodrošina Regulas Nr. 2018/1046 63. panta 5. punkta a) apakšpunktā minētā pārskata par izdevumiem - kontu slēguma sagatavošanu un iesniegšanu, kas, saskaņā ar iepriekš minēto regulu, ir tikai viens no ikgadēji Eiropas Komisijā iesniedzamajiem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likuma 5. panta c) apakšpunktā noteikto “apstiprināšanu” veic Eiropas Komisijas informācijas sistēmā (SFC), kopā ar a) apakšpunktā noteiktā kontu slēguma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sagatavot un iesniegt vadošajai iestādei informāciju par maksājuma pieteikumā iekļaujamajiem izdevumiem un informāciju Eiropas Komisijai iesniedzamo pārskatu apstiprināšanai;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publiskā iepirkuma dokumentācijas un norises pirmspārbaudes saskaņā ar Iepirkuma uzraudzības biroja izstrādāto metodiku par publiskā iepirkuma pirmspārbaudēm, un nodrošināt iepirkuma līguma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trešās daļas 9. punkts paredz, ka sadarbības iestāde publiskā iepirkuma dokumentācijas un norises pirmspārbaudes veic saskaņā ar Iepirkuma uzraudzības biroja izstrādāto metodiku par publiskā iepirkuma pirmspārbaudēm. Vēršam uzmanību, ka no noteikumu Nr. 108 59. punkta izriet, ka likumprojekta tekstā, ja nepieciešams, raksta atsauces uz citām likumprojekta vienībām (iekšējās atsauces) un atsauces uz citiem tāda paša vai augstāka juridiska spēka normatīvajiem aktiem. Attiecīgi, ņemot vērā minēto un to, ka Iepirkumu uzraudzības biroja izstrādātā metodika ir iekšējais normatīvais akts, lūdzam likumprojektā izslēgt atsauces uz minēto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trešās daļas 9. punkts precizēts, izslēdzot atsauci uz Iepirkumu uzraudzības biroja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publiskā iepirkuma dokumentācijas un norises pirmspārbaudes un nodrošināt iepirkuma līguma uzraudzību;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programmas vadībā iesaistītajām institūcijām, pretendenta, partnerorganizācijas un finansējuma saņēmēja informāciju, kas nepieciešama, lai noslēgtu līgumu vai vienošanos par pārtikas un pamata materiālās palīdzības preču piegādi, izdalīšanu un papildpasākumu īstenošanu, kā arī nodrošinātu to īstenošanas uzraudzību un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likumprojekta 6. panta ceturtās daļas 1. punktu ar informācijas sniegšanas pamatojumu, lai noslēgtu līgumu vai vienošanos arī par pārtikas un pamata materiālās palīdzības preču uzglabāšanu, vai alternatīvi sniegt pamatotu skaidrojumu likumprojekta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ceturtās daļas 1.punkts papildināts, iekļaujot norādi par preču uzglabāšanu, vienlaikus svītrojot norādi par preču piegādi.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programmas vadībā iesaistītajām institūcijām, partnerorganizācijas pretendenta, partnerorganizācijas un finansējuma saņēmēja informāciju, kas nepieciešama, lai noslēgtu līgumu vai vienošanos par pārtikas un pamata materiālās palīdzības preču uzglabāšanu, izdalīšanu un papildpasākumu īstenošanu, kā arī nodrošinātu to īstenošanas uzraudzību un kontroli;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Revīzijas iestādei ir pienākums veikt regulas Nr. 2021/1060 77. panta 1. un 3. punktā un 78. pantā noteiktās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regulas Nr. 2021/1060 77. panta 6. punktā ietverts revīzijas iestādes pienākums. Attiecīgi lūdzam atbilstoši papildināt likumprojekta 7. panta otro daļu. Alternatīvi lūdzam, nosakot likumprojektā paredzēto kompetenci katram tiesību subjektam, paredzēt, ka tie veic arī citus regulā Nr. 2021/1060 u.c (ja attiecināms) noteiktos pienākumus (tas ir ne tikai citus likumprojektā noteiktos pienākumus), tādējādi nepārprotami atspoguļojot, ka likumprojektā nav ietverti visi attiecīgo subjektu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Nr.2021/1060 77.panta 6.punktā ietvertais revīzijas iestādes pienākums tiešā veidā nav saistīts ar ESF+ programmas materiālās nenodrošinātības mazināšanai vadību, bet vairāk attiecas uz saistībām starp dalībvalsts revīzijas iestādēm un Eiropas Komisiju. Uz šo Likumprojektu tas nav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Revīzijas iestādei ir pienākums veikt regulas Nr. 2021/1060 77. panta 1. un 3. punktā un 78. pantā noteiktās funkcijas.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saņemt tiešu pieeju datiem valsts informācijas sistēmās tādā apjomā, kāds nepieciešams revīzijas iestādes pienākumu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piekļuve datiem valsts informācijas sistēmās noteikta attiecīgo sistēmu normatīvajos aktos, lūdzam precizēt tiesību normu daļā par datu apjomu, norādot uz tiesībām pieprasīt un saņemt datus tādā apjomā, kāds noteikts sistēmas normatīvajos aktos un nepieciešams revīzijas iestādes pienākumu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piekrīt precizēt Likumprojekta 7. panta trešās daļas 2. punktu, ievērojot VDI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saņemt tiešu pieeju datiem valsts informācijas sistēmās tādā apjomā, kāds noteikts sistēmas normatīvajos aktos un nepieciešams revīzijas iestādes pienākumu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pārliecināties, ka sadarbības iestāde publiskā iepirkuma pirmspārbaudes veic atbilstoši metodikai par publiskā iepirkuma pirmspārbaudēm.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 iebilst pret Likumprojekta 8. panta pirmās daļas 2. punkta regulējumu par to, ka Iepirkumu uzraudzības birojs pārbauda, kā tiek ievērota metodika un </w:t>
            </w:r>
            <w:r w:rsidR="00000000" w:rsidRPr="00000000" w:rsidDel="00000000">
              <w:rPr>
                <w:b w:val="1"/>
                <w:rtl w:val="0"/>
              </w:rPr>
              <w:t xml:space="preserve">lūdz svītrot šo punktu</w:t>
            </w:r>
            <w:r w:rsidR="00000000" w:rsidRPr="00000000" w:rsidDel="00000000">
              <w:rPr>
                <w:rtl w:val="0"/>
              </w:rPr>
              <w:t xml:space="preserve">, tā kā nav bijusi arī šāda vienošanās. Vienlaikus arī pēc būtības nesaskatām šāda regulējuma par pirmspārbaudēm nepieciešamību, tā kā SIF pirmpārbaudes tiks veiktas atbilstoši jau izstrādātai metodikai. Izsakam priekšlikumu atstāt iepriekšējo redakciju. Vienlaikus lūdzam skaidrot, vai šis ir paralēlais regulejums citiem normatīvajiem aktiem par atbalstu trūcīgajiem vai arī nomainīs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 lūdz saglabāt iepriekšējo/pašreiz spēkā esošo redakciju, kas pašreiz noteic šādi: "Iepirkumu uzraudzības birojam ir pienākums veikt finansējuma saņēmēja izdarīto publisko iepirkumu dokumentācijas un iepirkuma procedūru norises pirmspārbaudi un sniegt rekomendējošus atzinumus".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pirmās daļas 2.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pirmā daļa izteikta precizētā redakcijā: "Iepirkumu uzraudzības birojam ir pienākums veikt finansējuma saņēmēja izdarīto publisko iepirkumu dokumentācijas un iepirkuma procedūru norises pirmspārbaudi un sniegt rekomendējošus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Likumprojekta anotācijas 1.3.nodaļas “Pašreizējā situācija, problēmas un risinājumi” apakšnodaļas “Risinājuma apraksts”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mājsaimniecības, kurām ir tiesības saņemt programmas finansētu pārtiku un pamata materiālās palīdzības preces un piedalīties papildpasākumos;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likumprojekta 9. panta 1. punktā ietverto Ministru kabineta deleģējumu (pilnvarojumu) likumprojekta anotācijā, nepieciešamības gadījumā precizējot minēto likumprojekta punktu, kā arī salāgojot šo pilnvarojumu arī ar šobrīd likumprojekta anotācijā norādīto. Paužam bažas, ka nav pamatoti Ministru kabinetam paredzēt pilnvarojumu noteikt konkrētas mājsaimniecības (šādā gadījumā regulējums būtībā paredzētu individuāla tiesību akta - administratīvā akta, nevis ārēja normatīvā akta izdošanu), bet gan varētu būt pamatoti paredzēt prasības atbalsta gala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1)punkts precizēts šādā redakcijā: "1) </w:t>
            </w:r>
            <w:r w:rsidR="00000000" w:rsidRPr="00000000" w:rsidDel="00000000">
              <w:rPr>
                <w:u w:val="single"/>
                <w:rtl w:val="0"/>
              </w:rPr>
              <w:t xml:space="preserve">kritērijus</w:t>
            </w:r>
            <w:r w:rsidR="00000000" w:rsidRPr="00000000" w:rsidDel="00000000">
              <w:rPr>
                <w:rtl w:val="0"/>
              </w:rPr>
              <w:t xml:space="preserve"> mājsaimniecībām, kurām ir tiesības saņemt programmas finansētu pārtiku un pamata materiālās palīdzības preces un piedalīties papildpasākumos;".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ESF+ programmas materiālās nenodrošinātības mazināšanai ietvaros, tāpat kā līdz šim EAFVP darbības programmas ietvaros, atbalstu var saņemt tikai tās mājsaimniecības, kuras atbilst Ministru kabineta noteikumos par programmas īstenošanu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kritērijus mājsaimniecībām, kurām ir tiesības saņemt programmas finansētu pārtiku un pamata materiālās palīdzības preces un piedalīties papildpasākumos;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izmaksu attiecināmības un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9. panta 5. punktā ietverto pilnvarojumu Ministru kabinetam, izdalot atsevišķi pilnvarojumu Ministru kabinetam noteikt izmaksu attiecināmības nosacījumus. Proti, vēršam uzmanību, ka nav skaidra nepieciešamība Ministru kabinetam noteikt arī izmaksu attiecināmības kārtību, kā arī tas, kādus jautājumus minētā kārtība sevī ietvers. Alternatīvi lūdzam papildināt likumprojekta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izmaksu attiecināmības un vienotās likmes maksājumu piemērošanas nosacījumi un kārtība ir atrunājami MK noteikumos par programmas īstenošanu ar nolūku konkretizēt maksājumu apmērus un nosacījumus maksājumu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redakcionāli precizējām Likumprojekta 9.panta 5. punkta teksta redakciju un Likumprojekta anotācijas 1.3.nodaļas "Pašreizējā situācija, problēmas un risinājumi"  apakšnodaļas "Risinājuma apraksts" 13.punktā vārdi "vienkāršoto izmaksu" aizstāti ar vārdiem "vienotas likmes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izmaksu attiecināmības un vienotas likmes maksājumu piemērošanas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risku vadības pamatprincipus un kārtību, kādā ziņo par programmas ieviešanā konstatētajām neatbilstībām, ietur, atgūst vai noraksta neatbilstoši veiktos izdevumus, kā arī piemēro proporcionālo finanšu korekciju;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punkts[1]), lūdzam izvērtēt likumprojekta 9. panta 9. un 11. punktā paredzētā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jēgu.[2] Nav pieļaujama personas pamattiesību ierobežošana, atsaucoties uz neskaidru vai pārprotamu likumdevēja pilnvarojumu.[3]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likumprojekta 9. panta 11. punktā minētais pilnvarojums paredz Ministru kabinetam noteikt programmas informācijas sistēmas, tai skaitā elektroniskās datu apmaiņas sistēmas, izstrādāšanas un uzturēšanas kārtību (tai skaitā nav saprotams, vai šis pilnvarojums ietver sevī arī noteiktas prasības programmas informācijas sistēmām).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attiecības.[4] Ja tiesību normā jēdziens "kārtība" nav izmantots, tad pilnvarojums ir atšķirīgs un aptver ne tikai tiesības regulēt darbību procesuālo aspektu.[5] Šajā sakarā vēršam uzmanību uz Administratīvā procesa likuma (turpmāk – APL)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Vienlaikus norādām, ka, pamatojoties uz Valsts iestāžu juridisko dienestu vadītāju 2020. gada 22. oktobra sanāksmē nolemto (sk. protokolu Nr. 2, 1.§[6]), likumprojekta anotācijā ir jāizskaidro likumdevēja dotā pilnvarojuma apjoms, lai novērstu iespējamās šaubas par to, un anotācija varētu kalpot kā palīglīdzeklis pilnvarojuma interpretācijā (savlaicīgi jāplāno regulējuma saturs). Pilnvarojošā norma – "noteikt kārtību" – neizslēdz Ministru kabinetam tiesības pieņemt materiāla rakstura normas, ja tās atbilst likuma mērķim un citiem Satversmes un demokrātiskas valsts pamatprincipiem un neveido jaunas, pilnvarojumā neparedzētas tiesiskās attiecības. Vienlaicīgi nepieciešams gūt pārliecību (no tiesību akta anotācijas, Saeimas sēžu stenogrammas, Saeimas komisiju protokoliem, priekšlikumu vēstulēm vai citiem materiāliem), ka likumdevējs, pilnvarojot Ministru kabinetu "noteikt kārtību", ir vēlējies uzdot izstrādāt ne tikai procesuāla rakstura normas. Gadījumā, ja uz pilnvarojuma pamata būs jāizdod arī materiāla rakstura tiesību normas, nepieciešams izvairīties pilnvarojumā lietot vārdu "kārtība" vai papildināt pilnvarojumu ar vārdiem atbilstoši pilnvarojuma mērķim (piemēram, "Ministru kabinets nosaka kārtību un kritērijus [..]"), lai neradītu šaubas par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[1] http://tap.mk.gov.lv/mk/vsssanaksmes/saraksts/protokols/?protokols=2020-01-09</w:t>
            </w:r>
            <w:r w:rsidR="00000000" w:rsidRPr="00000000" w:rsidDel="00000000">
              <w:rPr>
                <w:vertAlign w:val="subscript"/>
                <w:rtl w:val="0"/>
              </w:rPr>
              <w:t xml:space="preserve">[2] Satversmes tiesas 2015. gada 14. oktobra spriedums lietā Nr. 2015-05-03, 13.1. apakšpunkts.</w:t>
            </w:r>
            <w:r w:rsidR="00000000" w:rsidRPr="00000000" w:rsidDel="00000000">
              <w:rPr>
                <w:vertAlign w:val="subscript"/>
                <w:rtl w:val="0"/>
              </w:rPr>
              <w:t xml:space="preserve">[3] Satversmes tiesas 2011. gada 11. janvāra spriedums lietā Nr. 2010-40-03, 10.1. apakšpunkts.</w:t>
            </w:r>
            <w:r w:rsidR="00000000" w:rsidRPr="00000000" w:rsidDel="00000000">
              <w:rPr>
                <w:vertAlign w:val="subscript"/>
                <w:rtl w:val="0"/>
              </w:rPr>
              <w:t xml:space="preserve">[4] Satversmes tiesas 2011. gada 6. maija spriedums lietā Nr. 2010-57-03, 13.3. apakšpunkts.</w:t>
            </w:r>
            <w:r w:rsidR="00000000" w:rsidRPr="00000000" w:rsidDel="00000000">
              <w:rPr>
                <w:vertAlign w:val="subscript"/>
                <w:rtl w:val="0"/>
              </w:rPr>
              <w:t xml:space="preserve">[5] Satversmes tiesas 2016. gada 2. marta spriedums lietā Nr. 2015-11-03, 23.3. apakšpunkts.</w:t>
            </w:r>
            <w:r w:rsidR="00000000" w:rsidRPr="00000000" w:rsidDel="00000000">
              <w:rPr>
                <w:vertAlign w:val="subscript"/>
                <w:rtl w:val="0"/>
              </w:rPr>
              <w:t xml:space="preserve">[6] file:///C:/Users/Viesturs/AppData/Local/Temp/Prot_Nr_2_221020-2.pdf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9.panta 1.-11.punktā noteikto saturu paredzēts atbilstīgi iekļaut MK noteikumos par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1.-11.punktā norādīti tikai galvenie virzieni, kas iekļaujami plānotajos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plānotie MK noteikumi neietvers prasības programmas informācijas sistēmām. Tie noteiks kārtību, kādā tiks izveidota un izmantota Programmas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9.panta 11.punkts precizēts un izteikts šādā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informācijas sistēmas, tai skaitā elektroniskās datu apmaiņas sistēmas, izveidošanas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risku vadības pamatprincipus un kārtību, kādā ziņo par programmas ieviešanā konstatētajām neatbilstībām, ietur, atgūst vai noraksta neatbilstoši veiktos izdevumus, kā arī piemēro proporcionālo finanšu korekciju;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informācijas sistēmas, tai skaitā elektroniskās datu apmaiņas sistēmas, izveidošanas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11.punktā ietverts deleģējums Ministru kabinetam noteikt programmas informācijas sistēmas, tai skaitā elektroniskās datu apmaiņas sistēmas izveidošanas un izmantošanas kārtību. No piedāvātās likumprojekta 9.panta 11.punkta redakcijas nav saprotams, kādas informācijas sistēmas tiks izveidotas, proti, vai programmas informācijas sistēma un elektroniskā datu apmaiņas sistēma ir divas patstāvīgas informācijas sistēmas. Tāpat likumprojekta sākotnējās ietekmes novērtējuma ziņojumā nav atrodams skaidrojums saistībā ar informācijas sistēmu/(-ām), kādu/(-as) paredzēts izveidot.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Eiropas Parlamenta un Padomes Regulas par fizisku personu aizsardzību attiecībā uz personas datu apstrādi un šādu datu brīvu apriti un ar ko atceļ Direktīvu 95/46/EK (Vispārīgā datu aizsardzības regula, turpmāk – Datu regula) 6.panta 3.punktam, saskaņā ar kuru datu apstrādes juridiskajā pamatā norādāms apstrādes nolūks;  apstrādājamo datu veidi; attiecīgie datu subjekti; vienības, kurām personas dati var tikt izpausti, un mērķi, kādiem tie var tikt izpausti; apstrādes nolūka ierobežojumi; glabāšanas termiņi; un apstrādes darbības un apstrādes procedūras [..]. Savukārt, Valsts informācijas sistēmu likuma 5.panta pirmā daļa paredz, ka valsts informācijas sistēmu izveido, pamatojoties uz normatīvajiem aktiem, kuros norādīts vismaz valsts informācijas sistēmas pārzinis; valsts informācijas sistēmā iekļaujamā informācija; valsts informācijas sistēmas pārzinim noteiktās funkcijas, uzdevumi un mērķi, kuru izpildei nepieciešamās informācijas apriti nodrošina, izveidojot valsts informācijas sistēmu; kārtību, kādā nodod informāciju iekļaušanai valsts informācijas sistēmā;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likumprojektu atbilstoši Datu regulas 6.panta 3.punktam un Valsts informācijas sistēmu likuma 5.pantam (skatīt, piemēram, Bāriņtiesu likuma 25.</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atbilstoši Likumprojekta 9. panta 11. punktā minētajam ir paredzēts izstrādāt MK noteikumus par ESF+ Programmas īstenošanas uzraudzību. Šie MK notiekumi citu starpā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Programmas informācijas sistēmas (turpmāk–IS) izveidošanas un izmantošanas kārtību (Regulas Nr. 2021/1060 72. panta 1. punkta e) apakšpunkts un XVII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elektroniskās datu apmaiņas sistēmas izmantošanas kārtību (Regulas Nr. 2021/1060 69. panta 9. punkts un XV pielikums, SFC2021: elektroniska datu apmaiņas sistēma starp dalībvalstīm un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minētajās sistēmās netiks apstrādāti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minētās sistēmas ir MK noteikumu subjekts, detalizēta informācija par IS izstrādi un tās izmantošanu, kā arī EK sistēmas SFC2021 izmantošanu tiks sniegta MK noteikumu anotācijā, un netiks dublēta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informācijas sistēmas, tai skaitā elektroniskās datu apmaiņas sistēmas, izveidošanas un izmantošanas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Programmas īstenošanā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1.panta regulējuma izriet, ka likumprojekta joma ir noteikt programmas vadībā un ieviešanā iesaistīto institūciju pienākumus un tiesības, un programmas vadībā iesaistīto institūciju lēmumu pieņemšanas, apstrīdēšanas un pārsūdzēšanas kārtību, kā arī nosacījumus programmas finansējuma piešķiršanai. Taču likumprojekta 10.pants paredz programmas īstenošanā iesaistītās institūcijas. Lūdzam precizēt vai skaidrot vārdu “īstenošanā iesaistītās institūcijas” atšķirību ar vārdiem “ieviešanā iesaistītās institūcijas. Tāpat nav viennozīmīgi skaidrs, vai likumprojekta 10.panta 1.punktā noteiktā atklātā atlasi ir tā pati atlase, kas noteikta likumprojekta 27.pantā noteikta -  kā atklāta konkursa norise. Ja tā lūdzam salāgot redakcijas vai ietvert skaidrojumu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tekstā ietverta šāda jēdzienu “ieviešana” un “īstenošana”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programmu ievieš tās vadībā iesaistītās institūcijas un ieviešanā iesaistītās institūcijas, kas uzskaitītas Likumprojekta 4.panta pirmajā daļā un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vadībā un ieviešanā iesaistītās institūcijas īsteno regulās Nr. 2021/1057 un Nr. 2021/1060 noteiktās darbības, (piemēram, partnerorganizāciju atlasi, programmas ieviešanas uzraudzību un novērtēšanu, pārtikas un pamata materiālas palīdzības komplektu izdali, papildpasākumus,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iepriekšminētās darbības tiek īstenotas darbību īstenošanas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tekstā ietverta šāda jēdzienu “atklāta atlase” un “atklāts konkurss”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ieviešanas institūcijas – partnerorganizācijas tiek izvēlētas 10.panta 1.punktā minētajā atklātajā atlasē. Arī citos pantos jēdziens “atlase” saistīts ar partnerorganizāciju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un pamata materiālās palīdzības preču piegādātāju atklāts konkurss 27.panta ceturtajā daļā ir iepirkums atbilstoši Publisko iepirkuma likumam konkrētu darbību īstenošanai. Arī citos pantos jēdziens “atklāts konkurss” saistīts ar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nodaļas virsrakstā un 10. pantā vārds "īstenošana" attiecīgajā locījumā aizstāts ar vārdu “ieviešana”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- 5.panta otrās daļas 8.punktā un 22.panta otrās daļas 1.punktā vārds "atlase" attiecīgajā locījumā aizstāts ar vārdiem "atklāts konkurss" attiecīgajā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Programmas ieviešanā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likumā noteiktā pastarpināta pārvaldes iestāde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10. panta 2. punktā ietverto norādi uz pastarpināto pārvaldes iestādi, ņemot vērā, ka Sabiedrības integrācijas fonds ir atvasināta publisko tiesību juridiskā persona, turklāt minētā likumprojekta punkta kontekstā nav nepieciešams skaidrot Sabiedrības integrācijas fonda juridisko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likumā noteiktais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2.punkts precizēts atbilstoši TM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likumā noteiktais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Partnerorganizācijas atlasi veic sadarbības iestādes izveidota vērtēšanas komisija, kuras sastāvā ir iekļauti sadarbības iestādes pārstāvji un vismaz viens vadošās iestādes vai Labklājības ministrijas pārstāvis. Novērotāja statusā komisijas sēdēs ir tiesības piedalīties pašvaldību un zemu ienākumu mājsaimniecību intereses pārstāvošo nevalstisko organizāciju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13. pantu, piemēram, izslēdzot vārdus "vai Labklājības ministrijas", kā arī sniegt skaidrojumu par vērtēšanas komisijas sastāvu likumprojekta anotācijā. Vēršam uzmanību, ka norāde "vadošās iestādes vai Labklājības ministrijas pārstāvis" nav skaidra, ņemot vērā, ka Labklājības ministrija ir arī vadošā iestāde, turklāt paužam bažas, ka šāda norāde varētu būt pretrunā ar likumprojekta 5. panta ceturtajā daļā ietverto principu, ka Labklājības ministrija nodrošina, lai funkcijas, kuras tā saskaņā ar šo likumu pilda kā vadošā iestāde, tiktu nodalītas no citām funkcijām, ņemot vērā, ka attiecīgās funkcijas izpildītājs šajā gadījumā netiek viennozīmīgi definēts. Alternatīvi lūdzam sniegt pamatotu skaidrojumu par minētajiem apsvērumiem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izteikts jaunā redakcijā, svītrojot norādi par vadošās iestādes pārstāvja darbu sadarbības iestādes izveidotajā vērtēšanas komisijā. Iekļauta jauna norāde, ka vadošās iestādes pārstāvim ir tiesības piedalīties komisijā tikai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Partnerorganizācijas atlasi veic sadarbības iestādes izveidota vērtēšanas komisija, kuras sastāvā ir iekļauti sadarbības iestādes pārstāvji un var tikt iekļauts viens Labklājības ministrijas pārstāvis. Novērotāja statusā komisijas sēdēs ir tiesības piedalīties vadošās iestādes pārstāvim, pašvaldību un zemu ienākumu mājsaimniecību intereses pārstāvošo nevalstisko organizāciju pārstāvjiem.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pasludināts pretendenta maksātnespējas process vai ar tiesas spriedumu tiek īstenots tiesiskās aizsardzības process, vai ar tiesas lēmumu tiek īstenots ārpustiesas tiesiskās aizsardzības process, apturēta vai pārtraukta pretendenta saimnieciskā darbība, uzsākta tiesvedība par pretendenta bankrotu, piemērota sanācija vai izlīgums, vai pretendents tiek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14. panta 3. punktā nodrošināt, ka tajā ietvertais regulējums ir aktuāls un pamatots.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ārpustiesas tiesiskās aizsardzības process, nav patstāvīgs procesa veids, bet gan tiesiskās aizsardzības procesa paveids, un līdz ar to tas, ka tiek īstenots tiesiskās aizsardzības process aptver arī gadījumus, kad tiek īstenots ārpustiesas tiesiskās aizsardzības process, tādēļ norāde par ārpustiesas tiesiskās aizsardzības procesu ir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izslēgt, precizēt vai arī skaidrot atsauci uz sanāciju un izlīgumu, jo šādi maksātnespējas risinājumi nav paredzēti spēkā esošajā Maksātnespējas likumā. Norādām, ka maksātnespējas risinājums - sanācija bija paredzēts Maksātnespējas likumā, kas bija spēkā līdz 2010. gada 31. oktobrim un likumā "Par uzņēmumu un uzņēmējsabiedrību maksātnespēju";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izvērtēt un precizēt norādi par uzsāktu tiesvedību par pretendenta bankrotu, kura ir neskaidra, ņemot vērā, ka bankrots kā maksātnespējas risinājums attiecināms uz fizisko personu maksātnespējas procesu, savukārt pretendents atbilstoši likumprojektam nevar būt fiziska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3)punkta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pasludināts partnerorganizācijas pretendenta maksātnespējas process, ierosināta tiesiskās aizsardzības procesa lieta vai tiek īstenots tiesiskās aizsardzības process, apturēta vai pārtraukta partnerorganizācijas pretendenta saimnieciskā darbība vai partnerorganizācijas pretendents tiek likvidēts;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pasludināts pretendenta maksātnespējas process vai ar tiesas spriedumu tiek īstenots tiesiskās aizsardzības process, vai ar tiesas lēmumu tiek īstenots ārpustiesas tiesiskās aizsardzības process, apturēta vai pārtraukta pretendenta saimnieciskā darbība, uzsākta tiesvedība par pretendenta bankrotu, piemērota sanācija vai izlīgums, vai pretendents tiek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likumprojekta 14.panta 3.punktu izsakot to šādā redakcijā “3)ir pasludināts projekta iesniedzēja maksātnespējas process, ierosināta tiesiskās aizsardzības procesa lieta vai tiek īstenots tiesiskās aizsardzības process, apturēta vai pārtraukta projekta iesniedzēja saimnieciskā darbība vai projekta iesniedzējs tiek likvidēts”, jo pēc patreizēja redakcija satur novecojušas un kopumā nekorektas norādes. Maksātnespējas procesa likums vairs neparedz terminu sanācija, bankrots, izlīgums.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3.punkts precizēts atbilstoši FM norādītajai redakcijai, izņemot vārdu "projekta iesniedzējs" attiecīgajā locījumā aistājot ar vārdu "partnerorganizācijas pretendents" attiecīgajā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pasludināts partnerorganizācijas pretendenta maksātnespējas process, ierosināta tiesiskās aizsardzības procesa lieta vai tiek īstenots tiesiskās aizsardzības process, apturēta vai pārtraukta partnerorganizācijas pretendenta saimnieciskā darbība vai partnerorganizācijas pretendents tiek likvidēts;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piešķirt tiesības būt par partnerorganizāciju pieņem ar nosacījumu, ja pretendentam jāveic sadarbības iestādes noteiktās darbības, lai iesniegums partnerorganizācijas atlasei pilnībā atbilstu partnerorganizācijas atlases vērtēšanas kritērijiem. Nosacījumus lēmumā ietver un to izpildi kontrolē, ievērojot partnerorganizācijas atlases nolikumu. Ja kāds no lēmumā noteiktajiem nosacījumiem netiek izpildīts vai netiek izpildīts lēmumā noteiktajā termiņā, tiesības būt par partnerorganizāciju uzskatāmas par noraidītām.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16. panta ceturtajā daļā minētie vārdi "tiesības būt par partnerorganizāciju uzskatāms par noraidītu" ir neskaidri, proti, nav saprotams, kādēļ netiek pieņemts attiecīgs lēmums. Turklāt nav skaidrs, ko varēs apstrīdēt un pārsūdzēt šādā gadījumā. Ievērojot minēto, lūdzam izvērtēt likumprojekta 16. panta ceturtajā daļā paredzēto regulējumu un precizēt to vai papildināt likumprojekta anotāciju ar attiecīgu izvērstu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 punkta “Tiesību akta projekta izstrādes nepieciešamība” 1.3. apakšpunkta “Pašreizējā situācija, problēmas un risinājumi” sadaļas “Risinājuma apraksts” 10.3. apakšsadaļa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pantā noteikti trīs veidu lēmumi, ko pieņem sadarbības iestāde partnerorganizāciju atlases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tiesībām būt par partnerorganizāciju;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tiesībām būt par partnerorganizāciju ar nosacījumu (piemēram, iesniegt papildu dokumentus noteiktajā terminā vai sniegt papildu skaidrojumus, tehniskos precizējumus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tiesību noraidīšanu būt par partnerorganizāciju.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16. panta ceturtajā daļā detalizētāk skaidrota lēmuma par tiesībām būt par partnerorganizāciju ar nosacījumu pieņemšana, tostarp, kas iekļaujams lēmumā (nosacījumi) un šo nosacījumu kontrole. Vienlaikus skaidrots, ka gadījumā, ja izvirzītie nosacījumi netiks izpildīti, minētajā lēmumā norādītās tiesības tiks atņemtas.”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piešķirt tiesības būt par partnerorganizāciju pieņem ar nosacījumu, ja partnerorganizācijas pretendentam jāveic sadarbības iestādes noteiktās darbības, lai iesniegums partnerorganizācijas atlasei pilnībā atbilstu partnerorganizācijas atlases vērtēšanas kritērijiem. Nosacījumus lēmumā ietver un to izpildi kontrolē, ievērojot partnerorganizācijas atlases nolikumu. Ja kāds no lēmumā noteiktajiem nosacījumiem netiek izpildīts vai netiek izpildīts lēmumā noteiktajā termiņā, tiesības būt par partnerorganizāciju uzskatāmas par noraidītām.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partnerorganizācijas atlasei iesniegts pēc iesniegumu iesniegšanas beigu datuma, tas netiek vērtēts. Sadarbības iestāde par to informē pretendentu. Ja šajā daļā minēto iemeslu dēļ partnerorganizācijas atlases iesniegumu atsaka pieņemt un šā likuma 15. panta otrajā daļā minētais pretendents atteikumu pārsūdz tiesā, Administratīvās rajona tiesas nolēmums par attiecīgo jautājumu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3. panta pirmā daļa noteic, ka šo likumu piemēro administratīvajā procesā iestādē, ciktāl citu likumu speciālajās tiesību normās nav noteikta cita kārtība. Savukārt administratīvā procesa likuma 3. panta otrā daļa noteic, ka administratīvais process tiesā notiek saskaņā ar šo likumu. Ja cita likuma speciālā tiesību norma nosaka citu kārtību, kas nav pretrunā ar šā likuma pamatmērķiem un principiem, administratīvajā procesā tiesā piemēro cita likuma speciālo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likumprojektā ir nepieciešams paredzēt regulējumu, kas neatbilst Administratīvā procesa likumā paredzētajam regulējumam, nepieciešams attiecīgs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likumprojekta 16. panta piektajā daļā paredzētais regulējums par iesnieguma izskatīšanu, lēmuma pieņemšanu un paziņošanu, kā arī lēmuma apstrīdēšanu un pārsūdzēšanu neatbilst Administratīvā procesa likumā paredzētajam regulējumam, lūdzam to precizēt vai papildināt likumprojekta anotāciju ar izvērstu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uz to, ka nav saprotams, ko persona varēs apstrīdēt vai pārsūdzēt, ja attiecīgs lēmums netiek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 punkta “Tiesību akta projekta izstrādes nepieciešamība” 1.3. apakšpunkta “Pašreizējā situācija, problēmas un risinājumi” sadaļas “Risinājuma apraksts” 10.3. apakšsadaļa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piektajā daļā noteiktais regulējums paredz gadījumus, kad sadarbības iestāde vispār neuzsāk iesnieguma vērtēšanu, jo tas iesniegts pēc atlases nolikumā noteiktā termiņa. Sadarbības iestāde informē partnerorganizācijas pretendentu par atteikumu sākt vērtēt pēc termiņa beigām iesniegto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piektajā daļā vienlaikus ir arī noteikts, ka gadījumā, ja partnerorganizācijas pretendents pārsūdz šo atteikumu tiesā, tālākas pārsūdzības par Administratīvās rajona tiesas nolēmumu par šo jautājumu nav iespējamas. Šāds ierobežojums saistīts ar Programmas ierobežojumiem laika periodā un finanšu ietvarā.”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partnerorganizācijas atlasei iesniegts pēc iesniegumu iesniegšanas beigu datuma, tas netiek vērtēts. Sadarbības iestāde par to informē partnerorganizācijas pretendentu. Ja šajā daļā minēto iemeslu dēļ partnerorganizācijas atlases iesniegumu atsaka pieņemt un šā likuma 15. panta otrajā daļā minētais partnerorganizācijas pretendents atteikumu pārsūdz tiesā, Administratīvās rajona tiesas nolēmums par attiecīgo jautājumu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partnerorganizācijas atlasei iesniegts pēc iesniegumu iesniegšanas beigu datuma, tas netiek vērtēts. Sadarbības iestāde par to informē partnerorganizācijas pretendentu. Ja šajā daļā minēto iemeslu dēļ partnerorganizācijas atlases iesniegumu atsaka pieņemt un šā likuma 15. panta otrajā daļā minētais partnerorganizācijas pretendents atteikumu pārsūdz tiesā, Administratīvās rajona tiesas nolēmums par attiecīgo jautājumu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ceturtajā daļā noteikts, ja kāds no lēmumā noteiktajiem nosacījumiem netiek izpildīts vai netiek izpildīts lēmumā noteiktajā termiņā, tiesības būt par partnerorganizāciju uzskatāmas par noraidītām. Savukārt likumprojekta 16. panta piektā daļa paredz, ja iesniegums partnerorganizācijas atlasei iesniegts pēc iesniegumu iesniegšanas beigu datuma, tas netiek vērtēts. Sadarbības iestāde par to informē projekta iesniedzēju. Ja šajā daļā minēto iemeslu dēļ partnerorganizācijas atlases iesniegumu atsaka pieņemt un šā likuma 15. panta otrajā daļā minētais partnerorganizācijas pretendents atteikumu pārsūdz tiesā, Administratīvās rajona tiesas nolēmums par attiecīgo jautājumu nav pārsūdzams. Vienlaikus likumprojekta anotācijā norādīts, ka likumprojekta 16. panta ceturtajā daļā skaidrots, ka gadījumā, ja izvirzītie nosacījumi netiks izpildīti, minētajā lēmumā norādītās tiesības tiks atņemtas, un likumprojekta 16. panta piektajā daļā noteiktais regulējums paredz gadījumus, kad sadarbības iestāde vispār neuzsāk iesnieguma vērtēšanu, jo tas iesniegts pēc atlases nolikumā noteiktā termiņa. Sadarbības iestāde informē partnerorganizācijas pretendentu par atteikumu sākt vērtēt pēc termiņa beigām iesniegto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70. panta pirmā un otrā daļa noteic, ja ārējā normatīvajā aktā vai pašā administratīvajā aktā nav noteikts citādi, administratīvais akts stājas spēkā ar brīdi, kad tas paziņots adresātam, un administratīvo aktu paziņo adresātam atbilstoši Paziņošanas likumam. Savukārt ne no likumprojekta 16. panta ceturtajā un piektajā daļā paredzētā regulējuma, ne no tā anotācijā ietvertās informācijas nav skaidrs, ko pieņems un paziņos partnerorganizācijas pretendentam.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16. panta ceturtajā un piektajā daļā paredzēto regulējumu un nepieciešamības gadījumā precizēt to, kā arī papildināt likumprojekta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daļas “Tiesību akta projekta izstrādes nepieciešamība” 1.3. apakšsadaļas “Pašreizējā situācija, problēmas un risinājumi” 10. punkts papildināts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likumprojekta 16. panta piektajā daļā minēto iemeslu dēļ partnerorganizācijas atlases iesniegumu atsaka pieņemt un šā likuma 15. panta otrajā daļā minētais partnerorganizācijas pretendents atteikumu pārsūdz tiesā, Administratīvās rajona tiesas nolēmums par attiecīgo jautājumu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ceturtajā un piektajā daļā minētajos gadījumos sadarbības iestāde izdod administratīvu aktu – atzinumu. Atzinums tiek nosūtīts partnerorganizācijas pretendentam, tādējādi pieņemtais lēmums tiek paziņots atbilstoši Administratīvā procesa likuma 70. panta pirmajā un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partnerorganizācijas pretendenti tiek informēti par iesniegumu iesniegšanas termiņiem, tādējādi apzinās iesniegumu iesniegšanas beigu datumu. Lai nenoslogotu tiesu darbību tāpat kā 2014.-2020. gada plānošanas periodā tiek noteikts, ka šis jautājums skatāms tikai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partnerorganizācijas atlasei iesniegts pēc iesniegumu iesniegšanas beigu datuma, tas netiek vērtēts. Sadarbības iestāde par to informē partnerorganizācijas pretendentu. Ja šajā daļā minēto iemeslu dēļ partnerorganizācijas atlases iesniegumu atsaka pieņemt un šā likuma 15. panta otrajā daļā minētais partnerorganizācijas pretendents atteikumu pārsūdz tiesā, Administratīvās rajona tiesas nolēmums par attiecīgo jautājumu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partnerorganizācijas pienākumus šā likuma izpratnē, sniegusi sadarbības iestādei nepatiesu informāciju, vai citādi ļaunprātīgi rīkojusies saistībā ar partnerorganizācijas pienākumu veikšanu, kas ir bijis par pamatu neatbilstoši veikto izdevumu ieturēšanai vai atgūšanai, un sadarbības iestāde ir izmantojusi šā likuma 9. panta 4. punktā minētajā normatīvajā aktā paredzētās tiesības vienpusēji atkāpties no līguma vai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partnerorganizācijām - pašvaldībām un pašvaldību iestādēm - atbilstoši likumprojekta 21. panta pirmās daļas 2. punktam tiek slēgtas vienošanās, bet likumprojekta 17. panta 2. punkts nav attiecināms uz partnerogranizācijām - pašvaldībām un pašvaldību iestādēm -, lūdzam izvērtēt un likumprojekta 17. panta 2. punktā  izslēgt norādi par vienpusēju atkāpšanos no vienošanās.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17.panta 2.punkts precizēts atbilstoši TM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partnerorganizācijas pienākumus šā likuma izpratnē, sniegusi sadarbības iestādei nepatiesu informāciju, vai citādi ļaunprātīgi rīkojusies saistībā ar partnerorganizācijas pienākumu veikšanu, kas ir bijis par pamatu neatbilstoši veikto izdevumu ieturēšanai vai atgūšanai, un sadarbības iestāde ir izmantojusi šā likuma 9. panta 4. punktā minētajā normatīvajā aktā paredzētās tiesības vienpusēji atkāpties no līguma;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radījusi mākslīgus apstākļus vai sniegusi faktiskiem apstākļiem būtiski neatbilstošu informāciju, lai gūtu priekšrocības salīdzinājumā ar citiem pretendentiem, lai sadarbības iestāde attiecībā pret to pieņemtu labvēlīgu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17. panta 3. punktā vārdu "būtiski". Norādām, ka tiesību normu izteiksmēm ir jābūt skaidrām un nepārprotamām, bet šajā gadījumā nav skaidrs, kādā apjomā informācijai jābūt neatbilstošai. Tāpat līdzīgi, ievērojot, ka nav skaidrs, kas ir projekta 17. panta 1. punktā minētā informācija, kas ir būtiska, lūdzam precizēt likumprojektu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radījusi mākslīgus apstākļus vai sniegusi faktiskiem apstākļiem neatbilstošu informāciju, lai gūtu priekšrocības salīdzinājumā ar citiem pretendentiem, lai sadarbības iestāde attiecībā pret to pieņemtu labvēlīgu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panta 3. punkts precizēts, svītrojot vārdu “būtiski”.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1.nodaļas “Tiesību akta projekta izstrādes nepieciešamība” 1.3.apakšnodaļas “Pašreizējā situācija, problēmas un risinājumi” sadaļas “Risinājuma apraksts” 10.3.apakšpunkts papildināts ar skaidrojumu par 17.panta 1.punktā lietoto apzīmējumu “informācija, kas ir būtiska”.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radījusi mākslīgus apstākļus vai sniegusi faktiskiem apstākļiem neatbilstošu informāciju, lai gūtu priekšrocības salīdzinājumā ar citiem pretendentiem, lai sadarbības iestāde attiecībā pret to pieņemtu labvēlīgu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Partnerorganizācijas pretendents var apstrīdēt šā likuma 16. un 17.pantā minēto sadarbības iestādes lēmumu vadošajā iestādē viena mēneša laikā no tā spēkā stāšanās. Vadošās iestādes izdoto administratīvo aktu par apstrīdēto sadarbības iestādes lēmumu var pārsūdzēt, iesniedzot pieteikumu Administratīvās rajona tiesas attiecīgajā tiesu namā. Vadošās iestādes pieņemtais pārvaldes lēmums par apstrīdēto sadarbības iestādes lēmumu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likumprojekta 18. pantā paredzētā lēmumu apstrīdēšanas un pārsūdzēšanas kārtība ir neskaidra. Turklāt ne no likumprojekta 18. pantā paredzētā regulējuma, ne no tā anotācija ietvertās informācijas nav skaidrs, kādēļ likumprojekta 18. pants paredz atzinumu apstrīdēšanas un pārsūdzēšanas kārtību. Vienlaikus vēršam uzmanību, ka likumprojekta 18. panta trešajā daļā paredzētais regulējums ir izņēmums no Administratīvā procesa likuma vispārējā regulējuma par to, ka lēmuma apstrīdēšana vai pārsūdzēšana aptur tā darbību. Administratīvā procesa likuma 185. panta ceturtā daļa paredz izņēmuma gadījumus, tomēr uzsveram, ka ir nepieciešams pamatojums, kādēļ likumprojektā ir nepieciešams šis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18. pantā paredzēto regulējumu un nepieciešamības gadījumā precizēt to, kā arī papildināt likumprojekta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daļas “Tiesību akta projekta izstrādes nepieciešamība” 1.3. apakšsadaļas “Pašreizējā situācija, problēmas un risinājumi” 11. punkts papildināts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vienādu praksi apstrīdēto sadarbības iestādes lēmumu par iesniegumu partnerorganizācijas atlasei noraidīšanu izskatīšanā, kā arī saglabājot vienas pieturas aģentūras principa izmantošanu ES fondu sistēmā, 2021.-2027. gada plānošanas periodā sadarbības iestādes lēmumus par iesniegumu noraidīšanu arī turpmāk varēs apstrīdēt vadošajā iestādē (likumprojekta 18. panta pirmā daļa). Lēmumu pieņems vadošās iestādes vadītājs, vadoties pēc LM iekšējiem normatīvajiem aktiem (2014.-2020. gada plānošanas periodā: “Kārtība, kādā Labklājības ministrija izskata un pieņem lēmumus par iesniegumiem par Darbības programmas pārtikas un pamata materiālās palīdzības sniegšanai vistrūcīgākajām personām 2014.-2020. gada plānošanas periodā atbalstāmo darbību īstenošanu”). Minētais lēmums attiecībā uz privātpersonām būs administratīvais akts, bet attiecībā uz publiskajām personām – pārvaldes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2014.-2020. gada plānošanas periodā, lēmumu par apstrīdēto administratīvo aktu varēs pārsūdzēt administratīvā procesa noteiktajā kārtībā, savukārt lēmums par apstrīdēto pārvaldes lēmumu nebūs pārsūdzams tiesā (likumprojekta 18.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iestādes pieņemto lēmumu apstrīdēšana vadošajā iestādē sniedz iespēju uzraudzīt sadarbības iestādei deleģēto funkciju izpildes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līdzīgi kā 2014.-2020. gada plānošanas periodā, nemainot līdzšinējo praksi, paredzēts, ka lēmuma vai atzinuma apstrīdēšana vai pārsūdzēšana neaptur tā darbību (likumprojekta 18. panta trešā daļa). Minētais nozīmē, ka apstrīdēšanas un pārsūdzēšanas gadījumā pieņemtā administratīvā akta tiesiskais stāvoklis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noteikšanā likumprojektā paredzēts Administratīvā procesa likuma 185. panta ceturtās daļas 2. punktā minētais izņēmuma gadījums, pamatojot to ar ES fondu pasākumu plānošanas un īstenošanas specifiku, kas noteikta ES normatīvajā regulējumā (regulās), tostarp ierobežojumiem finansējuma un laika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Partnerorganizācijas pretendents var apstrīdēt šā likuma 16. un 17.pantā minēto sadarbības iestādes lēmumu vadošajā iestādē viena mēneša laikā no tā spēkā stāšanās. Vadošās iestādes izdoto administratīvo aktu par apstrīdēto sadarbības iestādes lēmumu var pārsūdzēt, iesniedzot pieteikumu Administratīvās rajona tiesas attiecīgajā tiesu namā. Vadošās iestādes pieņemtais pārvaldes lēmums par apstrīdēto sadarbības iestādes lēmumu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apstrīdēšana vai pārsūdzēšana neaptur tā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18. pantā paredzētā lēmumu apstrīdēšanas un pārsūdzēšanas kārtība ir neskaidra. Turklāt likumprojekta 16. panta piektajā daļā arī ir paredzēta lēmuma pārsūdzēšanas kārtība. Tāpat nav saprotams, kādēļ likumprojekta 18. pants paredz atzinumu, nevis lēmumu apstrīdēšanas un pārsūdzēšanas kārtību. Ievērojot minēto, kā arī to, ka likumprojekta 18. pantā paredzētais regulējums neatbilst Administratīvā procesa likumā paredzētajam regulējumam, lūdzam to precizēt vai papildināt likumprojekta anotāciju ar attiecīgu izvērstu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16.panta piektajā daļā partnerorganizācijas pretendentam ir sniegta informācija par paredzētu pārsūdzēšanas kārtību tikai par sadarbības iestādes atteikumu vērtēt iesniegumu, jo tas iesniegts novēloti.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18.panta pirmajā daļā partnerorganizācijas pretendentam ir sniegta informācija par sadarbības iestādes lēmumu (jau par iesniegumu vērtējumu) apstrīdēšanas un pārsūdzēšanas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otrajā daļā partnerorganizācijas pretendentam ir sniegta informācija par apstrīdēšanas un pārsūdzēšanas kārtību attiecībā uz atzinumu par lēmumā ietvertā nosacījuma (ne)izpildi. Skaidrojam, ka sadarbības iestāde sniedz atzinumu par nosacījuma izpildi gadījumos, ja lēmums piešķirt tiesības būt par partnerorganizāciju pieņemts ar nosacījumu (Likumprojekta 16.panta ceturtā daļa), un šo nosacījumu izpildi kontrolē, par to sniedzot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 punkta “Tiesību akta projekta izstrādes nepieciešamība” 1.3. apakšpunkta “Pašreizējā situācija, problēmas un risinājumi” sadaļas “Risinājuma apraksts” 11.sadaļa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pantā noteikts regulējums sadarbības iestādes pieņemto atzinumu un lēmumu apstrīdēšanai un pārsūdzēšanai. Noteikts, ka atzinumu (par lēmumā ietvertā nosacījuma izpildi) partnerorganizācijas pretendents var pārsūdzēt atsevišķi no paša lēmuma.”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18. panta trešās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vai atzinuma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Likumprojekta 18. panta trešajā daļā minētais nozīmē, ka apstrīdēšanas un pārsūdzēšanas gadījumā pieņemtā administratīvā akta tiesiskais stāvoklis nemainās. Atzīmējams, ka ES fondu programmu plānošana un īstenošana ir stingri ierobežota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vai atzinuma apstrīdēšana vai pārsūdzēšana neaptur tā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objektīvu iemeslu dēļ šā panta pirmajā daļā noteikto termiņu nav iespējams ievērot, sadarbības iestāde to var pagarināt uz laiku, ne ilgāku par sešiem mēnešiem no iesnieguma partnerorganizācijas atlasei iesniegšanas beigu datuma, par to paziņojot pretendentam. Lēmums par termiņa pagarināšanu ir apstrīdams vadošajā iestādē, bet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19. pantā paredzētais regulējums neatbilst Administratīvā procesa likumam. Turklāt, piemēram, no Administratīvā procesa likuma 64. panta otrās daļas izriet, ka lēmumu par termiņa pagarināšanu var ne tikai apstrīdēt, bet arī pārsūdzēt. Ievērojot minēto, lūdzam atbilstoši precizēt likumprojekta 19. pantā paredzēto regulējumu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balstoties uz ES fondu administrēšanas ilggadējā praksē iegūto pieredzi, lēmumu pieņemšanai (partnerorganizāciju atlases ietvaros) ir nepieciešami vismaz 3 kalendāra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Administratīvā procesa likuma 64.panta otrās daļas regulējumu, kas attiecas uz administratīvā akta izdošanas termiņa pagarināšanu, Likumprojektā paredzēts termiņa pagarinājums vēl uz 3 mēnešiem, veidojot maksimālu termiņu līdz 6 mēnešiem. Šāds pagarinājums saistīts, piemēram, ar to, ka atsevišķos gadījumos ir nepieciešama ilgstoša faktu konstatācija vai Eiropas Komisijas ekspertu piesaiste (pieredze darbā ar EK rāda, ka atbildes saņemšana no EK var aizņemt laiku līdz 3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nosacījumi nav pretrunā ar Administratīvā procesa likuma 64.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 punkta “Tiesību akta projekta izstrādes nepieciešamība” 1.3. apakšpunkta “Pašreizējā situācija, problēmas un risinājumi” sadaļas “Risinājuma apraksts” 11. sadaļa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pantā noteikts maksimālais termiņš lēmuma pieņemšanai, kā arī tā pagarināšanas iespējas, ņemot vērā ES fondu administrēšanas ilggadējo praksi. Par termiņa pagarināšanu sadarbības iestāde informē partnerorganizācijas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19. panta otrās daļas otrajā teikumā ir noteikts, ka lēmums par termiņa pagarināšanu nav pārsūdzams. Minētā tiesību norma ir ietverta ar mērķi, jo visi Likumprojekta 19. panta pirmajā daļā noteikti lēmumi būtu jāpieņem vienlaicīgi, sarindojot pretendentu iesniegumus pēc saņemtā vērtējuma.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objektīvu iemeslu dēļ šā panta pirmajā daļā noteikto termiņu nav iespējams ievērot, sadarbības iestāde to var pagarināt uz laiku, ne ilgāku par sešiem mēnešiem no iesnieguma partnerorganizācijas atlasei iesniegšanas beigu datuma, par to paziņojot partnerorganizācijas pretendentam. Lēmums par termiņa pagarināšanu ir apstrīdams vadošajā iestādē, bet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objektīvu iemeslu dēļ šā panta pirmajā daļā noteikto termiņu nav iespējams ievērot, sadarbības iestāde to var pagarināt uz laiku, ne ilgāku par sešiem mēnešiem no iesnieguma partnerorganizācijas atlasei iesniegšanas beigu datuma, par to paziņojot partnerorganizācijas pretendentam. Lēmums par termiņa pagarināšanu ir apstrīdams vadošajā iestādē, bet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Administratīvā procesa likuma 64. panta otrajā daļā paredzētā regulējuma izriet, ka lēmumu par termiņa pagarināšanu var ne tikai apstrīdēt, bet arī pārsūdzēt. Ievērojot minēto, lūdzam precizēt likumprojekta 19. panta otrajā daļā paredzēto regulējumu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daļas “Tiesību akta projekta izstrādes nepieciešamība” 1.3. apakšsadaļas “Pašreizējā situācija, problēmas un risinājumi” 11. punkts papildināts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panta otrās daļas otrajā teikumā ir noteikts, ka lēmums par termiņa pagarināšanu nav pārsūdzams. Minētā tiesību norma ir īpaši uzsvērta, ņemot vērā ES fondu plānošanas un īstenošanas specifiku, proti, nosacījumus par to, ka visiem likumprojekta 19. panta pirmajā daļā noteiktiem lēmumiem ir jābūt pieņemtiem vienlaicīgi, kur partnerorganizāciju pretendentu iesniegumi tiek sarindoti pēc vērtējuma un starp iesniegumu iesniedzējiem notiek vienlīdzīga sacensība par iesnieguma apstiprināšanu un tiesībām uz ES fonda finansējuma piešķiršanu. Pārsūdzēšanas iespēja likumprojektā ir izslēgta ar mērķi neapdraudēt ES fonda Programmas uzsākšanu un valsts uzņemto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objektīvu iemeslu dēļ šā panta pirmajā daļā noteikto termiņu nav iespējams ievērot, sadarbības iestāde to var pagarināt uz laiku, ne ilgāku par sešiem mēnešiem no iesnieguma partnerorganizācijas atlasei iesniegšanas beigu datuma, par to paziņojot partnerorganizācijas pretendentam. Lēmums par termiņa pagarināšanu ir apstrīdams vadošajā iestādē, bet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partnerorganizācijas atlasei pēc tā iesniegšanas līdz lēmuma pieņemšanai par tā apstiprināšanu, apstiprināšanu ar nosacījumu vai noraidīšanu nav precizējams.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piemēram, no Administratīvā procesa likuma 56. panta 1.</w:t>
            </w:r>
            <w:r w:rsidR="00000000" w:rsidRPr="00000000" w:rsidDel="00000000">
              <w:rPr>
                <w:vertAlign w:val="superscript"/>
                <w:rtl w:val="0"/>
              </w:rPr>
              <w:t xml:space="preserve">1</w:t>
            </w:r>
            <w:r w:rsidR="00000000" w:rsidRPr="00000000" w:rsidDel="00000000">
              <w:rPr>
                <w:rtl w:val="0"/>
              </w:rPr>
              <w:t xml:space="preserve"> un piektās daļas izriet, ka iesniegums var tikt precizēts, lūdzam precizēt likumprojekta 20. pantā paredzēto regulējumu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Administratīvā procesa likuma 6.nodaļas “Administratīvā procesa virzība iestādē” 56. panta “Lietas ierosināšana uz iesnieguma pamata” 1.1 daļā un piektajā daļā noteiktais nav pretrunā ar Likumprojekta 20. pantā noteikto, jo iesniegumu precizēšana nav pieļaujama tikai līdz lēmumu pieņemšanai, nodrošinot vienlīdzīgus sacensības nosacījumus, kas raksturīgi atklātiem konkursiem un atlasēm. Iesniegumu precizēšana ir iespējama pēc lēmuma pieņemšanas (skat. Likumprojekta 16. panta ceturto daļu). Atklātās atlases Nolikumā (programmas īstenošanas noteikumos) noteiktie partnerorganizācijas atlases kritēriji, kas dalāmi precizējamos un neprecizējamos, atbilst Administratīvā procesa likuma 56. panta 1.1 daļā noteiktajam. Piemēram, ja iesniegums iesniegts, neievērojot Valsts valodas likuma prasības, vai tam nav pievienoti pilnvarojumu apliecinoši dokumenti, iesniegums precizējams – pieņem lēmumu ar nosacījumu (skat. piemēram, MK 25.11.2014. noteikumu Nr.727 4.pielikuma “Partnerorganizāciju atlases vērtēšanas kritēriji” 1.9.apakškritēriju).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 punkta “Tiesību akta projekta izstrādes nepieciešamība” 1.3. apakšpunkta “Pašreizējā situācija, problēmas un risinājumi” sadaļas “Risinājuma apraksts” 11. sadaļa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 pantā noteikts, ka pretendentu iesniegumi nav precizējami pēc to iesniegšanas līdz lēmuma pieņemšanai, nodrošinot vienlīdzīgus sacensības nosacījumus pretendentiem atklātās atlases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partnerorganizācijas atlasei pēc tā iesniegšanas līdz lēmuma pieņemšanai par tā apstiprināšanu, apstiprināšanu ar nosacījumu vai noraidīšanu nav precizējams.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pārtikas un pamata materiālās palīdzības preču uzglabāšanu, izdalīšanu un papildpasākumu īstenošanu saskaņā ar normatīvajiem aktiem un ar sadarbības iestādi noslēgtā līguma noteikumiem, ja partnerorganizācija ir biedrība, nodibinājums vai reliģiskā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21. panta pirmās daļas 1. punktu, paredzot atsauci uz konkrētu normatīvo aktu jomu saskaņā ar noteikumu Nr. 108 63. punktu. Tāpat līdzīgi lūdzam arī cituviet precizēt likumprojektu, piemēram, 27.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21.panta pirmās daļas 1.punkts un 21.panta otrās daļas 1.punkts papildināts ar atsauci uz normatīvo aktu jomu – par pārtikas un pamata materiālās palīdzības sniegšanu vistrūcīgākajām personām, kā arī norādot, ka runa ir par Eiropas Savienības un Latvijas Republikas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27.panta otrās daļas otrais teikums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izsniegšanu ierobežo saskaņā ar normatīvajiem aktiem par informācijas izsniegšanu, datu apstrādi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1.3.sadaļā "Pašreizējā situācija, problēmas un risinājumi" apakšsadaļas "Risinājuma apraksts" 16.punktā sniegts skaidrojums par kārtību, kādā sadarbības iestāde izsniedz informāciju partnerorganizācijas pretendentam.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pārtikas un pamata materiālās palīdzības preču uzglabāšanu, izdalīšanu un papildpasākumu īstenošanu saskaņā ar Eiropas Savienības un Latvijas Republikas normatīvajiem aktiem par pārtikas un pamata materiālās palīdzības sniegšanu vistrūcīgākajām personām, un ar sadarbības iestādi noslēgtā līguma noteikumiem, ja partnerorganizācija ir biedrība, nodibinājums vai reliģiskā organizācija;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regulas Nr. 2021/1057 22. panta 1. punkta “c” un "e" apakšpunktam saņemt programmas finansējumu, ja tā ir veikusi normatīvajos aktos, līgumā vai vienošanās nosacījumos ar sadarbības iestādi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22. panta trešās daļas 1. punktā ietvertā atsauce uz Eiropas Parlamenta un Padomes 2021. gada 24. jūnija regulu (ES) Nr. 2021/1057, ar ko izveido Eiropas Sociālo fondu Plus (ESF+) un atceļ Regulu (ES) Nr. 1296/2013 22. panta 1. punkta "c" un "e" apakšpunktu ir neskaidra, jo minētie regulas apakšpunkti nereglamentē priekšnosacījumus programmas finansējuma saņemšanai, bet gan noteic, kādas izmaksas ir attiecināmas. Attiecīgi lūdzam atbilstoši precizēt vai izslēgt minēto atsauci uz regulu Nr. 2021/1060.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21.panta otrās daļas 1.punktā ir svītrota ietvertā atsauce uz regulas Nr.2021/1057 22.panta 1.punkta “c” un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Likumprojekta anotācijas 5.nodaļas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5.4.1.tabula “Tiesību akta projekta atbilstība ES tiesību aktiem” ar norādi, ka regulas Nr.2021/1057 22.panta 1.punkta “c” un "e" apakšpunkta ieviešana tiks paredzēta arī ar MK noteikumiem par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programmas finansējumu, ja tā ir veikusi Eiropas Savienības un Latvijas Republikas normatīvajos aktos par pārtikas un pamata materiālās palīdzības sniegšanu vistrūcīgākajām personām, līgumā vai vienošanās ar sadarbības iestādi noteiktos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regulas Nr. 2021/1057 22. panta 1. punkta “c” un "e" apakšpunktam saņemt programmas finansējumu, ja tā ir veikusi normatīvajos aktos, līgumā vai vienošanās nosacījumos ar sadarbības iestādi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22. panta otrās daļas 1. punktā izslēgt vārdu "nosacījumos",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2021/1057 22. panta 1. punkta “c” un "e" apakšpunktam saņemt programmas finansējumu, ja tā ir veikusi normatīvajos aktos, līgumā vai vienošanās ar sadarbības iestādi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panta otrās daļas 1. punkta precizēts atbilstoši TM norādītajam, izslēdzot vārdu "nosacījumos".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programmas finansējumu, ja tā ir veikusi Eiropas Savienības un Latvijas Republikas normatīvajos aktos par pārtikas un pamata materiālās palīdzības sniegšanu vistrūcīgākajām personām, līgumā vai vienošanās ar sadarbības iestādi noteiktos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pārtikas un pamata materiālās palīdzības preču piegādātāju atklāto konkursu, ievērojot publiskos iepirkumus reglamentējošos normatīvos aktus un Ministru kabineta noteiktās prasības programmas finansētas pārtikas un pamata materiālās palīdzības preču saturam, kvalitātei un piegādei partnerorganizācijai;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5. panta otrās daļas 8.punkta, 22. panta otrās daļas 1. punkta, 27.panta virsraksta un 27. panta ceturtās daļas redakcijas izriet, ka pretendenta uz pārtikas un pamata materiālās palīdzības preču piegādi izvēlē tiek pieļauts tikai atklāts konkurss. Vienlaikus nav pamata šādi ierobežot finansējuma saņēmēju, jo publisko iepirkumu regulējums pēc sākotnēji organizēta atklāta konkursa, kurā, piemēram, nebija saņemti piedāvājumi vai bija saņemti neatbilstoši piedāvājumi, pieļauj organizēt arī konkursa procedūru ar sarunām, sarunu procedūru u.c., attiecīgi ierosinām likumprojektā nenorādīt konkrētu iepirkuma procedūru, bet norādīt, ka finansējuma saņēmējam pārtikas un materiālās palīdzības preču piegādātāju izvēlē jāievēro publiskos iepirkumus reglamentējošie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pārtikas un pamata materiālās palīdzības preču piegādātāju izvēli, ievērojot publiskos iepirkumus reglamentējošos normatīvos aktus un Ministru kabineta noteiktās prasības programmas finansētas pārtikas un pamata materiālās palīdzības preču saturam, kvalitātei un piegādei partnerorganizācijai;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piekrīt mainīt likumprojekta 22. panta otrās daļas 1. punktu, aizstājot to ar FM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pārtikas un pamata materiālās palīdzības preču piegādātāju izvēli, ievērojot publiskos iepirkumus reglamentējošos normatīvos aktus un Ministru kabineta noteiktās prasības programmas finansētas pārtikas un pamata materiālās palīdzības preču saturam, kvalitātei un piegādei partnerorganizācijai;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regulas Nr. 2021/1057 22. panta 1. punkta "a" apakšpunktam, saņemt programmas finansējumu, ja finansējuma saņēmējs ir veicis normatīvajos aktos un vienošanās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22. panta trešās daļas 1. punktā skaidrot, par kādu vienošanos šajā 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1.3.sadaļā  "Pašreizējā situācija, problēmas un risinājumi"  apakšsadaļā "Risinājuma apraksts" 14.punktā papildināta informācija, norādot, ka Likumprojekta 22. panta trešās daļas 1. punktā minētā vienošanās ir noslēdzama starp sadarbības iestādi un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22.panta trešās daļas 1.punktā ir svītrota ietvertā atsauce uz regulas Nr.2021/1057 22.panta 1.punkta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Likumprojekta anotācijas 5.nodaļas 5.4.1.tabula “Tiesību akta projekta atbilstība ES tiesību aktiem” ar norādi, ka regulas Nr.2021/1057 22.panta 1.punkta “a” apakšpunkta ieviešana tiks paredzēta arī ar MK noteikumiem par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programmas finansējumu, ja finansējuma saņēmējs ir veicis normatīvajos aktos un vienošanās noteiktos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iestāde, vēršoties vispārējās jurisdikcijas tiesā par līgumstrīdu, valsts nodevu nemaksā.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atbalstāms risinājums likumprojekta 26. pantā paredzēt īpašu gadījumu, kad netiks iekasēta valsts nodeva, jo atbrīvojumi no valsts nodevas samaksas ir noteikti Civilprocesa likumā. Uzsveram, ka jebkādi atbrīvojumi no tiesas izdevumiem ir Civilprocesa likuma, nevis materiālo tiesību kompetences jautājums, un nav pamata paredzēt sadrumstalotu regulējumu attiecībā uz izņēmumiem no vispārīgiem noteikumiem par tiesas izdevumiem, ietverot šādus izņēmumus nozaru tiesību aktos. Turklāt likumprojekta 26. pants nav pieļaujams arī pēc būtības. Norādām, ka civiltiesiskos strīdos abas puses ir vienlīdzīgas un piedalās procesā ar līdzvērtīgām tiesībām un pienākumiem. Līdz ar to arī gadījumā, kad civiltiesiskā strīdā viena puse ir publisko tiesību persona, viņa procesā piedalās ar līdzvērtīgiem nosacījumiem kā privāto tiesību subjekts. Civilprocesa likumā ir noteikti izņēmumi, kad publisko tiesību subjekts ir atbrīvots no valsts nodevas samaksas, tomēr tie ir atsevišķi, šauri gadījumi, kuriem ir leģitīms mērķis. Visos pārējos gadījumos publisko tiesību persona civilprocesā maksā tiesas izdevumus tieši tāpat kā privāto tiesību persona. Savukārt konkrētajā likumprojektā ir paredzēts plašs un vispārīgs atbrīvojums sadarbības iestādei uz jebkādiem līgumstrīdiem. Tātad, ja fiziskā vai juridiskā persona, pamatojoties uz šo likumprojekta regulējumu, vērstos tiesā pret sadarbības iestādi, tad tai būtu jāmaksā valsts nodeva, bet, ja sadarbības iestāde vēršas tiesā pret fizisko vai juridisko personu uz tā paša panta pamata un par to pašu strīda priekšmetu, tad tai nav jāmaksā valsts nodeva. Attiecīgs risinājums nav pareizs un nebūtu pieļaujams, ka tiesa valsts iestādei ir pieejama uz vieniem nosacījumiem, bet privātpersonai par to pašu strīda priekšmetu pret valsts iestādi darbojas citi noteikumi. Ievērojot minēto, lūdzam izvērtēt un izslēgt likumprojekta 26.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43.pants uzskaita izņēmumus no vispārīgiem noteikumiem par tiesas izdevumiem. Šī paša panta trešā daļa nosaka, ka puses atbrīvojamas no tiesas izdevumu samaksas valsts ienākumos arī citos likumā paredzētajos gadījumos. Likumprojekta 26. pants nosaka, ka Sadarbības iestāde, vēršoties vispārējās jurisdikcijas tiesā par līgumstrīdu, valsts nodevu nemaksā. Tas nozīmē, ka noteikt tiesības atbrīvot pusi no tiesas izdevumu samaksas ir tikai likumdevējam. Tādejādi likumdevējs, nosakot jaunu izņēmumu citā likumā, kas šajā gadījumā ir šis Likumprojekts, nenonāk pretrunā ar Civilprocesa likuma 43.panta trešo daļu. Vienlaikus atzīmējams, ka Civilprocesa likuma pirmās daļas komentāri skaidro 43.pantā trešajā daļā noteikto izņēmumu un pierāda likumprojektā noteiktā regulējuma korektumu.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Valsts pārvaldes iekārtas likuma 10.panta ceturto daļu, kas nosaka, ka valsts pārvaldei, atsevišķai iestādei vai amatpersonai, īstenojot valsts pārvaldes funkcijas, nav savu interešu. Līdz ar to skaidrojam, ka ar to sadarbības iestādei  nav savu personīgo interešu, kā ir privātpersonai, tādejādi Likumprojekta 26.pants nav izslēdzams.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šāds pašas tiesību normas ir ietvertas šādos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atbalsta fonda vistrūcīgākajām personām 2014.—2020.gada plānošanas perioda vadības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2014.—2020.gada plānošanas perioda vadības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Ekonomikas zonas finanšu instrumenta un Norvēģijas finanšu instrumenta 2014.—2021. gada perioda vadības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Ekonomikas zonas finanšu instrumenta un Norvēģijas finanšu instrumenta 2009.—2014.gada perioda vadības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programmas "Solidaritāte un migrācijas plūsmu pārvaldība" ietvaros izveidoto fondu vadības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Strukturālo un investīciju fondu mērķa "Eiropas teritoriālā sadarbība" programmu vadības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iestāde, vēršoties vispārējās jurisdikcijas tiesā par līgumstrīdu, valsts nodevu nemaksā.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Tiesības iepazīties ar partnerorganizācijas atlases un pārtikas un pamata materiālās palīdzības preču piegādātāju atklāta konkursa norisi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5. panta otrās daļas 8.punkta, 22. panta otrās daļas 1. punkta, 27.panta virsraksta un 27. panta ceturtās daļas redakcijas izriet, ka pretendenta uz pārtikas un pamata materiālās palīdzības preču piegādi izvēlē tiek pieļauts tikai atklāts konkurss. Vienlaikus nav pamata šādi ierobežot finansējuma saņēmēju, jo publisko iepirkumu regulējums pēc sākotnēji organizēta atklāta konkursa, kurā, piemēram, nebija saņemti piedāvājumi vai bija saņemti neatbilstoši piedāvājumi, pieļauj organizēt arī konkursa procedūru ar sarunām, sarunu procedūru u.c., attiecīgi ierosinām likumprojektā nenorādīt konkrētu iepirkuma procedūru, bet norādīt, ka finansējuma saņēmējam pārtikas un materiālās palīdzības preču piegādātāju izvēlē jāievēro publiskos iepirkumus reglamentējošie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konstatēts, ka likumprojekta 27. panta virsrakstā un tā ceturtajā daļā noteiktais par pretendenta uz pārtikas un pamata materiālās palīdzības preču piegādi tiesībām iepazīties ar iepirkuma norisi dublē Publisko iepirkumu likuma regulējumu, kas ir publisko iepirkumu speciālais regulējums, attiecīgi ierosinām svītrot norādes uz minētajām pretendenta tiesībām 27. pantā un tā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pants. Tiesības iepazīties ar partnerorganizāciju atlases un pārtikas un pamata materiālās palīdzības preču piegādātāju  publiskā iepirkuma norisi.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pants. Tiesības iepazīties ar partnerorganizāciju atlases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piekrīt mainīt likumprojekta 27. panta virsrakstu, izsakot to šādā redakcijā: “Tiesības iepazīties ar partnerorganizāciju atlases norisi”.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Tiesības iepazīties ar partnerorganizāciju atlases norisi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Pretendentam uz pārtikas un pamata materiālās palīdzības preču piegādi ir tiesības iepazīties ar atklāta konkursa norisi, ievērojot normatīvos aktus publisko iepirkumu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5. panta otrās daļas 8.punkta, 22. panta otrās daļas 1. punkta, 27.panta virsraksta un 27. panta ceturtās daļas redakcijas izriet, ka pretendenta uz pārtikas un pamata materiālās palīdzības preču piegādi izvēlē tiek pieļauts tikai atklāts konkurss. Vienlaikus nav pamata šādi ierobežot finansējuma saņēmēju, jo publisko iepirkumu regulējums pēc sākotnēji organizēta atklāta konkursa, kurā, piemēram, nebija saņemti piedāvājumi vai bija saņemti neatbilstoši piedāvājumi, pieļauj organizēt arī konkursa procedūru ar sarunām, sarunu procedūru u.c., attiecīgi ierosinām likumprojektā nenorādīt konkrētu iepirkuma procedūru, bet norādīt, ka finansējuma saņēmējam pārtikas un materiālās palīdzības preču piegādātāju izvēlē jāievēro publiskos iepirkumus reglamentējošie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konstatēts, ka likumprojekta 27. panta virsrakstā un tā ceturtajā daļā noteiktais par pretendenta uz pārtikas un pamata materiālās palīdzības preču piegādi tiesībām iepazīties ar iepirkuma norisi dublē Publisko iepirkumu likuma regulējumu, kas ir publisko iepirkumu speciālais regulējums, attiecīgi ierosinām svītrot norādes uz minētajām pretendenta tiesībām 27. pantā un tā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Pretendentam uz pārtikas un pamata materiālās palīdzības preču piegādi ir tiesības iepazīties ar publiskā iepirkuma norisi, ievērojot normatīvos aktus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panta ceturtā daļa no likumprojekta tiek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piekrīt svītrot 27. panta ceturto daļu, tādējādi nedublējot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atbalstītās izmaksas var uzskatīt par attiecināmām, ja tās ir radušās programmas vadībā iesaistītajai institūcijai, partnerorganizācijai vai finansējuma saņēmējam un samaksātas laikposmā no 2021. gada 1. janvāra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29. pantu papildināt ar atsauci uz regulas Nr. 2021/1060 63. pantu, ievērojot noteikumu Nr. 108 170-172. punktu. Norādām, ka atbilstoši Eiropas Savienības Tiesas praksei "nav pieļaujama procedūra, kuru izmantojot, tiesību normas subjektiem netiek atklāts, ka attiecīgā norma ir Eiropas Kopienas norma"[</w:t>
            </w:r>
            <w:r w:rsidR="00000000" w:rsidRPr="00000000" w:rsidDel="00000000">
              <w:rPr>
                <w:vertAlign w:val="superscript"/>
                <w:rtl w:val="0"/>
              </w:rPr>
              <w:t xml:space="preserve">1</w:t>
            </w:r>
            <w:r w:rsidR="00000000" w:rsidRPr="00000000" w:rsidDel="00000000">
              <w:rPr>
                <w:rtl w:val="0"/>
              </w:rPr>
              <w:t xml:space="preserve">], kā arī vienīgais regulu ieviešanas veids nacionālajos normatīvajos aktos ir atsauču veidošana uz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[1] Eiropas Savienības Tiesas spriedums lietā 34/73 </w:t>
            </w:r>
            <w:r w:rsidR="00000000" w:rsidRPr="00000000" w:rsidDel="00000000">
              <w:rPr>
                <w:i w:val="1"/>
                <w:vertAlign w:val="subscript"/>
                <w:rtl w:val="0"/>
              </w:rPr>
              <w:t xml:space="preserve">Fratelli Variola S.p.A. v Amministrazione italiana delle Finanze</w:t>
            </w:r>
            <w:r w:rsidR="00000000" w:rsidRPr="00000000" w:rsidDel="00000000">
              <w:rPr>
                <w:vertAlign w:val="subscript"/>
                <w:rtl w:val="0"/>
              </w:rPr>
              <w:t xml:space="preserve">,11.§.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29.pants papildināts ar atsauci uz regulas Nr.2021/1060 63.panta 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5.4.nodaļas 5.4.1.tabula “Tiesību akta projekta atbilstība ES tiesību aktiem” papildināta ar ierakstu par minētās regulas 63.panta 2.punktu un norādi uz Likumprojekta 29.pantu.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regulas Nr.2021/1060 63.panta 2.punktam programmas atbalstītās izmaksas var uzskatīt par attiecināmām, ja tās ir radušās programmas vadībā iesaistītajai institūcijai, partnerorganizācijai vai finansējuma saņēmējam un samaksātas laikposmā no 2021.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līdz 2022. gada 30. jūnijam izdod šā likuma 9. pantā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pārejas noteikumam Ministru kabinets līdz 2022. gada 30. jūnijam izdod šā likuma 9. pantā minētos noteikumus. Vēršam uzmanību, ka likumprojekta anotācijā nav pamatota nepieciešamība paredzēt papildu termiņu deleģēto normatīvo aktu izdošanai pēc likumprojekta (likuma) spēkā stāšanās datuma, turklāt anotācijā paredzēts no likumprojekta atšķirīgs datums Ministru kabineta noteikumu izdošanai - 2022. gada 1. augusts. Jāņem vērā, ka likumprojekts var pilnvērtīgi darboties tikai vienlaikus ar tiesību aktiem, kuri tajā paredzēti, un pārejas noteikumos izdošanas termiņu, kas ir vēlāks nekā likuma spēkā stāšanās diena, pieļaujams paredzēt vienīgi pamatotos izņēmuma gadījumos. Attiecīgi lūdzam likumprojekta anotāciju salāgot ar likumprojektu, vienlaikus anotācijā skaidrojot vēlāka Ministru kabineta noteikumu izdošanas datuma nepieciešamību, vai alternatīvi atbilstoši precizēt likumprojektu, šādu datumu neparedzot.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4.1.nodaļas "Saistītie tiesību aktu projekti" 4.1.1. un 4.1.2.apakšnodaļā precizēts termiņš šā likuma 9. pantā minēto noteikumu izdošanai (līdz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līdz 2022. gada 30. jūnijam izdod šā likuma 9. pantā minētos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pretēji tā anotācijai neizriet likumprojekta spēkā stāšanās 2022. gada 1. janvārī. Attiecīgi nepieciešams salāgot likumprojekta anotāciju ar likumprojektu, nepieciešamības gadījumā skaidrojot pamatojumu konkrēta likumprojekta spēkā stāšanās datuma noteikšanai likumprojekta anotācijā. Vienlaikus uzsveram,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nav pieļaujams likumprojektā šobrīd ietvertais regulējums, kas paredz likumprojekta spēkā stāšanos nākamajā dienā pēc tā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1.2.punktā precizēta norāde par tā spēkā stāšanos -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tekstā svītrots teikums "Likums stājas spēkā nākamajā dienā pēc tā izsludināšanas.".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paredz tikai vispārēju regulējumu saistībā ar Programmas (Eiropas Sociālā fonda Plus programma materiālās nenodrošinātības mazināšanai) vadību un īstenošanu un tajā ietverts pilnvarojums Ministru kabinetam (9. pants) noteikt īpašus detalizētākus noteikumus par programmas atbalsta gala saņēmējiem, pārtikas un pamata materiālās palīdzības preču satura, kvalitātes, piegādes, uzglabāšanas un izdalīšanas prasības un citus nosacījumus, lai programmas vadībā iesaistītās institūcijas nodrošinātu Programmas īstenošanu un īstenošanas uzraudzību. Saistībā ar minēto lūdzam salāgot likumprojekta anotāciju ar likumprojektu, ņemot vērā, ka likumprojekta 9. pantā ietvertais pilnvarojums neparedz izdot Ministru kabineta noteikumus par programmas atbalstu gala saņēmējiem (tai skaitā pilnvarojums nav arī formulēts tādējādi, ka Ministru kabinets izdod Ministru kabineta noteikumus, secīgi atrunājot minētajos noteikumos regulētos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1.punktā ietvertais pilnvarojums paredz Ministru kabinetam noteikt kritērijus mājsaimniecībām (kas arī ir programmas atbalsta gala saņēmēji), kurām ir tiesības saņemt programmas finansētu pārtiku un pamata materiālās palīdzības preces un piedalīties papildpasākumos.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1.3.nodaļas “Pašreizējā situācija, problēmas un risinājumi” apakšnodaļas “Risinājuma apraksts” 17.punktā ir sniegta informācija, ka Likumprojekta 9.pantā ietverts deleģējums Ministru kabinetam noteikt īpašus detalizētākus noteikumus par programmas atbalsta gala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Likumprojektā un tā anotācija ir salāgota un precizējumi vai papildinājumi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likumprojekta anotācijas 5.4. sadaļu atbilstoši noteikumu Nr. 617 9.19. apakšpunktam, ņemot vērā, ka informācija attiecībā uz regulas Nr. 2021/1060 ieviešanu vairākos gadījumos atspoguļota acīmredzami neprecīzi vai nepilnīgi.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attiecībā uz minētās regulas 69. panta 6. punkta ieviešanu likumprojekta 6. panta trešās daļas 9. punktā un 49. panta ieviešanu likumprojekta 6. panta trešās daļas 10.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ar likumprojektu ieviestas Regulas 72. panta 1. punkta "b" apakšpunkta prasības, kas nav atspoguļots likumprojekta anotācijas 5.4.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5.4.nodaļas 5.4.1.tabulā “Tiesību akta projekta atbilstība ES tiesību aktiem” veikti šādi tehnisko kļūdu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regulas Nr.2021/1060 69. panta 6. punkta ieviešanu atsauce uz likumprojekta 6. panta trešās daļas 9. punktu aizstāta ar atsauci uz likumprojekta 6. panta trešās daļas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regulas Nr.2021/1060 49. panta ieviešanu atsauce uz likumprojekta 6. panta trešās daļas 10. punktu aizstāta ar atsauci uz likumprojekta 6. panta trešās daļas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5.4.nodaļas 5.4.1.tabula papildināta ar ierakstu par regulas Nr.2021/1060 72. panta 1. punkta "b" apakšpunkta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Nr. 2021/1060 vairākos gadījumos (regulas Nr. 2021/1060 48. panta 1. punkts, 71. panta 3. un 6. punkts, 72. panta 2. punkts) paredz rīcības brīvību, lūdzam atbilstoši aizpildīt likumprojekta anotācijas 5.4. sadaļu, papildinot aili (sniedzot pamatojumu) par dalībvalsts rīcības brīvības izmantošanu, norādot konkrētās regulas normas, kas paredz rīcības brīvību, kādā veidā minētā rīcības brīvība ir izmantota likumprojektā, un to, kādēļ ir vai nav izmantota regulā Nr. 2021/1060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Nr.2021/1060 48. panta un 71.panta 6.punkta nosacījumu par komunikācijas un koordinācijas jautājumiem praktiska ieviešana ir paredzēta Partnerības līgumā Eiropas Savienības investīciju fondu 2021.–2027. gada plānošanas periodam (skat. informāciju Partnerības līguma projekta 2.nodaļas “Politikas risinājumi, koordinācija un papildinātība” apakšnodaļas “Koordinācija, demarkācija un papildinātība” (24)rindkopu).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Latvijas rīcības brīvība saistībā ar regulas Nr.2021/1060 48. panta ieviešanu ir izmantota Eiropas Savienības fondu 2021.—2027.gada plānošanas perioda vadības likumprojektā (11.panta otrās daļas 6.punkts: 6) nodrošināt Eiropas Savienības fondu vadības informācijas, publicitātes un saziņas pasākumu izpildi, tai skaitā atbilstoši regulas Nr.2021/1060 48.pantam veikt komunikācijas atbildīgā koordinatora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Likumprojekta tekstā vai tā anotācijā informācijas dublēšana par dalībvalsts izvēli – izmantoto rīcības brīvību saistībā ar iepriekš minēto jautājumu,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 panta 3.punktā noteiktās rīcības brīvības vadošajai iestādei norādīt vienu vai vairākas starpniekinstitūcijas konkrētu uzdevumu veikšanai,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 panta 2. punktā noteiktās rīcības brīvības uzticēt grāmatvedības funkciju vadošajai iestādei vai citai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posmā vairs nav interpretējama kā rīcības brīvība, jo par šīm tiesību normām konkrēts lēmums pieņemts Programmas institucionālās sistēmas izstrādes procesā un tas ir ietverts LM informatīvajā ziņojumā “Par Eiropas Sociālā fonda Plus programmas materiālās nenodrošinātības mazināšanai 2021.–2027. gada plānošanas periodā pārvaldību un īstenošanu Latvijā”, izskatīts Ministru kabineta 2020. gada 27. oktobra sēdē (prot. Nr. 65 31.§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norādītajam aprakstam papildināta Likumprojekta anotācijas 5.nodaļas 5.4.1.apakšnodaļas sadaļa “Kā ir izmantota ES tiesību aktā paredzētā rīcības brīvība dalībvalstij pārņemt vai ieviest noteiktas ES tiesību akta normas? Kādēļ?”.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anotācijas III sadaļas "Cita informācija" punktā (12.lpp.) norādīto informāciju: "Programmai papildus indikatīvi plānotais valsts budžeta vai no ES finansējuma pārdalāmais finansējums 5 720 000 euro piešķirams pēc MK informatīvā ziņojuma "Par ESF+ programmas īstenošanas finansēšanu 2026.-2027.gadā" atbalstīšanas valdībā saskaņā ar MK 2021.gada 31.maija rīkojuma Nr.360 5.punktā (prot. Nr.44 29.§) noteikto", ņemot vērā, ka nav saprotams formulējums par valsts budžeta vai no ES finansējuma pārdalāmā finansējuma piešķiršanu pēc informatīvā ziņojuma "Par ESF+ programmas īstenošanas finansēšanu 2026.-2027. gadā"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gadījumā, ja programmas īstenošanai būs nepieciešami papildu valsts budžeta līdzekļi, jautājums par papildu valsts budžeta līdzekļu piešķiršanu ir skatāms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III daļas sadaļas "Cita informācija" trešā rindkopa precizēta šādā redakcijā: "Programmai papildus indikatīvi plānotais finansējums 5 720 000 euro izvērtējams MK informatīvajā ziņojumā "Par ESF+ programmas īstenošanas finansēšanu 2026.-2027. gadā" saskaņā ar MK 2021. gada 31. maija rīkojuma Nr.360 5.punktā (prot. Nr.44 29.§)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otrā un ceturtā rindkopa saglabāta sākotnējā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(turpmāk – anotācija) I sadaļas 1.3.apakšpunkta 10.punktā norādīts, ka informāciju par projekta 14.pantā norādītajiem gadījumiem sadarbības iestāde var iegūt no Iekšlietu ministrijas Informācijas centra (Soda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Sodu reģistrā iekļautās ziņas sniedz, izmantojot datu pārraidi tiešsaistes režīmā vai citus elektronisko sakaru līdzekļus, ja ziņu saņēmēju identificē, vai arī rakstveidā (vēstule vai izziņa). Savukārt 2021.gada 22.decembrī Saeimā 1.lasījumā pieņemtajā likumprojektā “Grozījumi Sodu reģistra likumā” (Nr.1229/Lp13) ietvertie grozījumi Sodu reģistra likuma 21.panta pirmajā daļā paredz, ka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projekta anotācijas I sadaļas 1.3.apakšpunkta 10.punktu, papildinot to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aizstāt terminu “Soda reģistra” ar terminu “Sodu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piekrīt precizēt Likumprojekta Anotācijas 1. sadaļas 1.3. apakšsadaļas 10. punkta 10.3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Likumprojektā definēti gadījumi, kad sadarbības iestādes izveidotajai PO atlases komisijai jānoraida PO pretendenta iesniegums, izslēdzot to no atlases (14. un 17. pants). Informāciju par 14. pantā norādītajiem gadījumiem sadarbības iestāde var iegūt no valsts informācijas sistēmas “Sodu reģistrs” izziņas veidā vai tiešsaistes datu pārraides režīmā, ja tiek identificēts ziņu pieprasītājs, no Ārlietu ministrijas tīmekļvietnē publicētās informācijas par piemērotām sankcijām un no Lursoft datu bāzes un no Uzņēmumu reģistra tīmekļvietnē publicētās informācijas.”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neattiecināmo izdevumu 85 498 euro apmērā paredzēšanu. Lūdzam rast attiecīgo funkciju nodrošināšanai institūcijas budžeta ietvaros vai jautājumu par papildu valsts budžeta izdevumu piešķiršanu ir jāizskata Ministru kabinetā vidēja termiņa budžeta ietvara likumprojekta un gadskārtējā valsts budžeta likumprojekta izstrādes procesā, ievērojot budžeta fiskālās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pārvaldības un īstenošanas nosacījumi, tai skaitā neattiecināmo izmaksu finansējuma izmantošana 2021.-2027. gada plānošanas periodā līdzīgi kā spēkā esošajā Darbības programmā, paredzēta saskaņā ar MK apstiprinātā (MK 27.10.2020. sēdes prot. Nr. 65 31.§ 4.2. apakšpunkts) informatīvo ziņojumu par “Eiropas Sociālā fonda plus programmas materiālās nenodrošinātības mazināšanai 2021.- 2027. gada plānošanas periodā” pārvaldību un īstenošanu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informatīvajā ziņojumā uzsvērts ((49) punkts b) apakšpunkts) ka Programmā attiecināmas tikai Regulas Nr. 2021/1057 III nodaļas 22. pantā paredzētās izmaksas, turpretī finansējuma saņēmēja (SIF) publiskā iepirkuma administrēšanas izdevumi 2021.-2027. gada plānošanas periodā ir nodrošināmi, paredzot līdzīgi kā 2014.-2020. gada plānošanas periodā, neattiecināmus izdevumus. Atzīmējams, ka papildus amata vietu izveide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SIF budžeta ietvaros nav finanšu resursu SIF kā FS publisko iepirkumu administrēšanas funkcijas nodrošināšanai, kas 2014.- 2020. gada plānošanas periodā tiek finansēta no EAFVP kā neattiecināmie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korektu likumprojekta sākuma pantu secību, ievērojot noteikumu Nr. 108 18. punktu, likuma darbības jomu likumprojektā paredzot pēc likumprojekta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2009.gada 3.februāra noteikumu Nr.108 "Normatīvo aktu projektu sagatavošanas noteikumi" 18.pantam Likumprojekta 1.pants "Likuma darbības joma" un 2.pants "Likuma mērķis" mainīts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darbības 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regulas Nr. 2021/1060 72. panta 1. punkta “d” apakšpunktam veikt sadarbības iestādes darbības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lietotā termina “uzraudzību” aizstāšanu ar vārdu “pārraudzību”, ņemot vēra Eiropas Parlamenta un Padomes 2021. gada 24. jūnija regulai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72.panta 1.punkta “d” apakšpunktā noteikto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otrās daļas 4.punktā  veikti precizējumi, vārdu “uzraudzība” aizstājot ar vārdu “pārraudzība”.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regulas Nr. 2021/1060 72. panta 1. punkta “d” apakšpunktam veikt sadarbības iestādes darbības pārraudzību;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saņemt fizisko personu datus, ja tas ir nepieciešams šā likuma 5. panta otrās daļas 11. punkta pienākuma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likumprojekta 5.panta 6.punkta nepieciešamību vai papildināt ar atsauci uz Eiropas Parlamenta un Padomes 2016.gada 27.aprīļa regulas (ES) Nr.2016/679 par fizisku personu aizsardzību attiecībā uz personas datu apstrādi un šādu datu brīvu apriti un ar ko atceļ Direktīvu 95/46/EK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izvērtēja iebildumu sniedzēju informāciju un svītroja Likumprojekta 5.panta trešās daļas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iestāde ir tiesīga pieņemt lēmumu, ar kuru nosaka aizliegumu personai piedalīties partnerorganizāciju atlasē uz laiku, kas nepārsniedz trīs gadus no lēmuma spēkā stāšanās dienas, ja uz partnerorganizācijas pretendentu, kas ir biedrība, nodibinājums vai reliģiskā organizācija, attiecināms jebkurš no šādiem gadījumiem — pretendents vai persona, kura ir attiecīgā pretendenta valdes loceklis, vai persona, kura ir pilnvarota pārstāvēt pretendentu darbībās, kas saistītas ar filiāli: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17. panta ievaddaļā konsekventi ievērot likumprojektā atrunāto saīsinājumu - pretendents.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ir tiesīga pieņemt lēmumu, ar kuru nosaka aizliegumu personai piedalīties partnerorganizāciju atlasē uz laiku, kas nepārsniedz trīs gadus no lēmuma spēkā stāšanās dienas, ja uz pretendentu, kas ir biedrība, nodibinājums vai reliģiskā organizācija, attiecināms jebkurš no šādiem gadījumiem — pretendents vai persona, kura ir attiecīgā pretendenta valdes loceklis, vai persona, kura ir pilnvarota pārstāvēt pretendentu darbībās, kas saistītas ar filiāli:"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terminam "partnerorganizācijas pretendents" svītrots saīsinājums "pretendents" un visur tekstā lietots  pilns apzīmējums - "partnerorganizācijas pretendents" attiecīgajā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iestāde ir tiesīga pieņemt lēmumu, ar kuru nosaka aizliegumu personai piedalīties partnerorganizāciju atlasē uz laiku, kas nepārsniedz trīs gadus no lēmuma spēkā stāšanās dienas, ja uz partnerorganizācijas pretendentu, kas ir biedrība, nodibinājums vai reliģiskā organizācija, attiecināms jebkurš no šādiem gadījumiem — partnerorganizācijas pretendents vai persona, kura ir attiecīgā partnerorganizācijas pretendenta valdes loceklis, vai persona, kura ir pilnvarota pārstāvēt partnerorganizācijas pretendentu darbībās, kas saistītas ar filiāli: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nodibinājuma un reliģiskās organizācijas iesniegums partnerorganizācijas atlasei un vērtēšanas dokumenti ir ierobežotas pieejamības informācija līdz brīdim, kad stājies spēkā lēmums piešķirt tiesības būt par partnerorganizāciju vai šīs tiesības noraidīt vai atzinums par lēmumā iekļauto nosacījumu izpildi. Pēc minētā lēmuma vai atzinuma spēkā stāšanās informācija ir pieejama Informācijas atklātības likumā un regulas Nr. 2021/1060 49. pantā noteiktajā apmērā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28. panta pirmajā daļā nodrošināt korektu gramatikas prasību ievērošanu attiecībā uz, ka informācija ir pieejama noteiktā apjomā, nevis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nodibinājuma un reliģiskās organizācijas iesniegums partnerorganizācijas atlasei un vērtēšanas dokumenti ir ierobežotas pieejamības informācija līdz brīdim, kad stājies spēkā lēmums piešķirt tiesības būt par partnerorganizāciju vai šīs tiesības noraidīt vai atzinums par lēmumā iekļauto nosacījumu izpildi. Pēc minētā lēmuma vai atzinuma spēkā stāšanās informācija ir pieejama Informācijas atklātības likumā un regulas Nr. 2021/1060 49. pantā noteiktajā apjomā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 panta pirmā daļa precizēta atbilstoši TM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nodibinājuma un reliģiskās organizācijas iesniegums partnerorganizācijas atlasei un vērtēšanas dokumenti ir ierobežotas pieejamības informācija līdz brīdim, kad stājies spēkā lēmums piešķirt tiesības būt par partnerorganizāciju vai šīs tiesības noraidīt vai atzinums par lēmumā iekļauto nosacījumu izpildi. Pēc minētā lēmuma vai atzinuma spēkā stāšanās informācija ir pieejama Informācijas atklātības likumā un regulas Nr. 2021/1060 49. pantā noteiktajā apjomā un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ietverts tikai viens pārejas noteikums, nepieciešams precizēt attiecīgās nodaļas nosaukumu, norādot uz pārejas noteikumu vienskaitlī.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nodaļas nosaukums "Pārejas noteikumi" aizstāts ar nosaukumu "Pārejas noteikums".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likumprojektā noteikto spēkā stāšanās termiņu (Likums stājas spēkā nākamajā dienā pēc tā izsludināšanas.) ar anotācijas 1.2.punktā norādīto spēkā stāšanās termiņu (01.01.2022.)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1.2.punktā precizēta norāde par tā spēkā stāšanos -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tekstā svītrots teikums "Likums stājas spēkā nākamajā dienā pēc tā izsludināšanas.".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III sadaļas 6.punktu (10.lpp.), svītrojot otrreiz norādīto plānoto finansējumu vadošās iestādes (LM) funkciju nodrošināšanai 87 957 </w:t>
            </w:r>
            <w:r w:rsidR="00000000" w:rsidRPr="00000000" w:rsidDel="00000000">
              <w:rPr>
                <w:i w:val="1"/>
                <w:rtl w:val="0"/>
              </w:rPr>
              <w:t xml:space="preserve">euro </w:t>
            </w:r>
            <w:r w:rsidR="00000000" w:rsidRPr="00000000" w:rsidDel="00000000">
              <w:rPr>
                <w:rtl w:val="0"/>
              </w:rPr>
              <w:t xml:space="preserve">apmērā 2023.gadam, ņemot vērā, ka minētais finansējums ir norādīts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III sadaļas 6.2.apakšpunktā veikts tehnisks precizējums, svītrojot otrreiz norādīto plānoto finansējumu vadošās iestādes (LM) funkciju nodrošināšanai 87 957 euro apmērā 2023.gadam.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III sadaļas 6.punktā (11.lpp.) minētajā informācijā "Pēc Programmas stāšanās spēkā LM, SIF un FM normatīvajos aktos noteiktajā kārtībā nepieciešamo finansējumu Programmai 2022. gadam lūgs pārdalīt no budžeta resora "74. Gadskārtējā valsts budžeta izpildes procesā pārdalāmais finansējums" budžeta programmas 80.00.00 "Nesadalītais finansējums ES politiku instrumentu un pārējās ārvalstu finanšu palīdzības līdzfinansēto projektu un pasākumu īstenošanai"" dzēst LM un FM, ņemot vērā, ka atbilstoši anotācijas III sadaļā norādītajam LM un FM finansējums tiek plānots sākot ar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III sadaļas 6.2.apakšpunkta 2.daļā veikts tehnisks precizējums, svītrojot LM un FM teikumā par nepieciešamo finansējumu Programmai 2022. gadam, jo LM un FM finansējumu plānots pieprasīt sākot no 2023.gada.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ailē “saskaņā ar valsts budžetu kārtējam gadam” norādot 2022.gadu un ailē “Turpmākie trīs gadi (euro)” norādot 2023., 2024. un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veica precizējumus Likumprojekta Anotācijā (lūdzam skatīt precizēto Anotācijas 3.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21-TA-52</w:t>
    </w:r>
    <w:r>
      <w:br/>
    </w:r>
    <w:r w:rsidR="00000000" w:rsidRPr="00000000" w:rsidDel="00000000">
      <w:rPr>
        <w:rtl w:val="0"/>
      </w:rPr>
      <w:t xml:space="preserve">23.02.2022. 15.04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21-TA-52</w:t>
    </w:r>
    <w:r>
      <w:br/>
    </w:r>
    <w:r w:rsidR="00000000" w:rsidRPr="00000000" w:rsidDel="00000000">
      <w:rPr>
        <w:rtl w:val="0"/>
      </w:rPr>
      <w:t xml:space="preserve">23.02.2022. 15.04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Izziņa_21-TA-52.docx</dc:title>
</cp:coreProperties>
</file>

<file path=docProps/custom.xml><?xml version="1.0" encoding="utf-8"?>
<Properties xmlns="http://schemas.openxmlformats.org/officeDocument/2006/custom-properties" xmlns:vt="http://schemas.openxmlformats.org/officeDocument/2006/docPropsVTypes"/>
</file>