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24-TA-946: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Rēzeknes valstspilsētas pašvaldības domes atlaišanas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Rēzeknes valstspilsētas pašvaldības domes atlaišanas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70.panta pirmajā daļā noteikti gadījumi, kad Saeima ar likumu var atlaist pašvaldības 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(LPS) ieskatā likumprojekts nesatur pietiekamu un pamatotu patreizējās Rēzeknes pašvaldības dome atlaišanas pamatojumu,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dome ir pieņēmusi Rēzeknes valstspilsētas pašvaldības budžetu 2024. gadam, kas saskaņots ar Vides aizsardzības un reģionālās attīstības ministriju un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kārtējās domes sēdes notiek regulāri, ievērojot Pašvaldību likumā noteikto darba kārtību un norises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var secināt, ka Rēzeknes valstspilsētas pašvaldības dome ir pilnībā rīcībspējīga un pilda ar tiesību aktiem tai uzdotos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apstāklim, ka Pašvaldību likumā norādīto “atkārtoti nepilda vai pārkāpj” tiesai un Saeimai jāskata saistībā ar proporcionalitātes principu. Ne katrs likuma pārkāpums tūlīt kļūst par iemeslu tādam nopietnam solim kā pašvaldības domes atlaišana. Situācijā, kad darbojas ap 1500 konsolidēto likuma redakciju un ap 3500 konsolidēto Ministru kabineta noteikumu redakciju, nav iespējams novērst katru pārkāpumu. Jāvērtē pārkāpuma sabiedriskā nozīmība un deputātu apzināšanās, ka viņi pārkāpj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uzraugošā ministrija vēlas rīkoties likumīgi, tai jāizmanto Pašvaldību likumā paredzētās procedūras nelikumību novēršanai. Tikai tad varēs redzēt, vai pašvaldības deputāti apzināti un sistemātiski pārkāpj likumu. Tikai tad Satversmes tiesa varēs pieņemt adekvātus lēmumus, kas potenciāli pamatotu domes atlaišanu Pašvaldību likuma 70.panta pirmās daļas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70. panta pirmās daļas 1. punktu Saeima ar likumu var atlaist domi, ja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nepilda vai pārkāpj Latvijas Republikas Satversmi, saistošus starptautiskos tiesību aktus, likumus vai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nepilda tiesas spriedumus,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nenodrošina pašvaldības administrācijas darbības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pieļauj savā vai pašvaldības administrācijas darbībā būtiskus minēto normatīvo aktu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uzsvars ir uz domes darbībā pieļauto normatīvo aktu pārkāpumu būtiskumu un atkārtotību.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norādījusi, ka dome ir pieņēmusi pašvaldības budžetu 2024. gadam. Attiecībā uz šo argumentu anotācijā ir analizēts šā pārkāpuma būtiskums tā radīto seku izpratnē, proti, Rēzeknes valstspilsētas pašvaldības dome, nepieņemot sabalansētu budžetu 2024. gadam neizpildīja Ministru kabineta 2024. gada 13. februāra protokollēmumā noteikto un tādējādi nesaņēma valsts budžeta aizdevumu līdz 5 milj. euro parādsaistību, kas radušās uz 2023. gada 31. decembri, izpildei vairāk nekā 4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ir analizēta atkārtotība, kas konstatējama attiecībā uz procedūru, kas ievērojama, izstrādājot gadskārtējo pašvaldības budžetu. Kā norādīts anotācijā, arī attiecībā uz pašvaldības budžeta 2023. gadam izstrādāšanu Valsts kontrole konstatēja, ka nav iekļauti izdevumi un resursi to segšanai vismaz trīs mēnešiem, neieplānojot vismaz 8,68 milj. euro. Tāpat, atsaucoties uz anotāciju, 2024. gada 15. februāra Stabilizācijas komisijas sēdē tika secināts, ka iesniegtais pašvaldības budžets 2024. gadam nav sabalansēts, arī 2024. gada 4. aprīļa Stabilizācijas komisijas sēdē attiecībā uz 2024. gada 7. martā apstiprināto pašvaldības budžetu 2024. gadam tika konstatēts, ka nav ņemti vērā Ministru kabineta protokollēmumā norādītais un Stabilizācijas komisijas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kopumā tika secināts, ka pašvaldībā ir sistemātiskas problēmas attiecībā uz gadskārtējā budžeta izstrādi, kas ir radījušas pašvaldības finanšu krīzi. Ņemot vērā, ka no ārējiem normatīvajiem aktiem izriet pašvaldības domes atbildība par budžeta pieņemšanu, dome ir tieši atbildīga par pašvaldības šā brīža finanšu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Rēzeknes valstspilsētas pašvaldības domes atlaišanas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par likumprojekta Anotācijā iekļauto “pārkāpumu” uzskaitījumu lietderību vai tiesiskumu, jo pirms domes atlaišanas vajag likumā paredzētajā veidā pierādīt domes vainu. Līdz ar ko LPS ieskatā nav izpildīti priekšnoteikumi likumprojekta tālākai virzībai. Šādos apstākļos LPS iebilst, ka likumprojekts tiek virzīts neievērojot demokrātijas un tiesiskuma principus, tādējādi kultivējot nedemokrātisku domes atlaišanas kārtības piemērošanu. Ja tiks konstatēti likuma pārkāpumi, tad valdībai un Saeimai jāreaģē likumā paredzētajā veidā, nevis jāveicina likumu un Satversmes normu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1.pantu ar to Satversmes, likumu pantu vai Ministru kabineta noteikumu punktu uzskaitījumu, kuru Rēzeknes valstspilsētas pašvaldības dome būtu pārkāpusi.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konkrētiem ārējiem normatīvajiem aktiem un to normām, ko Rēzeknes valstspilsētas pašvaldības dome ir pārkāpusi, iekļauta atbilstoši TM priekšlikumam, kas iekļauts izziņā ar Nr. 9, anotācijas problēmas apraksta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papildināts ar atsauci uz likumu “Par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"Rēzeknes siltumtīkli"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anotāciju, konstatējams, ka likumprojekta 1.3.sadaļas “Pašreizējā situācija, problēmas, risinājumi” punktā 4.2.2. ir veikts situācijas apraksts, kas skar arī SIA “Rēzeknes siltumtīkli”.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anotācijas punktā 4.2.2. aprakstīto, SIA “Rēzeknes siltumtīkli” (turpmāk – Sabiedrība) vēlas vērst uzmanību uz turpmāk minēto, sniedzot šādus iebildumus/skaidrojumus: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Sabiedrības finanšu vadība un tarifu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ieviestu izpratni par Sabiedrības darbības pamatprincipiem attiecībā uz finanšu vadību un tarifu noteikšanu, Sabiedrība norāda, ka savu vadību balsta uz šādām pamatnostādnēm: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Ekonomiskā nepieciešamība un lēmumu pamatojums.</w:t>
            </w:r>
            <w:r w:rsidR="00000000" w:rsidRPr="00000000" w:rsidDel="00000000">
              <w:rPr>
                <w:rtl w:val="0"/>
              </w:rPr>
              <w:t xml:space="preserve"> Sabiedrības tarifu politika ir balstīta uz reālām izmaksām un nepieciešamību segt šīs izmaksas, kā arī nodrošināt uzņēmuma ilgtspējīgu attīstību. Sabiedrība tarifu pārskatīšana ir veikta, pamatojoties uz faktiskajām izmaksām un nepieciešamību nodrošināt efektīvu un ilgtspējīgu siltumenerģijas ražošanu. Šie lēmumi ir būtiski ne tikai uzņēmuma finansiālajai stabilitātei, bet arī garantē nepārtrauktu siltumenerģijas piegādi pilsētai.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Atbilstība regulējošiem noteikumiem.</w:t>
            </w:r>
            <w:r w:rsidR="00000000" w:rsidRPr="00000000" w:rsidDel="00000000">
              <w:rPr>
                <w:rtl w:val="0"/>
              </w:rPr>
              <w:t xml:space="preserve"> Visas tarifu izmaiņas ir veiktas, ievērojot Sabiedrisko pakalpojumu regulēšanas komisijas noteikumus, procedūras un prasības, kas apliecina  Sabiedrības atbildīgu pieeju tarifu noteikšanā. Sabiedrība ir rūpīgi dokumentējusi visus izdevumus un, iekļaujot tos tarifu kalkulācijās, nodrošinot pārredzamību un atbilstību regulatīvajām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argumentācijā ir norādīta atsauce uz Valsts kontroles starpziņojumā izdarītā secinājuma, ka Sabiedrība sniedza siltumapgādes pakalpojumus, kas neatbilda izmaksām, pārdodot gandrīz divas reizes dārgāk, līdz ar to saņemot no valsts atbalstu vismaz par 4,55 miljoni euro vairāk. Sabiedrība šādam apgalvojumam nevar piekrist pilnībā. Sabiedrība ar lielu rūpību un atbildību ir iepazinusies ar revīzijas starpziņojumā minētajiem konstatējumiem, kur īpašu interesi un neskaidrību ir radījuši vispārīgie formulējumi un atzinumi, kas saistīti ar SIA "Rēzeknes siltumtīkli" siltumenerģijas apgādes tarifa projektu iesniegšanu un tā ekonomisko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Pārmaksas apgalvojumi ir jāanalizē, ņemot vērā arī valsts atbalsta mērķi un tā ietekmi uz tarifiem. Valsts atbalsts bija būtiski svarīgs, lai mazinātu COVID-19 pandēmijas izraisīto ekonomisko krīzi un tās ietekmi uz siltumenerģijas izmaksām. Sabiedrība, kā to paredzēja tā brīža tiesiskais regulējums, ir likumīgi izmantojusi šo atbalstu, lai stabilizētu tarifus un nodrošinātu pakalpojuma pieejamību visiem iedzīvotājiem. Sabiedrība ir rīkojusies atbildīgi un pārdomāti, nodrošinot, ka visi ekonomiskie un regulatīvie lēmumi ir veikti ar mērķi saglabāt uzņēmuma stabilitāti un nodrošināt nepārtrauktu siltumenerģijas piegādi. Valsts kontroles apgalvojumiem būtu jābūt balstītiem, ņemot vērā notikumu plašāku kontekstu un faktisko situācijas izvērtējumu kopumā nevis atrauti no tā brīža ekonomiskās situācijas pasaulē un iestājušiem apstākļiem. Ir jāņem vērā tas apstāklis, ka Sabiedrība nekādi nav vainojama vai varēja ietekmēt tā brīža situāciju, sakarā ar Krievijas militāro iebrukumu Ukrainā, kura dēļ pasaulē notika energokrīze un nesamērīgi straujš energoresursu cenu kāpums, kas sadārdzināja tarifu. Bet neskatoties pat uz šo apstākli, šis tarifs, pamatojoties uz Sabiedrības pamatotām izmaksām, tika apstiprināts Regulatorā, kas ir  institūcija, kura pārstāv valsti, lai regulētu sabiedrisko pakalpojumu sniegšanu kā komercdarbību enerģētikā un citās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pilnīgu izpratni par minēto situāciju, ir svarīgi uzsvērt, ka saskaņā ar Sabiedrisko pakalpojumu regulēšanas komisijas 14.04.2010. lēmuma Nr.1/7 “Siltumenerģijas apgādes pakalpojumu tarifu aprēķināšanas metodika” 28.punktu, kas nosaka, ja par 10% mainās tarifa aprēķinam izmantotie prognozētie siltumenerģijas vai pārdotās elektroenerģijas apjoma rādītāji vai par 5% mainās tarifu aprēķinā iekļautās prognozētās kopējās izmaksas, komersants iesniedz jaunu tarifa projektu, kas balstīts uz koriģētajiem siltumenerģijas apjomiem un izmaksām. Pamatojoties uz minēto Metodikas punktu un ņemot vērā, ka saskaņā ar 2021.gada 9.septembrī noslēgto siltumenerģijas iepirkuma līgumu, Sabiedrība no 2022.gada decembra sāka iepirkt siltumenerģiju pilsētas Centra rajona siltumenerģijas pakalpojuma nodrošināšanai no neatkarīga siltumenerģijas ražotāja, Sabiedrība 2022.gada 11.novembri iesniedza siltumenerģijas apgādes “pilno” tarifu projekta aprēķinu, reaģējot uz siltumenerģijas ražošanas bilances izmaiņām, kurās ietilpst neatkarīga ražotāja iesaistīšanās, izmantotā kurināmā apjomu un iepirktās siltumenerģijas daudzuma izmaiņas. Šajā projektā tika ietverti visi iepriekšējā saimnieciskās darbības perioda izdevumi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jāuzsver, ka saskaņā ar Sabiedrisko pakalpojumu regulēšanas komisijas (turpmāk – Regulators) izsniegto atļauja pašiem noteikt siltumenerģijas tarifus, tarifu drīkst mainīt tikai, ja mainās kurināmā vai iepirktās siltumenerģijas cenas, visas citas aprēķina pozīcijas paliek nemainīgas. Papildus norādām, ka līdz 2023.gada 1.janvārim, Regulatora lēmumos izmantotais termins “iepirktā siltumenerģija” attiecas uz Sabiedrības koģenerācijas stacijās pašu saražoto siltumenerģiju, nevis uz siltumenerģiju, kas iepirkta no neatkarīga ražotāja. Sabiedrība saskaņā ar Regulatora izsniegto atļauju, 2022.gadā noteica siltumapgādes tarifus piecas reizes, par ko sniedza Regulatorā noteikto (piedāvāto) tarifa projektu aprēķinus. Pēdējais noteiktais tarifs stājās spēkā 2022.gada 1.oktobrī, kas bija 216,69 EUR/MWh bez PVN ar neparedzētajām izmaksām. Minētais tarifs bija spēkā līdz 2023.gada 1.jūnijam, kad Regulators 2023.gada 27.aprīlī pieņēma lēmumu Nr.62 “Par sabiedrības ar ierobežotu atbildību “Rēzeknes siltumtīkli” siltumenerģijas apgādes pakalpojumu tarifiem” apstiprinot tarifu 120,47 EUR/MWh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pamatotu minēto, Sabiedrība norāda uz Regulatora izteikto atzinumu (viedokli) Sabiedrībai, attiecībā uz Sabiedrības izvirzīto jautājumu: </w:t>
            </w:r>
            <w:r w:rsidR="00000000" w:rsidRPr="00000000" w:rsidDel="00000000">
              <w:rPr>
                <w:i w:val="1"/>
                <w:rtl w:val="0"/>
              </w:rPr>
              <w:t xml:space="preserve">“Vai Sabiedrība bija tiesīga, uzsākot saņemt siltumenerģiju no neatkarīga ražotāja, paralēli iesniegt tarifa projektu paātrinātā kārtībā ar tai jau piešķirtām atļaujām? Lūdzam sniegt viedokli, cik Regulatora ieskatā pamatoti un racionāli būtu Sabiedrībai 2023.gada februāra mēnesī iesniegt Sabiedrības piedāvāto (noteikto) siltumenerģijas tarifu, mainot kurināmā (šķeldas) cenu un veicot pārrēķinu no dīzeļdegvielas uz dabasgāzi (kuras cena līdz pat 2023.gada maijam tikai pieauga) situācijā, kad pilnais tarifs bija izskatīšanā un 27.04.2023. Regulators pieņēma lēmumu par tā apstiprināšanu, pie tam saprotot, ka iesniegtie tarifu grozījumi paātrinātā kārtībā tikai paaugstinātu tarifu?”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jautājums tika izvirzīts balstoties uz skaidrojumu, ka Sabiedrības izsludinātās atklātas iepirkuma procedūras ietvaros 09.09.2021. noslēgts līgums starp Sabiedrību un Pilnsabiedrību “REZ NRJ” par siltumenerģijas piegādi, kur ar noslēgtā līguma nosacījumiem investors izbūvē jaunu šķeldas katlu māju un Sabiedrība no 2022.gada decembra (samazinātā apmērā) un 2023.gada iepērk siltumenerģiju. Jauna, neatkarīga siltumenerģijas piegādātāja ražota iepirktā siltumenerģija ļoti būtiski mainīja kurināma īpatsvaru un visu siltumenerģijas ražošanas bilances struktūru un vērtības, kā rezultātā saskaņā ar Metodiku, Sabiedrība 11.11.2022. iesniedza Regulatoram izskatīšanai jaunu siltumenerģijas tarifu pilnā apmērā. Šis tarifs tika apstiprināts ar Regulatora 27.04.2023. lēmumu Nr.62.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izvirzīto jautājumu Sabiedrība saņēma šādu Regulatora atbildi: </w:t>
            </w:r>
            <w:r w:rsidR="00000000" w:rsidRPr="00000000" w:rsidDel="00000000">
              <w:rPr>
                <w:i w:val="1"/>
                <w:rtl w:val="0"/>
              </w:rPr>
              <w:t xml:space="preserve">“Tādējādi, ievērojot normatīvo aktu prasības un atļaujā noteikto[2] , SIA “Rēzeknes siltumtīkli”, uzsākot iepirkt siltumenerģiju no neatkarīga siltumenerģijas ražotāja un noslēdzot jaunus kurināmā piegādes līgumus, bija pienākums izvērtēt un savlaicīgi (nevis kā Iesniegumā pieļauts 2023.gada februārī) noteikt siltumenerģijas tarifus, ja kurināmā un/vai iepirktās siltumenerģijas cenu izmaiņas samazināja siltumenerģijas gala tarifu, ievērojot atļaujas nosacījumus. Vienlaikus akcentējam, ka atļaujas procesa ietvaros, atbilstoši atļaujas nosacījumiem, tarifi nosakāmi mainoties kurināmā vai iepirktās siltumenerģijas cenai. Savukārt, ja par 10% mainās tarifa aprēķinam izmantotie prognozētie siltumenerģijas apjoma rādītāji vai par 5% mainās tarifa aprēķinā iekļautās prognozētās kopējās izmaksas, komersants iesniedz jaunu (pilno) tarifa projektu, kas balstīts uz koriģētajiem siltumenerģijas apjomiem un izmaksām [</w:t>
            </w:r>
            <w:r w:rsidR="00000000" w:rsidRPr="00000000" w:rsidDel="00000000">
              <w:rPr>
                <w:rtl w:val="0"/>
              </w:rPr>
              <w:t xml:space="preserve">Metodikas 28.punkts]</w:t>
            </w:r>
            <w:r w:rsidR="00000000" w:rsidRPr="00000000" w:rsidDel="00000000">
              <w:rPr>
                <w:i w:val="1"/>
                <w:rtl w:val="0"/>
              </w:rPr>
              <w:t xml:space="preserve">. Vēršam uzmanību, ka pilnā tarifu projekta iesniegšana komersantu neatbrīvo no atļaujā noteiktā pienākuma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Izanalizējot saņemto atbildi, ir secināms, ka, Regulators nav sniedzis konkrētas rīcības norādījumus attiecībā uz šādu gadījumu. Taču, izvērtējot to, var saprast, ka Sabiedrībai bija pienākums savlaicīgi veikt siltumenerģijas tarifa izmaiņas un noteikt to, ņemot vērā kurināmā un/vai iepirktās siltumenerģijas cenu izmaiņas, kas ietekmēja gala tarifu. Kā norādīts Sabiedrības uzdotajā jautājumā Regulatoram, 2023.gada februāra mēnesī noslēgtie iepirktā kurināmā līgumi nevis veicināja siltumenerģijas tarifa mazināšanos, bet tieši to palielināja. Šādos apstākļos Sabiedrībai nebija pienākuma, paralēli iesniegtajam “pilnajam” tarifa projektam, iesniegt arī tarifa projektu saīsinātā kārtībā, balstoties uz tā brīža kurināmā cenu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tam, katrā no Regulatora pieņemtajiem lēmumiem attiecībā uz tarifa apstiprināšanu ir noteikts – </w:t>
            </w:r>
            <w:r w:rsidR="00000000" w:rsidRPr="00000000" w:rsidDel="00000000">
              <w:rPr>
                <w:i w:val="1"/>
                <w:rtl w:val="0"/>
              </w:rPr>
              <w:t xml:space="preserve">"Ja mainās tarifus ietekmējošie faktori vai SIA "Rēzeknes siltumtīkli" neievēro normatīvos aktus vai Regulatora lēmumus, Regulators var ierosināt tarifu pārskatīšanu vai atcelt šo lēmumu."</w:t>
            </w:r>
            <w:r w:rsidR="00000000" w:rsidRPr="00000000" w:rsidDel="00000000">
              <w:rPr>
                <w:rtl w:val="0"/>
              </w:rPr>
              <w:t xml:space="preserve"> Tāpēc nozīmīgs apstāklis, kas jāuzsver, ir ka procesa laikā, kurā tika iesniegts Sabiedrības 11.11.2022. pilnā tarifa projekts, Regulators ne reizi nebija norādījis Sabiedrībai par kādu no Regulatora lēmumos vai normatīvajos aktos izvirzīto nosacījumu neievērošanu, kā arī netika rosinājis tarifu pārskatīšanu vai to atcelšanu. Šis fakts norāda uz to, ka ar 2023.gada 27.aprīļa lēmumu Nr.62 “Par sabiedrības ar ierobežotu atbildību “Rēzeknes siltumtīkli” siltumenerģijas apgādes pakalpojumu tarifiem” apstiprinot tarifu 120,47 EUR/MWh, bez PVN, ar neparedzētajiem ieņēmumiem, Regulators ir atzinis, ka Sabiedrība ir pamatoti un korekti iesniegusi 11.11.2022. “pilno” tarifu projektu, kam par pamatu bija siltumenerģijas ražošanas bilances izmaiņas, kas radās ar neatkarīga ražotāja iesaistīšanos, kā arī izmantotā kurināmā apjoma un iepirktās siltumenerģijas daudzuma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tam Sabiedrība ir lūgusi Regulatoram kopumā sniegt skaidrojumu/viedokli par starpziņojumā sniegtajām Valsts kontroles atziņām uz ko saņēma Regulatora skaidrojumu, ka: </w:t>
            </w:r>
            <w:r w:rsidR="00000000" w:rsidRPr="00000000" w:rsidDel="00000000">
              <w:rPr>
                <w:i w:val="1"/>
                <w:rtl w:val="0"/>
              </w:rPr>
              <w:t xml:space="preserve">“Regulators savus skaidrojumus par Valsts kontroles konstatējumiem attiecībā uz SIA “Rēzeknes siltumtīkli” bija iesniedzis arī Valsts kontrolei, sniedzot viedokli uz atsūtīto izrakstu no revīzijas starpziņojuma projekta daļā par SIA “Rēzeknes siltumtīkli” siltumenerģijas apgādes pakalpojumu tarifiem. Attiecībā par revīzijas starpziņojuma projektā ietverto vispārīgo formulējumu par pietiekamas informācijas nodrošināšanu tarifu projekta izvērtēšanai, Regulators bija paudis viedokli, ka nav izprotams šāds vispārīgs (bez konkrētiem konstatētiem faktiem) formulējums, un bija aicinājis vai nu precizēt revīzijas starpziņojuma projektā iekļauto vispārīgo formulējumu, norādot konkrētus faktus, uz kā pamata šāds vispārīgs formulējums ietverts, vai svītrot minēto vispārīgo formulējumu no revīzijas starpziņojuma projekta”</w:t>
            </w:r>
            <w:r w:rsidR="00000000" w:rsidRPr="00000000" w:rsidDel="00000000">
              <w:rPr>
                <w:rtl w:val="0"/>
              </w:rPr>
              <w:t xml:space="preserve">. Cita starpā Regulators savā vēstule atzīmē, ka: </w:t>
            </w:r>
            <w:r w:rsidR="00000000" w:rsidRPr="00000000" w:rsidDel="00000000">
              <w:rPr>
                <w:i w:val="1"/>
                <w:rtl w:val="0"/>
              </w:rPr>
              <w:t xml:space="preserve">“Kopumā SIA “Rēzeknes siltumtīkli” Tarifu projekta izvērtēšanas process Regulatora vērtējumā atbilda pozitīvai tarifu izvērtēšanas praksei, kurā komersants aktīvi sadarbojās, tādējādi nebija nepieciešams izmantot maksimālo Likumā noteikto tarifu projekta izvērtēšanas termiņu. Proti, saskaņā ar Likuma 19.panta otro daļu Regulators izvērtē sabiedrisko pakalpojumu sniedzēja iesniegto noteiktā kārtībā aprēķināto tarifu projektu un tarifu aprēķina projektā minēto tarifus veidojošo izmaksu pamatojumu 90 dienu laikā pēc tā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savā vēstulē Valsts kontrolei ir lūgusi sniegt skaidrojumu – </w:t>
            </w:r>
            <w:r w:rsidR="00000000" w:rsidRPr="00000000" w:rsidDel="00000000">
              <w:rPr>
                <w:i w:val="1"/>
                <w:rtl w:val="0"/>
              </w:rPr>
              <w:t xml:space="preserve">Vai revīzijas procesā Valsts kontrole veica detalizētu izvērtējumu par Sabiedrības izmantoto tarifa noteikšanas metodi “pilnais tarifs” (kas Regulatorā tiek izskatīts aptuveni 120 dienu laikā), attiecībā pret Sabiedrības tiesībām pašai noteikto tarifu (kas Regulatorā tiek izskatīts 21 dienu laikā)?</w:t>
            </w:r>
            <w:r w:rsidR="00000000" w:rsidRPr="00000000" w:rsidDel="00000000">
              <w:rPr>
                <w:rtl w:val="0"/>
              </w:rPr>
              <w:t xml:space="preserve"> Uz ko saņēma Valsts kontroles atbildi – </w:t>
            </w:r>
            <w:r w:rsidR="00000000" w:rsidRPr="00000000" w:rsidDel="00000000">
              <w:rPr>
                <w:i w:val="1"/>
                <w:rtl w:val="0"/>
              </w:rPr>
              <w:t xml:space="preserve">Valsts kontrole neveica detalizētu izvērtējumu par SIA “Rēzeknes siltumtīkli” izmantoto tarifa noteikšanas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finanšu vadība un tarifu noteikšana ir veikta saskaņā faktiskiem finanšu rādītājiem, pilnībā ievērojot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kontroles salīdzinājums attiecībā uz to, ka 2022./2023. gada apkures sezonā izrakstīto rēķinu summa trīskāršojās salīdzinājumā ar 2021./2022. gada apkures sezonu (vidējās siltumenerģijas apjoms mēnesī nepalielinājās) un atlikumi uzņēmuma norēķinu kontos palielinājās vairāk nekā divas reizes, ir nekorekts un Sabiedrības rīcība nevar tikt uztverta kā negodprātīga, jo ir pamatota ar tā brīža ekonomisko situāciju pasaulē, kuru Sabiedrība nekādi nevarēja vai pat gribēdama nevarētu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Nevērtējot Sabiedrības izmantoto tarifa noteikšanas metodi “pilnais tarifs”, attiecībā pret Sabiedrības tiesībām pašai noteikto tarifu, Valsts kontroles izvirzītās pamatatziņas,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SIA “Rēzeknes siltumtīkli”, iesniedzot 11.11.2022. siltumenerģijas apgādes tarifa projektu izskatīšanai Sabiedrisko pakalpojumu regulēšanas komisijā (turpmāk – Regulators), nav savlaicīgi nodrošinājusi pietiekamu informāciju par iesniegtā tarifu projekta ekonomisko pamatotību un atbilstību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siltumenerģijas apgādes tarifa izskatīšanas rezultātā, valsts budžeta līdzekļi tika izmantoti ne tikai tam paredzētajam mērķim – ļaut finansiāli mazaizsargātākajām iedzīvotāju grupām saņemt atbalstu energoresursu cenu un vispārējās inflācijas pieauguma ietekmes mazināšanai, bet arī SIA “Rēzeknes siltumtīkli” peļņas un naudas līdzekļu norēķinu kontos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siltumenerģijas apgādes tarifu pārskatot un apstiprinot tikai pēc valsts atbalsta pasākumu beigām, valsts, pēc revidentu aplēsēm, SIA “Rēzeknes siltumtīkli” izmaksājusi vismaz par 4,55 milj. euro vairāk nekā tas būtu pēc siltumenerģijas apgādes tarifa pārskatīšanas,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formulētas vispārīgi un nav pietiekamas, un tās nenodrošina pilnīgu informāciju par tarifa projekta izvērtēšanu. Uz ko savu uzmanību arī ir vērsis Regulators un bija aicinājis vai nu precizēt revīzijas starpziņojuma projektā iekļauto vispārīgo formulējumu, norādot konkrētus faktus, uz kā pamata šāds vispārīgs formulējums ietverts, vai svītrot minēto vispārīgo formulējumu no revīzijas starpziņojuma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Dividenžu izmaksa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ieskatā anotācijā norādītie apgalvojumi par nepamatotu dividenžu izmaksu Rēzeknes valstspilsētas pašvaldībā ir maldīgi, dividenžu izmaksas ir bijušas saskaņotas ar uzņēmuma finanšu stratēģiju un ilgtspējīgas attīstības mērķiem, tādējādi nodrošinot gan atbilstību regulatīvajām prasībām, gan atbalstot pašvaldības budžeta sabalansēšanu. Attiecībā uz anotācijā minēto apgalvojumu uz dividenžu izmaksu Rēzeknes valstspilsētas pašvaldībai un tās apmēru, Sabiedrība norāda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Dividenžu izmaksas atbilstoši uzņēmuma peļņai. Sabiedrības dividenžu izmaksas ir veiktas, ņemot vērā uzņēmuma gūto peļņu un finanšu situācijas kopējo izvērtējumu. Šīs izmaksas ir rūpīgi aprēķinātas, lai nepārsniegtu saprātīgas robežas un neapdraudētu uzņēmuma finanšu stabilitāti. Sabiedrība ir demonstrējusi stabilu peļņas rādītāju pēdējo gadu laikā, kas ļāvis izmaksāt dividendes saskaņā ar iepriekš noteiktiem procentiem. Šie lēmumi ir pieņemti, balstoties uz detalizētiem finanšu pārskatiem un prognozēm, kas apliecina uzņēmuma spēju tikt galā ar savām saistībām un vienlaikus atbalstīt pašvaldības finanšu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Pašvaldības finansiālo vajadzību atbalsts. Dividenžu izmaksa ir tieši saistīta ar pašvaldības budžeta prasībām. Dividendes no pašvaldības kapitālsabiedrību, kurās pašvaldība ir dalībniece, peļņas ir paredzētas ne tikai kā peļņu nesošas budžeta sastāvdaļa, bet arī kā atbalsta avots pašvaldības finanšu vajadzībām. Dividenžu izmaksa ir būtisks atbalsts pašvaldības budžetam, īpaši situācijās, kad pašvaldība saskaras ar papildus finanšu slodzēm vai neparedzētiem izdevumiem. Šī atbalsta mehānisms ļauj pašvaldībai veikt nepieciešamos ieguldījumus sabiedrības labklājības un infrastruktūras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Stratēģiskās attīstības un investīciju apsvērumi. Sabiedrības ilgtermiņa plānošana un dividenžu politika ir cieši saistīta ar tā stratēģiskajiem mērķiem. Dividenžu izmaksa nerada risku uzņēmuma attīstībai un investīciju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Finanšu pārskatu caurskatāmība un pārvaldība. Sabiedrība regulāri veic detalizētus finanšu pārskatus un darbības atskaites, kas nodrošina pārredzamību un atbilstību visām regulatīvajām prasībām. Šī prakse apstiprina, ka dividenžu izmaksa ir veikta, balstoties uz objektīviem finansiāliem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 normatīvajiem aktiem un vispārpieņemtajiem standartiem. Sabiedrība stingri ievēro visus attiecīgus normatīvos aktus, kas regulē kapitālsabiedrību darbību un dividenžu izmaksu. Turklāt Sabiedrība ir apņēmusies ievērot visus vispārpieņemtos standartus visās savās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Kopumā Sabiedrība ir rīkojusies atbilstoši visiem finanšu un juridiskajiem standartiem, veicot dividenžu izmaksas. Apgalvojumi par šo izmaksu nepamatotību nav balstīti faktos un neatspoguļo reālo finansiālo un operatīvo situāciju uzņēmumā. Tādējādi šādi vispārīgi, bez detalizētas pārbaude izvirzīti apgalvojumi ir nepamatoti.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Sabiedrības finanšu 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finanšu pārskati ir sagatavoti saskaņā ar grāmatvedības standartiem un ir caurskatāmi, precīzi, un pārbaudīti, iekļaujot tajos spēkā esošo normatīvo regulējumu un nepieciešamo metodoloģiju,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Atbilstība grāmatvedības standartiem. Sabiedrības finanšu pārskati ir sagatavoti, ievērojot normatīvajos aktos noteiktos grāmatvedības principus, kas nodrošina finanšu informācijas precizitāti un pārredzamību. Sabiedrība ir piemērojusi visus grāmatvedības standartus, kas ir svarīgi, lai nodrošinātu datu konsistenci un salīdzināmību. Šie standarti nodrošina, ka uzņēmuma finansiālais stāvoklis tiek atspoguļots godīgi un objektīvi.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Nepārtrauktas darbības principa ievērošana. Sabiedrība ir sekojusi nepārtrauktas darbības principam, kas nozīmē, ka finanšu pārskati tiek veidoti ar pieņēmumu, ka uzņēmums turpinās savu darbību tuvākajā nākotnē. Sabiedrības pieņēmums par nepārtrauktu darbību ir pamatots ar stabiliem finanšu rādītājiem. Šis princips ir svarīgs, lai varētu pieņemt informētus lēmumus, balstoties uz reālistisku uzņēmuma finansiālo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Neatkarīgu revīziju nozīme. Finanšu pārskatu patiesumu un objektivitāti apliecina arī neatkarīga audita kompānija, kas veic regulāras revīzijas un sniedz objektīvu vērtējumu. Neatkarīgu revīziju kompānijas AS “Nexia Audit Advice” veiktais audits ir būtisks, lai apliecinātu finanšu pārskatu ticamību. Revīzijas ziņojums, kurā iekļauti iebildumi vai norādes, sniedz svarīgu informāciju par iespējamām jomām, kurās nepieciešami uzlabojumi, bet tas nenozīmē, ka finanšu pārskati ir maldinoši vai manipulatīvi.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“Rēzeknes siltumtīkli” finanšu pārskati ir sagatavoti, ievērojot augstākos grāmatvedības standartus un to kvalitāti apstiprina arī neatkarīgu auditoru kompānijas AS “Nexia Audit Advice” veiktā revīzija. Nepamatoti apgalvojumi par manipulāciju vai neprecizitātēm finanšu pārskatos nav pamatoti un var būt motivēti ar maldinošiem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Sabiedrības 2023.gada pārskata koriģēšana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ir minēts, ka “Pēc kapitāldaļu turētāja pārstāvja, Pašvaldības izpilddirektora norādījumiem gada pārskats ticis koriģēts. Šāda darbība bijusi nepieciešama, lai Pašvaldības dome iekļautu dividendes 511 363 euro apmērā Pašvaldības budžeta sabalansēšanai.”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sakarā Sabiedrība norāda turpmāko: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2022./2023.gada apkures sezonā starp Sabiedrību un dabasgāzes piegādātāju tika noslēgts dabasgāzes piegādes līgums, kurā tika definēti dabasgāzes piegādes apjomi. Kad kļuva zināms, ka apkures sezonā dabasgāzes pielīgtos apjomus Sabiedrība nepatērēs noteiktajā termiņā, tika noslēgta vienošanās par dabasgāzes atlikumu uzglabāšanu un tika veikts avansa maksājums atlikušajam apjomam par pielīgto dabasgāzes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Uzsākot jauno 2023./2024.gada apkures sezonu, tika mainīts dabasgāzes piegādātājs, ar kuru tika noslēgta vienošanās par atlikušā dabasgāzes apjoma pārņemšanu glabāšanā un prioritāru izlietojumu. Bija paredzēts, ka atlikušais dabasgāzes apjoms tiks izlietots 2023.gada novembrī/decembrī, tomēr līgumattiecību nokārtošanas starp dabasgāzes piegādātājiem par dabasgāzes atlikuma dokumentālu pārņemšanu aizkavēšanas dēļ, tehniski ne novembra, ne decembra rēķinā jaunais dabasgāzes piegādātājs dabasgāzes apjomu vēl nevarēja uzrādīt, kā pārņemto, lai gan faktiski tas jau bija izlietots.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Gada pārskatu un konsolidēto gada pārskatu likuma 24.pantā tostarp ir paredzēts, ka “(..) apgrozāmo līdzekļu vērtības samazinājuma korekcijas var pārtraukt, ja vērtības samazināšanai vairs nav pamata”. Sabiedrības ieskatā vērtības korekcija var nebūt tikt veikta, ja iepriekšējie vērtējumi vairs nav aktuāli, jeb ja faktiskie apstākļi un tirgus situācija vairs neattaisno šo samazinājumu un faktiskais krājumu izlietojums atspoguļo to reālo vērtību uz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neatkarīga revīzijas kompānija AS “Nexia Audit Advice” šajā sakarā ir veikusi atzīmi revidētajā gada pārskatā, Sabiedrības uzskata, ka vērtības pārskatīšanai īsti nebija pamata, ņemot vērā, ka viss dabasgāzes apjoms faktiski tika izlietots 2023.gada nogalē. Tādējādi vērtības pārskatīšanai un samazinājuma pārtraukšanai bija pamatoti ekonomiski un faktiski apstākļi, kas Sabiedrības ieskatā atbilst likuma prasībām. Sabiedrības ieskatā, uzņēmuma pieeja atspoguļo pareizu un atbildīgu finanšu vadību, ņemot vērā reālo situāciju un likumdošanas prasības. Sabiedrība ir pārliecināta, ka šī pieeja ir gan ekonomiski pamatota, gan atbilstoša visiem regulatīvajiem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Sabiedrība noliedz, ka kāds no kapitāldaļu turētāja pārstāvjiem, tajā skaitā Pašvaldības izpilddirektors būtu norādījis veikt Sabiedrības 2023.gada pārskata korekcijas. Līdz ar to  anotācijā minētie apgalvojumi ir nepatiesi.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norādīto, Sabiedrība ieskatā likumprojekta “Rēzeknes valstspilsētas pašvaldības domes atlaišanas likums” Anotācijas (ex-ante) 4.2.2.punkta apgalvojumi ir izslēdzami, jo sekojoši apgalvojumi: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“Pēc kapitāldaļu turētāja pārstāvja, Pašvaldības izpilddirektora norādījumiem gada pārskats ticis koriģēts. Šāda darbība bijusi nepieciešama, lai Pašvaldības dome iekļautu dividendes 511 363 euro apmērā Pašvaldības budžeta sabalansēšanai.”;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2)“…un Valsts kontrole savā revīzijā norādīja uz paaugstināto tarifu, par ko ir pārmaksājuši iedzīvotāji. Valsts kontrole starpziņojumā attiecībā uz SIA “Rēzeknes siltumtīkli” konstatēja, ka tiek piemērots paaugstināts tarifs iedzīvotājiem un privātajiem komersantiem 2022./2023. gada apkures sezonā. Revīzijā tika noskaidrots, ka Pašvaldības rīcībā bija informācija par SIA “Rēzeknes siltumtīkli” 2022.gada 11.novembrī Sabiedrisko pakalpojumu regulēšanas komisijai iesniegto tarifu, kur 2022.gada novembrī ar visiem iekļautajiem ieņēmumiem un izdevumiem tarifam būtu jābūt 151,90 euro/MWh, bet no marta – vēl samazinātam līdz 128,13 euro/MWh, bet iedzīvotāji un uzņēmēji vēl saņēma siltumapgādes pakalpojumu, kas neatbilda izmaksām, un uzņēmums ražoja siltumenerģiju saskaņā ar tarifu 128,13 euro/MWh, bet pārdeva par 214,43 euro/MWh, proti, gandrīz divas reizes dārgāk.”’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“Pārskatot un apstiprinot siltumenerģijas tarifu tikai pēc valsts atbalsta pasākumu beigām, valsts saskaņā ar Valsts kontroles aplēsēm SIA “Rēzeknes siltumtīkli” izmaksājusi vismaz par 4,55 miljoniem euro vairāk, nekā tas būtu pēc siltumenerģijas tarifu pārskatīšanas (kopā no valsts budžeta līdzekļiem SIA “Rēzeknes siltumtīkli” 2022./2023. gada apkures sezonā saņēma 8,33 miljonus euro). Kā norādīts starpziņojumā, vērtējot SIA “Rēzeknes siltumtīkli” finansiālo situāciju, tā siltumenerģijas apgādes tarifu paaugstināšanas laikā ir būtiski uzlabojusies, panākot peļņas rādītāju ievērojamu kāpumu kā arī ievērojami palielinot naudas līdzekļus kontos: 2021. gadā SIA “Rēzeknes siltumtīkli” bija zaudējumi - 967 240 euro (naudas līdzekļi norēķinu kontos – 978 748 euro), 2022. gadā peļņa sastādīja 849 206 euro (naudas līdzekļi norēķinu kontos – 2 283 614 euro), 2023. gadā peļņa bija 2 383 998 euro (naudas līdzekļi norēķinu kontos – 4 240 780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pilnīgas to izvērtēšanas ir nepamatoti, izteikti vispārīgi un nav balstīti uz objektīviem pierādījumiem, kas var maldināt sabiedrību un radīt nepatiesu izpratni par Rēzeknes valstspilsētas pašvaldības domes atlaišanai iemesliem un negatīvi ietekmēt Sabiedrības reputāciju.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svītrota visa informācija, kas saistīta ar SIA “Rēzeknes siltumtīkli” un citām Rēzeknes valstspilsētas pašvaldības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1.punktā norādīts, ka “</w:t>
            </w:r>
            <w:r w:rsidR="00000000" w:rsidRPr="00000000" w:rsidDel="00000000">
              <w:rPr>
                <w:i w:val="1"/>
                <w:rtl w:val="0"/>
              </w:rPr>
              <w:t xml:space="preserve">vienlaikus ar likumprojektu tiek virzīts likumprojekts “Grozījumi Pašvaldības domes vēlēšanu likumā”, kas paredz, ka, ja Saeima ir pieņēmusi likumu par domes atlaišanu un līdz kārtējām domes vēlēšanām ir palikuši mazāk nekā deviņi mēneši vai cits likumā par domes atlaišanu noteikts termiņš, jaunas domes vēlēšanas nenotiek un līdz kārtējām domes vēlēšanām darbojas pagaidu administrācija.”</w:t>
            </w:r>
            <w:r w:rsidR="00000000" w:rsidRPr="00000000" w:rsidDel="00000000">
              <w:rPr>
                <w:rtl w:val="0"/>
              </w:rPr>
              <w:t xml:space="preserve"> Atbilstoši šim arī tiek paredzēts virzītā likumprojekta spēkā stāšanas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par likumprojektu "Grozījumi Pašvaldības domes vēlēšanu likumā" sniedza atzinumu 20.03.2024, kā arī precizēto atzinumu. Mūsu rīcībā nav likumprojekta redakcijas, ja gadījumā tas vēl ir ticis precizēts, bet  spriežot pēc anotācijas  teksta un vadoties pēc TAP pieejamās likumprojekta versijas, atkārtoti vēršam uzmanību, ka sagatavotais likumprojekts par izmaiņām pašvaldības domes vēlēšanu likumā ir atzīstams par nedemokrātisku dēļ diviem galvenajiem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pieļauts nesamērīgi ilgs pagaidu administrācijas pilnvaru laiks ( pat puses sasaukuma, tātad 24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vienotas pieejas un individuālai Saeimas vērtēšanai tiek pakļauts pēc būtības  konstitucionāls jautājums -būt vai nebūt pašvaldību vēlēšanām  tādējādi pieļaujot, ka ilgu laika  periodu  visas pašvaldības funkcijas var veikt personas, ko nav ievēlējuši vietējie iedzīvotāji demokrātiskās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2019.gada nogalē jau  tika grozīts  tieši likuma “Grozījumi Republikas pilsētas domes un novada domes vēlēšanu likumā” 1.pants, ietverot gan  regulējumu izņēmumiem no vispārējās kārtības domes vēlēšanu norisē, gan jaunu regulējumu gadījumiem, kad tiek iecelta pagaidu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Vides aizsardzības un reģionālās attīstības ministrija (VARAM) tobrīd pauda pilnībā  atbalstošu nostāju par  iepriekšminētajām Saeimas  deputātu iesniegtajām novitātēm pamatojot, ka “ </w:t>
            </w:r>
            <w:r w:rsidR="00000000" w:rsidRPr="00000000" w:rsidDel="00000000">
              <w:rPr>
                <w:i w:val="1"/>
                <w:rtl w:val="0"/>
              </w:rPr>
              <w:t xml:space="preserve">Likumprojekts stiprinātu demokrātisko institūtu. Pagaidu administrācija  nav vienlīdzīgās, tiešās, aizklātās un proporcionālās  vēlēšanās ievēlēta institūcija.  Turklāt visefektīvākā darba kontroles forma pašvaldībai ir tieši vēlēšanas, kas ļauj novērtēt pašvaldības pārstāvniecības institūciju darbības atbilstību kopienas iedzīvotāju interesēm, jo ja iedzīvotāji uzskatīs, ka pašreizējā dome nav labi vai efektīvi strādājusi, tad ievēlēs citus deputātus konkrētās domes vietā.</w:t>
            </w:r>
            <w:r w:rsidR="00000000" w:rsidRPr="00000000" w:rsidDel="00000000">
              <w:rPr>
                <w:rtl w:val="0"/>
              </w:rPr>
              <w:t xml:space="preserve">”(citāts no VARAM paustā Saeimas Valsts pārvaldes un pašvaldību komisijas 2019.gada 10.decembra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2019.gadā virzot grozījumus 1.pantā,  ar kuriem ieviesa šobrīd spēkā  esošo kārtību, attiecīgā likumprojekta anotācijā par pagaidu administrāciju un kopumā vēlēšanām tiek konstatēts: “Turklāt tās darbības termiņš, ja līdz kārtējās domes vēlēšanām ir palikuši mazāk nekā 15 mēneši ir nesamērīgi ilgs. Proti, jāņem vērā tas, ka pašvaldības dome ir pašvaldības iedzīvotāju politiskās pārstāvības orgāns." (sk:Levits E. Pašvaldību likuma koncepcija. 2003, 34.punkts.)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viena no pašvaldības galvenajām pazīmēm ir tās ievēlējamība (sk., piemēram: Stucka A. Latvijas pašvaldību sistēmas pilnveidošanas aktuālie valststiesību jautājumi. Promocijas darbs. Rīga: Latvijas Universitāte, 2012, 34.-35.lpp). Tādējādi viens no primārajiem pašvaldību vēlēšanu mērķiem ir pašvaldības iedzīvotāju pārstāvības orgāna izveidošana (Latvijas Republikas Satversmes tiesas 2015.gada 5.februāra spriedums lietā Nr. 2014-03-01 20.2.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demokrātijas virsprincipiem izriet valsts varas leģitimitātes princips, kas nodrošina, ka suverēnās valsts varas nesējai-tautai - ir jābūt ietekmei uz lēmumu pieņemšanu valstī. Tautas gribai ir jābūt valsts varas pamatā, tās avotam. Citiem vārdiem, valsts varai ir jābūt tautas leģitimētai. Valsts varas leģitimēšanas pamats Satversmes noteiktajā parlamentārās demokrātijas valsts iekārtā ir periodiskas vēlēšanas, kas vienlaikus ir arī veids, kā tautai izteikt savu tābrīža gribu, atbilstoši kurai likumdevējam turpmākos gadus līdz nākamajām vēlēšanām ir jādarbojas (Latvijas Republikas Augstākās tiesas Senāta  Administratīvo lietu departamenta 2006.gada 3.novembra spriedums lietā Nr. SA-5/2006).”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vēršam uzmanību, ka  likumprojekts, kas ir pieminēts anotācijā, nestiprinās demokrātijas institūtu, jo tiek pieļauta pagaidu administrācijas iecelšana arī uz nesamērīgi ilgu periodu, tai skaitā pat ievērojami  ilgāku nekā 15 mēneši, par ko jau ir bijuši pretapsvērumi 2019.gadā.  Pagaidu administrācija, kā zināms, nav vienlīdzīgās, tiešās, aizklātās un proporcionālās vēlēšanās ievēlēta institūcija, un tā ir pieļaujama tikai kā īslaicīgs pagaidu risinājums. Pagaidu administrācija ir  pagaidu pārvaldes institūts - valsts pārvaldes institūcija, kura terminēti darbojas attiecīgās pašvaldības vārdā un tās kompetences ietvaros un kas nekādā veidā nav saņēmusi vietējo vēlētāju uzticību. Tātad likumprojekts pieļauj, ka arī nesamērīgi ilgu laiku pašvaldību varētu vadīt personas, kas nav ievēlētas, bet pilda visas iepriekšievēlētās domes funkcijas,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jautājumā par to - būt vai nebūt vēlēšanām, ir jābūt vienotai pieejai nevis individuālam izvērtējumam un lemšanā par to, vai jābūt demokrātiskām vēlēšanām vai jādarbojas pagaidu administrācijai, nav regulējums, kur nepieciešama elastīga pieeja pretēji tam, kā tas norādīts likumprojekta pavaddokumentos.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neveicinās tiesisko noteiktību un šāda brīva pieeja nav atbalstāma. Tostarp šāds brīvs regulējums satur arī riskus lēmumu pieņemšanai vadoties no politiskiem iemesliem, kas būtu nepieļaujami.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vienu gadu  pirms vēlēšanām nav atbalstāmi nekādi grozījumi vēlēšanu norises regulējumā un jo sevišķi strikti tas attiecas uz konceptuāliem grozījumiem. Ņemot vērā 2025.gada pašvaldību vēlēšanu datumu, prognozējams, ka šā likumprojekta virzība varētu notikt lielā steigā un iespējams bez pienācīgām debatēm nolūkā ievērot noteikto termiņu. Savukārt steidzamība nav atzīstama par labu likumdošanas praksi, jo sevišķi tādos konstitucionālos jautājumos kā vēlēšanu sistēmas izmaiņas, ko faktiski 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ir par citu likumprojektu – “Grozījumi Pašvaldības domes vēlēšanu likumā”, tāpēc netiek izskatīts likumprojekta “Rēzeknes valstspilsētas pašvaldības domes atlaišanas likums”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Pašvaldības domes vēlēšanu likumā” tika publicēts saskaņošanai Tiesību aktu portālā no 2024. gada 15. marta līdz 20. martam un no 21. marta līdz 28.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saskaņā ar Tiesību aktu portālā pieejamo informāciju ir sniegusi atzinumu par minēto likumprojektu 2024. gada 20. un 28.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šo likumu Saeima atlaiž Rēzeknes valstspilsētas pašvaldības domi, ņemot vērā, ka Rēzeknes valstspilsētas pašvaldības dome ir pieļāvusi “Likuma par budžetu un finanšu vadību” un Pašvaldību likuma pārkāpumus, nenodrošinot likumos noteikto funkciju izpildi un neievērojot valsts un attiecīgās administratīvās teritorijas iedzīvotāju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sniegta informācija, ka pašvaldības dome nav ievērojusi arī  likuma “Par pašvaldību budžetiem” un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budžetu 2023.gadam un budžeta ietvaru 2023., 2024. un 2025.gadam” normas, ierosinām precizēt likumprojekta 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konkrētiem ārējiem normatīvajiem aktiem un to normām, ko Rēzeknes valstspilsētas pašvaldības dome ir pārkāpusi, iekļauta atbilstoši TM priekšlikumam, kas iekļauts izziņā ar Nr. 9, anotācijas problēmas apraksta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papildināts ar atsauci uz likumu “Par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šo likumu Saeima atlaiž Rēzeknes valstspilsētas pašvaldības domi, ņemot vērā, ka Rēzeknes valstspilsētas pašvaldības dome ir pieļāvusi “Likuma par budžetu un finanšu vadību”, likuma “Par pašvaldību budžetiem” un Pašvaldību likuma pārkāpumus, nenodrošinot likumos noteikto funkciju izpildi un neievērojot valsts un attiecīgās administratīvās teritorijas iedzīvotāju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šo likumu Rēzeknes valstspilsētas pašvaldībā tiek iecelta pagaidu administrācija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administrācijas vadītāja –Guna Puce;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administrācijas vadītājas pirmā vietniece –Iveta Mietule;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administrācijas vadītāja otrais vietnieks – Jānis Belkovskis.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noteikta pagaidu administrācijas kompetence un 4.pantā paredzēta atļauja pagaidu administrācijas vadītājam un vietniekiem savienot amatus ar esošajiem amatiem citās institūcijās. Kā redzams no pagaidu administrācijas kandidātu CV, pagaidu administrācijas vadītājai un tās pirmajai vietniecei jau ir šobrīd pilnas slodzes amati, kuri jau tiek savienoti vēl ar citu amatu vai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pagaidu administrācijas kompetenci, atbildību, noslodzi un tās locekļu jau esošo amatu izpildes noslodzi, atbilstoši darba un atpūtas laikam, ierosinām  anotācijā vērtēt, vai pagaidu administrācijas vadītāja un vietnieku amatu savienošanas ar citiem amatiem nekaitēs amata pienākumu izpildei Rēzeknes valstspilsētā.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administrācijas locekļi ir parakstījuši apliecinājumu par piekrišanu ieņemt amatu pagaidu administrācijā. Apliecinājuši, ka neatrodas interešu konfliktā, kā arī informēs VARAM, ja radīsies apstākļi, kas varētu apšaubīt personu objektivitāti un neatkarību lēmumu pieņemšanā. Apliecinājuši, ka pienākumus veiks atbildīgi un ka amatu savienošana ar citiem amatiem nekaitēs amata pienākumu izpildei pagaidu administrācijā.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apliecinājumu iekļauta anotācijas I sadaļā risinājuma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iekļauta informācija par to, ka, lai novērstu amata pienākumu izpildes pagaidu administrācijā pārklāšanos ar citiem amatiem, piedāvāts risinājums darba slodzes uzskaites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šo likumu Rēzeknes valstspilsētas pašvaldībā tiek iecelta pagaidu administrācija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administrācijas vadītāja – Guna Puce;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administrācijas vadītājas pirmā vietniece – Iveta Mietule;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administrācijas vadītājas otrais vietnieks – Jānis Belkovskis.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 pilda normatīvajos aktos noteiktās vietējās pašvaldības domes funkcijas un nodrošina pašvaldības institūciju darba nepārtrauktību, kā arī finansiālo un saimniecisko darbību. Pagaidu administrācijas vadītājs pilda Rēzeknes valstspilsētas pašvaldības domes priekšsēdētājam normatīvajos aktos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3. pantu, svītrojot tā otro teikumu, jo tas dublē Pašvaldību likuma 70.panta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izvērtēt 3.panta pirmā teikuma nepieciešamību, jo minētais izriet no Pašvaldību likuma 70.panta ceturtajā daļā noteiktā. Ja nepieciešams to var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risinājuma aprakstā ietverot atsauces uz Pašvaldību likuma 70. panta ceturto un piekto daļu. Anotācijā citētais likumprojekta 3. panta pirmais teikums saglabāts ar mērķi pastiprināt skaidrojumu par pagaidu administrācijas kompetenci, pildot domes funkcijas: tādējādi pagaidu administrācija pilda normatīvajos aktos paredzētās vietējās pašvaldības domes funkcijas un nodrošina pašvaldības institūciju darba nepārtrauktību, kā arī finansiālo un saimniecisko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administrācijas vadītājam un pagaidu administrācijas vadītāja vietniekiem ir atļauts savienot savus amatus ar esošajiem amatiem citās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pagaidu administrācijā ieceltās personas ir izvēlētas, ņemot vērā personas iepriekšējo pieredzi darbā valsts pārvaldē, personas reputāciju un izglītību, lai nodrošinātu pagaidu administrācijas spēju efektīvi darboties un risināt pašvaldību darbībā nepieciešamo stratēģisko un operatīvo uzdevumu izpildi. Ņemot vērā likumprojekta 4.panta būtību, lūdzam anotācijā sniegt informāciju, ka ir vērtēti arī interešu konflikta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administrācijas locekļi ir parakstījuši apliecinājumu par piekrišanu ieņemt amatu pagaidu administrācijā. Apliecinājuši, ka neatrodas interešu konfliktā, kā arī informēs VARAM, ja radīsies apstākļi, kas varētu apšaubīt personu objektivitāti un neatkarību lēmumu pieņemšanā. Apliecinājuši, ka pienākumus veiks atbildīgi un ka amatu savienošana ar citiem amatiem nekaitēs amata pienākumu izpildei pagaidu administrācijā. Informācija par apliecinājumu iekļauta anotācijas I sadaļā risinājuma aprakstā. Tāpat iekļauta informācija par to, ka, lai novērstu amata pienākumu izpildes pagaidu administrācijā pārklāšanos ar citiem amatiem, piedāvāts risinājums darba slodzes uzskaites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administrācijas vadītājai un pagaidu administrācijas vadītājas vietniekiem ir atļauts savienot savus amatus ar esošajiem amatiem citās institūcijās.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 darbojas līdz dienai, kad uz pirmo sēdi sanāk nākamajās kārtējās pašvaldību vēlēšanās ievēlētā Rēzeknes valstspilsētas pašvaldības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kāpēc lietderīgākais veids ir nerīkot ārkārtas vēlēšanas, bet iecelt pagaidu administrāciju līdz kārtējām pašvaldību vēlēšanām. Likumprojekta 5.panta skaidrojums ir sniegts arī anotācijas 4.sadaļā, bet tas pārsvarā  balstās uz šobrīd esošo domi, nevis uz iespējamo jauno 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risinājuma aprakstā – izvērtēts jautājums par to, ka likumprojekts stāsies spēkā nepilnu gadu pirms nākamajām kārtējām vēlēšanām, būtiski nepārsniedzot termiņu, kas šobrīd noteikts Pašvaldības domes vēlēšanu likumā pagaidu administrācijas darbībai – 9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 darbojas līdz dienai, kad uz pirmo sēdi sanāk nākamajās kārtējās pašvaldību vēlēšanās ievēlētā Rēzeknes valstspilsētas pašvaldības 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budžetu un finanšu vadību 36. panta desmitā daļa paredz, ja šā likuma 41. panta 2.</w:t>
            </w:r>
            <w:r w:rsidR="00000000" w:rsidRPr="00000000" w:rsidDel="00000000">
              <w:rPr>
                <w:vertAlign w:val="superscript"/>
                <w:rtl w:val="0"/>
              </w:rPr>
              <w:t xml:space="preserve">1</w:t>
            </w:r>
            <w:r w:rsidR="00000000" w:rsidRPr="00000000" w:rsidDel="00000000">
              <w:rPr>
                <w:rtl w:val="0"/>
              </w:rPr>
              <w:t xml:space="preserve"> daļā noteiktajā termiņā nav apstiprināts gadskārtējais pašvaldības budžets, finanšu ministram ir tiesības apturēt valsts budžeta aizdevuma izmaksu pašvaldībai </w:t>
            </w:r>
            <w:r w:rsidR="00000000" w:rsidRPr="00000000" w:rsidDel="00000000">
              <w:rPr>
                <w:u w:val="single"/>
                <w:rtl w:val="0"/>
              </w:rPr>
              <w:t xml:space="preserve">līdz gadskārtējā pašvaldības budžeta apstiprināšanai</w:t>
            </w:r>
            <w:r w:rsidR="00000000" w:rsidRPr="00000000" w:rsidDel="00000000">
              <w:rPr>
                <w:rtl w:val="0"/>
              </w:rPr>
              <w:t xml:space="preserve">. Attiecīgi lūdzam anotācijā uzsvērt un pamatot, vai domes pieņemtais budžets, lai arī ar nokavējumu uz doto brīdi atbilst nosacījumiem un vēl joprojām var uzskatīt, ka turpinās vai turpināsies attiecīgo normatīvo aktu pārkāpumi, ka nav iespējams piešķirt aizdevumu. Tāpat lūdzam sniegt aktuālo informāciju par pašvaldības domes </w:t>
            </w:r>
            <w:r w:rsidR="00000000" w:rsidRPr="00000000" w:rsidDel="00000000">
              <w:rPr>
                <w:u w:val="single"/>
                <w:rtl w:val="0"/>
              </w:rPr>
              <w:t xml:space="preserve">lemt spēju uz doto brīdi</w:t>
            </w:r>
            <w:r w:rsidR="00000000" w:rsidRPr="00000000" w:rsidDel="00000000">
              <w:rPr>
                <w:rtl w:val="0"/>
              </w:rPr>
              <w:t xml:space="preserve">, proti, pēc budžeta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 atbilstoši tostarp arī Finanšu ministrijas priekšlikumam konkrētajā daļā. Precizēts, ka “Likuma par budžetu un finanšu vadību” 36. panta desmitajā daļā paredzētais mehānisms nav piemērojams, jo tas ir attiecināms tikai uz jau apstiprinātiem aizņēmumiem. Rēzeknes valstspilsētas pašvaldībai, kā norādījusi Finanšu ministrija, šādu aizdevumu 2024. gadā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pašvaldības budžeta 2024. gadam atbilstību Stabilizācijas komisijas un Ministru kabineta 2024. gada 13. februāra protokollēmuma prasībām, lai tiktu lemts par valsts budžeta aizdevuma piešķiršanu, saskaņā ar Finanšu ministrijas sniegto informāciju tiks skatīts Stabilizācijas komisijā 2024. gada 9.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Domes lemtspēja (dome ir tiesīga pieņemt lēmumus, ja domes sēdē Pašvaldību likumā noteiktā kārtībā piedalās likumā norādīts deputātu skaits) likumprojektā un anotācijā netiek 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atspoguļoto Finanšu ministrijas un Pašvaldību finanšu stabilizācijas pieteikumu izskatīšanas un finanšu stabilizācijas projektu saskaņošanas pastāvīgās komisijas  (turpmāk – Komisija) viedokli, citējot precīzi Finanšu ministrijas vēstulēs pausto viedokli un  Komisijas protokolos ietvertos secinājumus un lēmumus, kā piemēram, informācija par nepieciešamajiem grozījumiem Rēzeknes valstspilsētas pašvaldības  (turpmāk – Pašvaldība) budžetā attiecībā uz ieņēmumiem no nekustamā īpašuma pārdošanas nav atspoguļota atbilstoši Komisijas 2024.gada 4.aprīļa protokolam. Lūdzam VARAM veiktos secinājumus anotācijā skaidri norādīt kā VARAM sniegtu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likuma “Par valsts budžetu 2024. gadam un budžeta ietvaru 2024., 2025. un 2026. gadam” 37.pants paredz Ministru kabinetam tiesības lemt par atbalsta pasākumiem, tajā skaitā par valsts budžeta aizdevumu izsniegšanu pašvaldībai, kura ir nonākusi finansiālās grūtībās. Tādējādi ar šo jauno likuma normu ir rasta iespēja Pašvaldībai stabilizēt finanšu situāciju un piešķirt valsts budžeta aizdevumu uzņemto saistību izpildei nosakot stigrus nosacījumus aizdevuma saņemšanai un domes atbildību. Jāuzsver, ka šajā periodā, kad Pašvaldībai ir ārkārtējas finansiālas grūtības, ir nodrošināts stingrs Pašvaldības uzraudzības process, šo funkciju veicot Komisijai. Līdz ar to, ievērojot spēkā esošos normatīvos aktus, ir nodrošināts stingrs uzraudzības process un atbalsts Pašvaldības finanšu situācijas stabilizēšanai.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ļoti detalizēti vērtēt Pašvaldības domes darbību, lai atbilstoši VARAM kompetencei likumprojekta anotācijā  sniegtu tiesiski pamatotus argumentus domes atlaišanai.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problēmas apraksta 1.punktā, kur ir sniegta informācija, ka pašvaldības dome sistemātiski pieļāvusi ārējo normatīvo aktu, kas regulē pašvaldību budžetu izstrādi, apstiprināšanu un izpildi, prasību pārkāpumus attiecībā uz gadskārtējo pašvaldības budžetu, minēt konkrētus normatīvos aktus, un kādas tieši to normas ir pārkāptas. Ņemot vērā, ka likumprojekta 1. pantā nav sniegts normu uzskaitījums, tad likumprojekta pamatošanas nolūkā, ierosinām to minēt anotācijā (vienuviet, pārskatāmā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problēmas apraksta 1. punkts minētajā daļā papildināts ar atsauci uz pārkāptajiem normatīvajiem aktiem un konkrētām to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ietverti apsvērumi, vai pagaidu administrācija efektīvi spēs atrisināt to problēmu, ko dome nespēja un kā dēļ tiks atlaista. Ievērojot minēto, lūdzam papildināt  anotāciju ar attiecīgu informāciju, tai skaitā, aizpildot arī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iekļautais risinājuma apraksts papildināts ar secinājumu, ka pagaidu administrācija, ņemot vērā tajā iecelto personu izglītību un iepriekšēju pieredzi, nodrošinās tādu pārvaldību, kas pieņems lēmumus un organizēs pašvaldības administrācijas darbību atbilstoši normatīvo aktu prasībām un pašvaldības iedzīvotāju labākajās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pašreizējās situācijas aprakstā minēt, tieši kādas pārraugošās valsts pārvaldes institūcijas nav guvušas pārliecību, ka pašvaldības finanšu situācija pie esošās domes varētu mainīties. Tāpat aicinām sniegt informāciju, vai ir iesaistītas tiesībsargājošās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daļu par pārraugošajām institūcijām, kas nav guvušas pārliecību, ka pašvaldības finanšu situācija pie esošās domes varētu mainīties, svītrojot.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sadaļā iekļauta informācija par vēršanos pie tiesībsargājošajām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ietekmes aprakstu gan fiziskām personām, gan juridiskām personām, proti, sniedzot  informāciju, kādu tieši ietekmi radīs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 attiecībā uz fiziskajām un juridiskajām personām ir precizēts atbilstoši TM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par fiziskām personām, jo likumprojekts attiecas arī uz pagaidu administrācijas noteiktām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 attiecībā pagaidu administrācijā ieceļamām personām kā fiziskajām personām ir precizēts atbilstoši TM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attiecīgajā sadaļā ir sniegta informācija par likumprojektā paredzēto un dažādu pārkāpumu apraksts, aicinām minēto informāciju iekļaut anotācijas I sadaļā, lai tā būtu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anotācijas I sadaļā risinājuma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Ņemot vērā minēto, aicinām precizēt anotācijas 7. sadaļu, jo likumprojekts ietekmēs Rēzeknes valstspilsētas pašvaldības domi kā arī pagaidu administrāciju. Attiecīgi ir aizpildāma informācija, kādas funkcijas un uzdevumi tiks mainīti un kādi procesi tiks efektivizēti vai optimizēti (anotācijas 7.4.apakšpunkts). Vēršam uzmanību, ka arī atbilstoši Pašvaldību likuma 70. panta piektajai daļai pagaidu administrācijai ne vēlāk kā piecu darbdienu laikā pēc darbības sākšanas jāpieņem pagaidu administrācijas darba reglaments.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 konstatējot, ka paredzama ietekme uz personām, kas šobrīd ievēlētas Rēzeknes valstspilsētas pašvaldības domē, kā arī pagaidu administrācijas locekļiem. Norādīts, ka pagaidu administrācija darbosies saskaņā ar pagaidu administrācijas reglamentu (norādīts, kas nosakāms pagaidu administrācijas reglamentā), kā arī skaidrots, ka pašvaldības administrācija turpinās darboties saskaņā ar pašvaldības nolikumu un pašvaldības darba reglamentu, ciktāl tie nav pretrunā pagaidu administrācijas reglamentam.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24-TA-946</w:t>
    </w:r>
    <w:r>
      <w:br/>
    </w:r>
    <w:r w:rsidR="00000000" w:rsidRPr="00000000" w:rsidDel="00000000">
      <w:rPr>
        <w:rtl w:val="0"/>
      </w:rPr>
      <w:t xml:space="preserve">03.05.2024. 14.29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24-TA-946</w:t>
    </w:r>
    <w:r>
      <w:br/>
    </w:r>
    <w:r w:rsidR="00000000" w:rsidRPr="00000000" w:rsidDel="00000000">
      <w:rPr>
        <w:rtl w:val="0"/>
      </w:rPr>
      <w:t xml:space="preserve">03.05.2024. 14.29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Izziņa_24-TA-946.docx</dc:title>
</cp:coreProperties>
</file>

<file path=docProps/custom.xml><?xml version="1.0" encoding="utf-8"?>
<Properties xmlns="http://schemas.openxmlformats.org/officeDocument/2006/custom-properties" xmlns:vt="http://schemas.openxmlformats.org/officeDocument/2006/docPropsVTypes"/>
</file>