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7E532" w14:textId="77777777" w:rsidR="000D3678" w:rsidRPr="007071E5" w:rsidRDefault="000D3678" w:rsidP="0064241C">
      <w:pPr>
        <w:spacing w:line="276" w:lineRule="auto"/>
        <w:jc w:val="both"/>
      </w:pPr>
    </w:p>
    <w:p w14:paraId="34F0A387" w14:textId="77777777" w:rsidR="00EE60F5" w:rsidRPr="007071E5" w:rsidRDefault="00EE60F5" w:rsidP="0064241C">
      <w:pPr>
        <w:spacing w:line="276" w:lineRule="auto"/>
      </w:pPr>
    </w:p>
    <w:p w14:paraId="0EBE4F42" w14:textId="77777777" w:rsidR="00144490" w:rsidRPr="00144490" w:rsidRDefault="00015248" w:rsidP="0083775B">
      <w:pPr>
        <w:jc w:val="center"/>
        <w:rPr>
          <w:b/>
          <w:sz w:val="28"/>
          <w:szCs w:val="28"/>
        </w:rPr>
      </w:pPr>
      <w:r w:rsidRPr="00144490">
        <w:rPr>
          <w:b/>
          <w:sz w:val="28"/>
          <w:szCs w:val="28"/>
        </w:rPr>
        <w:t>Izziņa iebildumiem/ priekšlikumiem par</w:t>
      </w:r>
      <w:r w:rsidR="000704C1" w:rsidRPr="00144490">
        <w:rPr>
          <w:b/>
          <w:sz w:val="28"/>
          <w:szCs w:val="28"/>
        </w:rPr>
        <w:t xml:space="preserve"> </w:t>
      </w:r>
      <w:r w:rsidR="00144490" w:rsidRPr="00144490">
        <w:rPr>
          <w:b/>
          <w:bCs/>
          <w:sz w:val="28"/>
          <w:szCs w:val="28"/>
          <w:shd w:val="clear" w:color="auto" w:fill="FFFFFF"/>
        </w:rPr>
        <w:t xml:space="preserve">noteikumu projekts </w:t>
      </w:r>
      <w:r w:rsidR="009D6C53">
        <w:rPr>
          <w:b/>
          <w:bCs/>
          <w:sz w:val="28"/>
          <w:szCs w:val="28"/>
          <w:shd w:val="clear" w:color="auto" w:fill="FFFFFF"/>
        </w:rPr>
        <w:t>“</w:t>
      </w:r>
      <w:r w:rsidR="00144490" w:rsidRPr="00144490">
        <w:rPr>
          <w:b/>
          <w:bCs/>
          <w:sz w:val="28"/>
          <w:szCs w:val="28"/>
          <w:shd w:val="clear" w:color="auto" w:fill="FFFFFF"/>
        </w:rPr>
        <w:t>Grozījumi Ministru kabineta 2016.</w:t>
      </w:r>
      <w:r w:rsidR="00144490">
        <w:rPr>
          <w:b/>
          <w:bCs/>
          <w:sz w:val="28"/>
          <w:szCs w:val="28"/>
          <w:shd w:val="clear" w:color="auto" w:fill="FFFFFF"/>
        </w:rPr>
        <w:t> </w:t>
      </w:r>
      <w:r w:rsidR="00144490" w:rsidRPr="00144490">
        <w:rPr>
          <w:b/>
          <w:bCs/>
          <w:sz w:val="28"/>
          <w:szCs w:val="28"/>
          <w:shd w:val="clear" w:color="auto" w:fill="FFFFFF"/>
        </w:rPr>
        <w:t>gada 20.</w:t>
      </w:r>
      <w:r w:rsidR="00144490">
        <w:rPr>
          <w:b/>
          <w:bCs/>
          <w:sz w:val="28"/>
          <w:szCs w:val="28"/>
          <w:shd w:val="clear" w:color="auto" w:fill="FFFFFF"/>
        </w:rPr>
        <w:t> </w:t>
      </w:r>
      <w:r w:rsidR="00144490" w:rsidRPr="00144490">
        <w:rPr>
          <w:b/>
          <w:bCs/>
          <w:sz w:val="28"/>
          <w:szCs w:val="28"/>
          <w:shd w:val="clear" w:color="auto" w:fill="FFFFFF"/>
        </w:rPr>
        <w:t>decembra noteikumos Nr.</w:t>
      </w:r>
      <w:r w:rsidR="00144490">
        <w:rPr>
          <w:b/>
          <w:bCs/>
          <w:sz w:val="28"/>
          <w:szCs w:val="28"/>
          <w:shd w:val="clear" w:color="auto" w:fill="FFFFFF"/>
        </w:rPr>
        <w:t> </w:t>
      </w:r>
      <w:r w:rsidR="00144490" w:rsidRPr="00144490">
        <w:rPr>
          <w:b/>
          <w:bCs/>
          <w:sz w:val="28"/>
          <w:szCs w:val="28"/>
          <w:shd w:val="clear" w:color="auto" w:fill="FFFFFF"/>
        </w:rPr>
        <w:t xml:space="preserve">848 </w:t>
      </w:r>
      <w:r w:rsidR="009D6C53">
        <w:rPr>
          <w:b/>
          <w:bCs/>
          <w:sz w:val="28"/>
          <w:szCs w:val="28"/>
          <w:shd w:val="clear" w:color="auto" w:fill="FFFFFF"/>
        </w:rPr>
        <w:t>“</w:t>
      </w:r>
      <w:r w:rsidR="00144490" w:rsidRPr="00144490">
        <w:rPr>
          <w:b/>
          <w:bCs/>
          <w:sz w:val="28"/>
          <w:szCs w:val="28"/>
          <w:shd w:val="clear" w:color="auto" w:fill="FFFFFF"/>
        </w:rPr>
        <w:t xml:space="preserve">Darbības programmas </w:t>
      </w:r>
      <w:r w:rsidR="009D6C53">
        <w:rPr>
          <w:b/>
          <w:bCs/>
          <w:sz w:val="28"/>
          <w:szCs w:val="28"/>
          <w:shd w:val="clear" w:color="auto" w:fill="FFFFFF"/>
        </w:rPr>
        <w:t>“</w:t>
      </w:r>
      <w:r w:rsidR="00144490" w:rsidRPr="00144490">
        <w:rPr>
          <w:b/>
          <w:bCs/>
          <w:sz w:val="28"/>
          <w:szCs w:val="28"/>
          <w:shd w:val="clear" w:color="auto" w:fill="FFFFFF"/>
        </w:rPr>
        <w:t>Izaugsme un nodarbinātība</w:t>
      </w:r>
      <w:r w:rsidR="009D6C53">
        <w:rPr>
          <w:b/>
          <w:bCs/>
          <w:sz w:val="28"/>
          <w:szCs w:val="28"/>
          <w:shd w:val="clear" w:color="auto" w:fill="FFFFFF"/>
        </w:rPr>
        <w:t>”</w:t>
      </w:r>
      <w:r w:rsidR="00144490" w:rsidRPr="00144490">
        <w:rPr>
          <w:b/>
          <w:bCs/>
          <w:sz w:val="28"/>
          <w:szCs w:val="28"/>
          <w:shd w:val="clear" w:color="auto" w:fill="FFFFFF"/>
        </w:rPr>
        <w:t xml:space="preserve"> 4.5.1.</w:t>
      </w:r>
      <w:r w:rsidR="00144490">
        <w:rPr>
          <w:b/>
          <w:bCs/>
          <w:sz w:val="28"/>
          <w:szCs w:val="28"/>
          <w:shd w:val="clear" w:color="auto" w:fill="FFFFFF"/>
        </w:rPr>
        <w:t> </w:t>
      </w:r>
      <w:r w:rsidR="00144490" w:rsidRPr="00144490">
        <w:rPr>
          <w:b/>
          <w:bCs/>
          <w:sz w:val="28"/>
          <w:szCs w:val="28"/>
          <w:shd w:val="clear" w:color="auto" w:fill="FFFFFF"/>
        </w:rPr>
        <w:t xml:space="preserve">specifiskā atbalsta mērķa </w:t>
      </w:r>
      <w:r w:rsidR="009D6C53">
        <w:rPr>
          <w:b/>
          <w:bCs/>
          <w:sz w:val="28"/>
          <w:szCs w:val="28"/>
          <w:shd w:val="clear" w:color="auto" w:fill="FFFFFF"/>
        </w:rPr>
        <w:t>“</w:t>
      </w:r>
      <w:r w:rsidR="00144490" w:rsidRPr="00144490">
        <w:rPr>
          <w:b/>
          <w:bCs/>
          <w:sz w:val="28"/>
          <w:szCs w:val="28"/>
          <w:shd w:val="clear" w:color="auto" w:fill="FFFFFF"/>
        </w:rPr>
        <w:t>Attīstīt videi draudzīgu sabiedriskā transporta infrastruktūru</w:t>
      </w:r>
      <w:r w:rsidR="009D6C53">
        <w:rPr>
          <w:b/>
          <w:bCs/>
          <w:sz w:val="28"/>
          <w:szCs w:val="28"/>
          <w:shd w:val="clear" w:color="auto" w:fill="FFFFFF"/>
        </w:rPr>
        <w:t>”</w:t>
      </w:r>
      <w:r w:rsidR="00144490" w:rsidRPr="00144490">
        <w:rPr>
          <w:b/>
          <w:bCs/>
          <w:sz w:val="28"/>
          <w:szCs w:val="28"/>
          <w:shd w:val="clear" w:color="auto" w:fill="FFFFFF"/>
        </w:rPr>
        <w:t xml:space="preserve"> 4.5.1.2.</w:t>
      </w:r>
      <w:r w:rsidR="00144490">
        <w:rPr>
          <w:b/>
          <w:bCs/>
          <w:sz w:val="28"/>
          <w:szCs w:val="28"/>
          <w:shd w:val="clear" w:color="auto" w:fill="FFFFFF"/>
        </w:rPr>
        <w:t> </w:t>
      </w:r>
      <w:r w:rsidR="00144490" w:rsidRPr="00144490">
        <w:rPr>
          <w:b/>
          <w:bCs/>
          <w:sz w:val="28"/>
          <w:szCs w:val="28"/>
          <w:shd w:val="clear" w:color="auto" w:fill="FFFFFF"/>
        </w:rPr>
        <w:t xml:space="preserve">pasākuma </w:t>
      </w:r>
      <w:r w:rsidR="009D6C53">
        <w:rPr>
          <w:b/>
          <w:bCs/>
          <w:sz w:val="28"/>
          <w:szCs w:val="28"/>
          <w:shd w:val="clear" w:color="auto" w:fill="FFFFFF"/>
        </w:rPr>
        <w:t>“</w:t>
      </w:r>
      <w:r w:rsidR="00144490" w:rsidRPr="00144490">
        <w:rPr>
          <w:b/>
          <w:bCs/>
          <w:sz w:val="28"/>
          <w:szCs w:val="28"/>
          <w:shd w:val="clear" w:color="auto" w:fill="FFFFFF"/>
        </w:rPr>
        <w:t>Attīstīt videi draudzīgu sabiedriskā transporta infrastruktūru (autobusi)</w:t>
      </w:r>
      <w:r w:rsidR="009D6C53">
        <w:rPr>
          <w:b/>
          <w:bCs/>
          <w:sz w:val="28"/>
          <w:szCs w:val="28"/>
          <w:shd w:val="clear" w:color="auto" w:fill="FFFFFF"/>
        </w:rPr>
        <w:t>”</w:t>
      </w:r>
      <w:r w:rsidR="00144490" w:rsidRPr="00144490">
        <w:rPr>
          <w:b/>
          <w:bCs/>
          <w:sz w:val="28"/>
          <w:szCs w:val="28"/>
          <w:shd w:val="clear" w:color="auto" w:fill="FFFFFF"/>
        </w:rPr>
        <w:t xml:space="preserve"> īstenošanas noteikumi</w:t>
      </w:r>
      <w:r w:rsidR="009D6C53">
        <w:rPr>
          <w:b/>
          <w:bCs/>
          <w:sz w:val="28"/>
          <w:szCs w:val="28"/>
          <w:shd w:val="clear" w:color="auto" w:fill="FFFFFF"/>
        </w:rPr>
        <w:t>””</w:t>
      </w:r>
      <w:r w:rsidR="00FD0CFB">
        <w:rPr>
          <w:b/>
          <w:bCs/>
          <w:sz w:val="28"/>
          <w:szCs w:val="28"/>
          <w:shd w:val="clear" w:color="auto" w:fill="FFFFFF"/>
        </w:rPr>
        <w:t xml:space="preserve"> (turpmāk – Noteikumu projekts)</w:t>
      </w:r>
    </w:p>
    <w:p w14:paraId="35F348F4" w14:textId="77777777" w:rsidR="00EE60F5" w:rsidRPr="007071E5" w:rsidRDefault="00EE60F5" w:rsidP="0083775B">
      <w:pPr>
        <w:jc w:val="both"/>
      </w:pP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709"/>
        <w:gridCol w:w="4394"/>
        <w:gridCol w:w="9072"/>
      </w:tblGrid>
      <w:tr w:rsidR="005300D6" w:rsidRPr="007071E5" w14:paraId="611FEF43" w14:textId="77777777" w:rsidTr="00DA56EC">
        <w:trPr>
          <w:trHeight w:val="557"/>
          <w:tblHeader/>
        </w:trPr>
        <w:tc>
          <w:tcPr>
            <w:tcW w:w="710" w:type="dxa"/>
            <w:tcBorders>
              <w:top w:val="single" w:sz="4" w:space="0" w:color="auto"/>
              <w:left w:val="single" w:sz="4" w:space="0" w:color="auto"/>
              <w:bottom w:val="single" w:sz="4" w:space="0" w:color="auto"/>
              <w:right w:val="single" w:sz="4" w:space="0" w:color="auto"/>
            </w:tcBorders>
            <w:vAlign w:val="center"/>
          </w:tcPr>
          <w:p w14:paraId="51429866" w14:textId="77777777" w:rsidR="005300D6" w:rsidRPr="007071E5" w:rsidRDefault="005300D6" w:rsidP="00B43E12">
            <w:pPr>
              <w:spacing w:line="276" w:lineRule="auto"/>
              <w:jc w:val="center"/>
              <w:rPr>
                <w:b/>
                <w:bCs/>
              </w:rPr>
            </w:pPr>
            <w:r w:rsidRPr="007071E5">
              <w:rPr>
                <w:b/>
                <w:bCs/>
              </w:rPr>
              <w:t>Nr.</w:t>
            </w:r>
            <w:r w:rsidR="0064241C" w:rsidRPr="007071E5">
              <w:rPr>
                <w:b/>
                <w:bCs/>
              </w:rPr>
              <w:t> </w:t>
            </w:r>
            <w:r w:rsidRPr="007071E5">
              <w:rPr>
                <w:b/>
                <w:bCs/>
              </w:rPr>
              <w:t>p.</w:t>
            </w:r>
            <w:r w:rsidR="00C36C84">
              <w:rPr>
                <w:b/>
                <w:bCs/>
              </w:rPr>
              <w:t xml:space="preserve"> </w:t>
            </w:r>
            <w:r w:rsidRPr="007071E5">
              <w:rPr>
                <w:b/>
                <w:bCs/>
              </w:rPr>
              <w:t>k.</w:t>
            </w:r>
          </w:p>
        </w:tc>
        <w:tc>
          <w:tcPr>
            <w:tcW w:w="709" w:type="dxa"/>
            <w:tcBorders>
              <w:top w:val="single" w:sz="4" w:space="0" w:color="auto"/>
              <w:left w:val="single" w:sz="4" w:space="0" w:color="auto"/>
              <w:bottom w:val="single" w:sz="4" w:space="0" w:color="auto"/>
              <w:right w:val="single" w:sz="4" w:space="0" w:color="auto"/>
            </w:tcBorders>
            <w:vAlign w:val="center"/>
          </w:tcPr>
          <w:p w14:paraId="02DD6025" w14:textId="77777777" w:rsidR="005300D6" w:rsidRPr="007071E5" w:rsidRDefault="005300D6" w:rsidP="00B43E12">
            <w:pPr>
              <w:spacing w:line="276" w:lineRule="auto"/>
              <w:jc w:val="center"/>
              <w:rPr>
                <w:b/>
                <w:bCs/>
              </w:rPr>
            </w:pPr>
            <w:r w:rsidRPr="007071E5">
              <w:rPr>
                <w:b/>
                <w:bCs/>
              </w:rPr>
              <w:t>Lpp.</w:t>
            </w:r>
          </w:p>
        </w:tc>
        <w:tc>
          <w:tcPr>
            <w:tcW w:w="4394" w:type="dxa"/>
            <w:tcBorders>
              <w:top w:val="single" w:sz="4" w:space="0" w:color="auto"/>
              <w:left w:val="single" w:sz="4" w:space="0" w:color="auto"/>
              <w:bottom w:val="single" w:sz="4" w:space="0" w:color="auto"/>
              <w:right w:val="single" w:sz="4" w:space="0" w:color="auto"/>
            </w:tcBorders>
            <w:vAlign w:val="center"/>
          </w:tcPr>
          <w:p w14:paraId="01BE0BD1" w14:textId="77777777" w:rsidR="005300D6" w:rsidRPr="007071E5" w:rsidRDefault="005300D6" w:rsidP="00B43E12">
            <w:pPr>
              <w:spacing w:line="276" w:lineRule="auto"/>
              <w:jc w:val="center"/>
              <w:rPr>
                <w:b/>
                <w:bCs/>
              </w:rPr>
            </w:pPr>
            <w:r w:rsidRPr="007071E5">
              <w:rPr>
                <w:b/>
                <w:bCs/>
              </w:rPr>
              <w:t>Esošā redakcija</w:t>
            </w:r>
          </w:p>
        </w:tc>
        <w:tc>
          <w:tcPr>
            <w:tcW w:w="9072" w:type="dxa"/>
            <w:tcBorders>
              <w:top w:val="single" w:sz="4" w:space="0" w:color="auto"/>
              <w:left w:val="single" w:sz="4" w:space="0" w:color="auto"/>
              <w:bottom w:val="single" w:sz="4" w:space="0" w:color="auto"/>
              <w:right w:val="single" w:sz="4" w:space="0" w:color="auto"/>
            </w:tcBorders>
            <w:vAlign w:val="center"/>
          </w:tcPr>
          <w:p w14:paraId="72D7F005" w14:textId="77777777" w:rsidR="005300D6" w:rsidRPr="007071E5" w:rsidRDefault="00A018FF" w:rsidP="00B43E12">
            <w:pPr>
              <w:spacing w:line="276" w:lineRule="auto"/>
              <w:jc w:val="center"/>
              <w:rPr>
                <w:b/>
                <w:bCs/>
              </w:rPr>
            </w:pPr>
            <w:r w:rsidRPr="007071E5">
              <w:rPr>
                <w:b/>
                <w:bCs/>
              </w:rPr>
              <w:t>Iebildumi/ priekšlikumi</w:t>
            </w:r>
          </w:p>
        </w:tc>
      </w:tr>
      <w:tr w:rsidR="005300D6" w:rsidRPr="007071E5" w14:paraId="4074A407" w14:textId="77777777" w:rsidTr="007917D1">
        <w:trPr>
          <w:trHeight w:val="1462"/>
        </w:trPr>
        <w:tc>
          <w:tcPr>
            <w:tcW w:w="710" w:type="dxa"/>
            <w:tcBorders>
              <w:top w:val="single" w:sz="4" w:space="0" w:color="auto"/>
              <w:left w:val="single" w:sz="4" w:space="0" w:color="auto"/>
              <w:bottom w:val="single" w:sz="4" w:space="0" w:color="auto"/>
              <w:right w:val="single" w:sz="4" w:space="0" w:color="auto"/>
            </w:tcBorders>
            <w:vAlign w:val="center"/>
          </w:tcPr>
          <w:p w14:paraId="212AD4DA" w14:textId="77777777" w:rsidR="005300D6" w:rsidRPr="00444EE1" w:rsidRDefault="00444EE1" w:rsidP="00444EE1">
            <w:pPr>
              <w:spacing w:line="276" w:lineRule="auto"/>
              <w:jc w:val="center"/>
              <w:rPr>
                <w:bCs/>
              </w:rPr>
            </w:pPr>
            <w:r w:rsidRPr="00444EE1">
              <w:rPr>
                <w:bCs/>
              </w:rPr>
              <w:t>1.</w:t>
            </w:r>
          </w:p>
        </w:tc>
        <w:tc>
          <w:tcPr>
            <w:tcW w:w="709" w:type="dxa"/>
            <w:tcBorders>
              <w:top w:val="single" w:sz="4" w:space="0" w:color="auto"/>
              <w:left w:val="single" w:sz="4" w:space="0" w:color="auto"/>
              <w:bottom w:val="single" w:sz="4" w:space="0" w:color="auto"/>
              <w:right w:val="single" w:sz="4" w:space="0" w:color="auto"/>
            </w:tcBorders>
            <w:vAlign w:val="center"/>
          </w:tcPr>
          <w:p w14:paraId="03347E2C" w14:textId="77777777" w:rsidR="005300D6" w:rsidRPr="00444EE1" w:rsidRDefault="00D52152" w:rsidP="00444EE1">
            <w:pPr>
              <w:spacing w:line="276" w:lineRule="auto"/>
              <w:jc w:val="center"/>
              <w:rPr>
                <w:bCs/>
              </w:rPr>
            </w:pPr>
            <w:r>
              <w:rPr>
                <w:bCs/>
              </w:rPr>
              <w:t xml:space="preserve">1., </w:t>
            </w:r>
            <w:r w:rsidR="00444EE1" w:rsidRPr="00444EE1">
              <w:rPr>
                <w:bCs/>
              </w:rPr>
              <w:t>2.</w:t>
            </w:r>
          </w:p>
        </w:tc>
        <w:tc>
          <w:tcPr>
            <w:tcW w:w="4394" w:type="dxa"/>
            <w:tcBorders>
              <w:top w:val="single" w:sz="4" w:space="0" w:color="auto"/>
              <w:left w:val="single" w:sz="4" w:space="0" w:color="auto"/>
              <w:bottom w:val="single" w:sz="4" w:space="0" w:color="auto"/>
              <w:right w:val="single" w:sz="4" w:space="0" w:color="auto"/>
            </w:tcBorders>
          </w:tcPr>
          <w:p w14:paraId="0FD922B2" w14:textId="77777777" w:rsidR="00D52152" w:rsidRPr="00D52152" w:rsidRDefault="00D52152" w:rsidP="00D52152">
            <w:pPr>
              <w:tabs>
                <w:tab w:val="left" w:pos="1134"/>
              </w:tabs>
              <w:suppressAutoHyphens/>
              <w:autoSpaceDN w:val="0"/>
              <w:jc w:val="both"/>
              <w:rPr>
                <w:rFonts w:eastAsia="Arial Unicode MS"/>
              </w:rPr>
            </w:pPr>
            <w:bookmarkStart w:id="0" w:name="_Hlk69410728"/>
            <w:r w:rsidRPr="00D52152">
              <w:rPr>
                <w:rFonts w:eastAsia="Arial Unicode MS"/>
              </w:rPr>
              <w:t>3.</w:t>
            </w:r>
            <w:r>
              <w:rPr>
                <w:rFonts w:eastAsia="Arial Unicode MS"/>
              </w:rPr>
              <w:t xml:space="preserve"> </w:t>
            </w:r>
            <w:r w:rsidRPr="00D52152">
              <w:rPr>
                <w:rFonts w:eastAsia="Arial Unicode MS"/>
              </w:rPr>
              <w:t>Izteikt 6. punktu šādā redakcijā:</w:t>
            </w:r>
            <w:bookmarkEnd w:id="0"/>
          </w:p>
          <w:p w14:paraId="1814CFCD" w14:textId="77777777" w:rsidR="00D52152" w:rsidRPr="00D52152" w:rsidRDefault="00D52152" w:rsidP="00D52152">
            <w:pPr>
              <w:tabs>
                <w:tab w:val="left" w:pos="1134"/>
              </w:tabs>
              <w:suppressAutoHyphens/>
              <w:autoSpaceDN w:val="0"/>
              <w:jc w:val="both"/>
              <w:rPr>
                <w:rFonts w:eastAsia="Arial Unicode MS"/>
              </w:rPr>
            </w:pPr>
            <w:r w:rsidRPr="00D52152">
              <w:rPr>
                <w:rFonts w:eastAsia="Arial Unicode MS"/>
              </w:rPr>
              <w:t>"6.</w:t>
            </w:r>
            <w:r w:rsidR="0040426C">
              <w:rPr>
                <w:rFonts w:eastAsia="Arial Unicode MS"/>
              </w:rPr>
              <w:t xml:space="preserve"> </w:t>
            </w:r>
            <w:r w:rsidRPr="00D52152">
              <w:rPr>
                <w:rFonts w:eastAsia="Arial Unicode MS"/>
              </w:rPr>
              <w:t>Pasākumu īsteno ierobežotas projektu iesniegumu atlases veidā šādu projektu iesniegumu atlases kārtu ietvaros:</w:t>
            </w:r>
          </w:p>
          <w:p w14:paraId="71749A60" w14:textId="77777777" w:rsidR="00D52152" w:rsidRPr="00D52152" w:rsidRDefault="00D52152" w:rsidP="00D52152">
            <w:pPr>
              <w:tabs>
                <w:tab w:val="left" w:pos="1134"/>
              </w:tabs>
              <w:suppressAutoHyphens/>
              <w:autoSpaceDN w:val="0"/>
              <w:jc w:val="both"/>
              <w:rPr>
                <w:rFonts w:eastAsia="Arial Unicode MS"/>
              </w:rPr>
            </w:pPr>
            <w:r w:rsidRPr="00D52152">
              <w:rPr>
                <w:rFonts w:eastAsia="Arial Unicode MS"/>
              </w:rPr>
              <w:t>6.1. pirmā projektu iesniegumu atlases kārta "Attīstīt videi draudzīgu sabiedriskā transporta infrastruktūru – autobusi" (turpmāk – pirmā atlases kārta);</w:t>
            </w:r>
          </w:p>
          <w:p w14:paraId="215349D7" w14:textId="77777777" w:rsidR="00D52152" w:rsidRPr="00D52152" w:rsidRDefault="00D52152" w:rsidP="00D52152">
            <w:pPr>
              <w:tabs>
                <w:tab w:val="left" w:pos="1134"/>
              </w:tabs>
              <w:suppressAutoHyphens/>
              <w:autoSpaceDN w:val="0"/>
              <w:jc w:val="both"/>
              <w:rPr>
                <w:rFonts w:eastAsia="Arial Unicode MS"/>
              </w:rPr>
            </w:pPr>
            <w:r w:rsidRPr="00D52152">
              <w:rPr>
                <w:rFonts w:eastAsia="Arial Unicode MS"/>
              </w:rPr>
              <w:t xml:space="preserve">6.2. </w:t>
            </w:r>
            <w:bookmarkStart w:id="1" w:name="_Hlk69379485"/>
            <w:r w:rsidRPr="00D52152">
              <w:rPr>
                <w:rFonts w:eastAsia="Arial Unicode MS"/>
              </w:rPr>
              <w:t>otrā projektu iesniegumu atlases kārta "Attīstīt videi draudzīgu sabiedriskā transporta infrastruktūru – autobusi – papildu projekti" (turpmāk – otrā atlases kārta)</w:t>
            </w:r>
            <w:bookmarkEnd w:id="1"/>
            <w:r w:rsidRPr="00D52152">
              <w:rPr>
                <w:rFonts w:eastAsia="Arial Unicode MS"/>
              </w:rPr>
              <w:t>;</w:t>
            </w:r>
          </w:p>
          <w:p w14:paraId="1344856A" w14:textId="77777777" w:rsidR="00D52152" w:rsidRPr="00D52152" w:rsidRDefault="00D52152" w:rsidP="00D52152">
            <w:pPr>
              <w:tabs>
                <w:tab w:val="left" w:pos="1134"/>
              </w:tabs>
              <w:suppressAutoHyphens/>
              <w:autoSpaceDN w:val="0"/>
              <w:jc w:val="both"/>
              <w:rPr>
                <w:rFonts w:eastAsia="Arial Unicode MS"/>
              </w:rPr>
            </w:pPr>
            <w:r w:rsidRPr="00D52152">
              <w:rPr>
                <w:rFonts w:eastAsia="Arial Unicode MS"/>
              </w:rPr>
              <w:t>6.3. trešā projektu iesniegumu atlases kārta "Attīstīt videi draudzīgu sabiedriskā transporta infrastruktūru – autobusi – papildu darbības" (turpmāk – trešā atlases kārta)."</w:t>
            </w:r>
          </w:p>
          <w:p w14:paraId="46BEF1D9" w14:textId="77777777" w:rsidR="00D52152" w:rsidRPr="00D52152" w:rsidRDefault="00D52152" w:rsidP="0052544F">
            <w:pPr>
              <w:tabs>
                <w:tab w:val="left" w:pos="1134"/>
              </w:tabs>
              <w:suppressAutoHyphens/>
              <w:autoSpaceDN w:val="0"/>
              <w:jc w:val="both"/>
              <w:rPr>
                <w:rFonts w:eastAsia="Arial Unicode MS"/>
              </w:rPr>
            </w:pPr>
          </w:p>
          <w:p w14:paraId="2650F078" w14:textId="77777777" w:rsidR="00444EE1" w:rsidRPr="00D52152" w:rsidRDefault="0052544F" w:rsidP="0052544F">
            <w:pPr>
              <w:tabs>
                <w:tab w:val="left" w:pos="1134"/>
              </w:tabs>
              <w:suppressAutoHyphens/>
              <w:autoSpaceDN w:val="0"/>
              <w:jc w:val="both"/>
              <w:rPr>
                <w:rFonts w:eastAsia="Arial Unicode MS"/>
              </w:rPr>
            </w:pPr>
            <w:r w:rsidRPr="00D52152">
              <w:rPr>
                <w:rFonts w:eastAsia="Arial Unicode MS"/>
              </w:rPr>
              <w:t xml:space="preserve">5. </w:t>
            </w:r>
            <w:r w:rsidR="00444EE1" w:rsidRPr="00D52152">
              <w:rPr>
                <w:rFonts w:eastAsia="Arial Unicode MS"/>
              </w:rPr>
              <w:t>Papildināt noteikumus ar 13.</w:t>
            </w:r>
            <w:r w:rsidR="00444EE1" w:rsidRPr="00D52152">
              <w:rPr>
                <w:rFonts w:eastAsia="Arial Unicode MS"/>
                <w:vertAlign w:val="superscript"/>
              </w:rPr>
              <w:t>2</w:t>
            </w:r>
            <w:r w:rsidR="00444EE1" w:rsidRPr="00D52152">
              <w:rPr>
                <w:rFonts w:eastAsia="Arial Unicode MS"/>
              </w:rPr>
              <w:t> punktu šādā redakcijā:</w:t>
            </w:r>
          </w:p>
          <w:p w14:paraId="0A25EEE2" w14:textId="77777777" w:rsidR="00444EE1" w:rsidRPr="00D52152" w:rsidRDefault="00444EE1" w:rsidP="0052544F">
            <w:pPr>
              <w:tabs>
                <w:tab w:val="left" w:pos="1134"/>
              </w:tabs>
              <w:suppressAutoHyphens/>
              <w:autoSpaceDN w:val="0"/>
              <w:jc w:val="both"/>
              <w:rPr>
                <w:rFonts w:eastAsia="Arial Unicode MS"/>
              </w:rPr>
            </w:pPr>
            <w:r w:rsidRPr="00D52152">
              <w:rPr>
                <w:rFonts w:eastAsia="Arial Unicode MS"/>
              </w:rPr>
              <w:t>"13.</w:t>
            </w:r>
            <w:r w:rsidRPr="00D52152">
              <w:rPr>
                <w:rFonts w:eastAsia="Arial Unicode MS"/>
                <w:vertAlign w:val="superscript"/>
              </w:rPr>
              <w:t>2</w:t>
            </w:r>
            <w:r w:rsidRPr="00D52152">
              <w:rPr>
                <w:rFonts w:eastAsia="Arial Unicode MS"/>
              </w:rPr>
              <w:t xml:space="preserve"> Finansējuma saņēmējiem pasākuma trešajā atlases kārtā maksimālais Kohēzijas fonda finansējums ir 21 746 403 </w:t>
            </w:r>
            <w:proofErr w:type="spellStart"/>
            <w:r w:rsidRPr="00D52152">
              <w:rPr>
                <w:rFonts w:eastAsia="Arial Unicode MS"/>
                <w:i/>
                <w:iCs/>
              </w:rPr>
              <w:t>euro</w:t>
            </w:r>
            <w:proofErr w:type="spellEnd"/>
            <w:r w:rsidRPr="00D52152">
              <w:rPr>
                <w:rFonts w:eastAsia="Arial Unicode MS"/>
              </w:rPr>
              <w:t>, lai sasniegtu papildu iznākuma rādītāju – vismaz 38 videi draudzīgi sabiedriskie transportlīdzekļi:</w:t>
            </w:r>
          </w:p>
          <w:p w14:paraId="6C4A0BEC" w14:textId="77777777" w:rsidR="00444EE1" w:rsidRPr="00D52152" w:rsidRDefault="00444EE1" w:rsidP="0052544F">
            <w:pPr>
              <w:tabs>
                <w:tab w:val="left" w:pos="1134"/>
              </w:tabs>
              <w:suppressAutoHyphens/>
              <w:autoSpaceDN w:val="0"/>
              <w:jc w:val="both"/>
              <w:rPr>
                <w:rFonts w:eastAsia="Arial Unicode MS"/>
              </w:rPr>
            </w:pPr>
            <w:r w:rsidRPr="00D52152">
              <w:rPr>
                <w:rFonts w:eastAsia="Arial Unicode MS"/>
              </w:rPr>
              <w:t>13.</w:t>
            </w:r>
            <w:r w:rsidRPr="00D52152">
              <w:rPr>
                <w:rFonts w:eastAsia="Arial Unicode MS"/>
                <w:vertAlign w:val="superscript"/>
              </w:rPr>
              <w:t>2 </w:t>
            </w:r>
            <w:r w:rsidRPr="00D52152">
              <w:rPr>
                <w:rFonts w:eastAsia="Arial Unicode MS"/>
              </w:rPr>
              <w:t xml:space="preserve">1. projekta īstenošanai Daugavpilī – </w:t>
            </w:r>
            <w:r w:rsidRPr="00D52152">
              <w:rPr>
                <w:rFonts w:eastAsia="Arial Unicode MS"/>
              </w:rPr>
              <w:lastRenderedPageBreak/>
              <w:t>2 754 000 </w:t>
            </w:r>
            <w:proofErr w:type="spellStart"/>
            <w:r w:rsidRPr="00D52152">
              <w:rPr>
                <w:rFonts w:eastAsia="Arial Unicode MS"/>
                <w:i/>
                <w:iCs/>
              </w:rPr>
              <w:t>euro</w:t>
            </w:r>
            <w:proofErr w:type="spellEnd"/>
            <w:r w:rsidRPr="00D52152">
              <w:rPr>
                <w:rFonts w:eastAsia="Arial Unicode MS"/>
              </w:rPr>
              <w:t>;</w:t>
            </w:r>
          </w:p>
          <w:p w14:paraId="6FB842EF" w14:textId="77777777" w:rsidR="00444EE1" w:rsidRPr="00D52152" w:rsidRDefault="00444EE1" w:rsidP="0052544F">
            <w:pPr>
              <w:tabs>
                <w:tab w:val="left" w:pos="1134"/>
              </w:tabs>
              <w:suppressAutoHyphens/>
              <w:autoSpaceDN w:val="0"/>
              <w:jc w:val="both"/>
              <w:rPr>
                <w:rFonts w:eastAsia="Arial Unicode MS"/>
              </w:rPr>
            </w:pPr>
            <w:r w:rsidRPr="00D52152">
              <w:rPr>
                <w:rFonts w:eastAsia="Arial Unicode MS"/>
              </w:rPr>
              <w:t>13.</w:t>
            </w:r>
            <w:r w:rsidRPr="00D52152">
              <w:rPr>
                <w:rFonts w:eastAsia="Arial Unicode MS"/>
                <w:vertAlign w:val="superscript"/>
              </w:rPr>
              <w:t>2 </w:t>
            </w:r>
            <w:r w:rsidRPr="00D52152">
              <w:rPr>
                <w:rFonts w:eastAsia="Arial Unicode MS"/>
              </w:rPr>
              <w:t>2. projekta īstenošanai Jēkabpilī – 353 218 </w:t>
            </w:r>
            <w:proofErr w:type="spellStart"/>
            <w:r w:rsidRPr="00D52152">
              <w:rPr>
                <w:rFonts w:eastAsia="Arial Unicode MS"/>
                <w:i/>
                <w:iCs/>
              </w:rPr>
              <w:t>euro</w:t>
            </w:r>
            <w:proofErr w:type="spellEnd"/>
            <w:r w:rsidRPr="00D52152">
              <w:rPr>
                <w:rFonts w:eastAsia="Arial Unicode MS"/>
              </w:rPr>
              <w:t>;</w:t>
            </w:r>
          </w:p>
          <w:p w14:paraId="0AECC1BD" w14:textId="77777777" w:rsidR="00444EE1" w:rsidRPr="00D52152" w:rsidRDefault="00444EE1" w:rsidP="0052544F">
            <w:pPr>
              <w:tabs>
                <w:tab w:val="left" w:pos="1134"/>
              </w:tabs>
              <w:suppressAutoHyphens/>
              <w:autoSpaceDN w:val="0"/>
              <w:jc w:val="both"/>
              <w:rPr>
                <w:rFonts w:eastAsia="Arial Unicode MS"/>
              </w:rPr>
            </w:pPr>
            <w:r w:rsidRPr="00D52152">
              <w:rPr>
                <w:rFonts w:eastAsia="Arial Unicode MS"/>
              </w:rPr>
              <w:t>13.</w:t>
            </w:r>
            <w:r w:rsidRPr="00D52152">
              <w:rPr>
                <w:rFonts w:eastAsia="Arial Unicode MS"/>
                <w:vertAlign w:val="superscript"/>
              </w:rPr>
              <w:t>2 </w:t>
            </w:r>
            <w:r w:rsidRPr="00D52152">
              <w:rPr>
                <w:rFonts w:eastAsia="Arial Unicode MS"/>
              </w:rPr>
              <w:t>3. projekta īstenošanai Rīgā – 18 171 264 </w:t>
            </w:r>
            <w:proofErr w:type="spellStart"/>
            <w:r w:rsidRPr="00D52152">
              <w:rPr>
                <w:rFonts w:eastAsia="Arial Unicode MS"/>
                <w:i/>
                <w:iCs/>
              </w:rPr>
              <w:t>euro</w:t>
            </w:r>
            <w:proofErr w:type="spellEnd"/>
            <w:r w:rsidRPr="00D52152">
              <w:rPr>
                <w:rFonts w:eastAsia="Arial Unicode MS"/>
              </w:rPr>
              <w:t>;</w:t>
            </w:r>
          </w:p>
          <w:p w14:paraId="37D12D54" w14:textId="77777777" w:rsidR="00444EE1" w:rsidRPr="00D52152" w:rsidRDefault="00444EE1" w:rsidP="0052544F">
            <w:pPr>
              <w:tabs>
                <w:tab w:val="left" w:pos="1134"/>
              </w:tabs>
              <w:suppressAutoHyphens/>
              <w:autoSpaceDN w:val="0"/>
              <w:jc w:val="both"/>
              <w:rPr>
                <w:rFonts w:eastAsia="Arial Unicode MS"/>
              </w:rPr>
            </w:pPr>
            <w:r w:rsidRPr="00D52152">
              <w:rPr>
                <w:rFonts w:eastAsia="Arial Unicode MS"/>
              </w:rPr>
              <w:t>13.</w:t>
            </w:r>
            <w:r w:rsidRPr="00D52152">
              <w:rPr>
                <w:rFonts w:eastAsia="Arial Unicode MS"/>
                <w:vertAlign w:val="superscript"/>
              </w:rPr>
              <w:t>2 </w:t>
            </w:r>
            <w:r w:rsidRPr="00D52152">
              <w:rPr>
                <w:rFonts w:eastAsia="Arial Unicode MS"/>
              </w:rPr>
              <w:t>4. projekta īstenošanai Valmierā – 467 921 </w:t>
            </w:r>
            <w:proofErr w:type="spellStart"/>
            <w:r w:rsidRPr="00D52152">
              <w:rPr>
                <w:rFonts w:eastAsia="Arial Unicode MS"/>
                <w:i/>
                <w:iCs/>
              </w:rPr>
              <w:t>euro</w:t>
            </w:r>
            <w:proofErr w:type="spellEnd"/>
            <w:r w:rsidRPr="00D52152">
              <w:rPr>
                <w:rFonts w:eastAsia="Arial Unicode MS"/>
              </w:rPr>
              <w:t>."</w:t>
            </w:r>
          </w:p>
          <w:p w14:paraId="6EC4B5CC" w14:textId="77777777" w:rsidR="005A04CC" w:rsidRPr="007071E5" w:rsidRDefault="005A04CC" w:rsidP="00144490">
            <w:pPr>
              <w:jc w:val="both"/>
            </w:pPr>
          </w:p>
        </w:tc>
        <w:tc>
          <w:tcPr>
            <w:tcW w:w="9072" w:type="dxa"/>
            <w:tcBorders>
              <w:top w:val="single" w:sz="4" w:space="0" w:color="auto"/>
              <w:left w:val="single" w:sz="4" w:space="0" w:color="auto"/>
              <w:bottom w:val="single" w:sz="4" w:space="0" w:color="auto"/>
              <w:right w:val="single" w:sz="4" w:space="0" w:color="auto"/>
            </w:tcBorders>
          </w:tcPr>
          <w:p w14:paraId="0B7F3B7D" w14:textId="77777777" w:rsidR="0083775B" w:rsidRPr="0083775B" w:rsidRDefault="0052544F" w:rsidP="0083775B">
            <w:pPr>
              <w:shd w:val="clear" w:color="auto" w:fill="FFFFFF"/>
              <w:spacing w:before="120" w:after="120"/>
              <w:jc w:val="both"/>
              <w:rPr>
                <w:color w:val="000000"/>
                <w:lang w:eastAsia="lv-LV"/>
              </w:rPr>
            </w:pPr>
            <w:r w:rsidRPr="0052544F">
              <w:rPr>
                <w:color w:val="000000"/>
                <w:lang w:eastAsia="lv-LV"/>
              </w:rPr>
              <w:lastRenderedPageBreak/>
              <w:t xml:space="preserve">Noteikumu projekta sākotnējās ietekmes novērtējuma ziņojumā (anotācijā) </w:t>
            </w:r>
            <w:r w:rsidR="00407CC3">
              <w:rPr>
                <w:color w:val="000000"/>
                <w:lang w:eastAsia="lv-LV"/>
              </w:rPr>
              <w:t>ir</w:t>
            </w:r>
            <w:r w:rsidRPr="0052544F">
              <w:rPr>
                <w:color w:val="000000"/>
                <w:lang w:eastAsia="lv-LV"/>
              </w:rPr>
              <w:t xml:space="preserve"> noteikts, ka </w:t>
            </w:r>
            <w:r w:rsidRPr="0052544F">
              <w:t xml:space="preserve">Noteikumu projekts izstrādāts, </w:t>
            </w:r>
            <w:r w:rsidRPr="0083775B">
              <w:rPr>
                <w:b/>
                <w:bCs/>
              </w:rPr>
              <w:t>pamatojoties</w:t>
            </w:r>
            <w:r w:rsidR="006E6C70" w:rsidRPr="0083775B">
              <w:rPr>
                <w:b/>
                <w:bCs/>
              </w:rPr>
              <w:t xml:space="preserve"> </w:t>
            </w:r>
            <w:r w:rsidR="009C436E" w:rsidRPr="0083775B">
              <w:rPr>
                <w:b/>
                <w:bCs/>
              </w:rPr>
              <w:t>uz</w:t>
            </w:r>
            <w:r w:rsidR="0083775B">
              <w:t xml:space="preserve">: </w:t>
            </w:r>
          </w:p>
          <w:p w14:paraId="2B19DEF0" w14:textId="77777777" w:rsidR="00674EBA" w:rsidRPr="00674EBA" w:rsidRDefault="009C436E" w:rsidP="0083775B">
            <w:pPr>
              <w:numPr>
                <w:ilvl w:val="0"/>
                <w:numId w:val="16"/>
              </w:numPr>
              <w:shd w:val="clear" w:color="auto" w:fill="FFFFFF"/>
              <w:spacing w:before="120" w:after="120"/>
              <w:jc w:val="both"/>
              <w:rPr>
                <w:color w:val="000000"/>
                <w:lang w:eastAsia="lv-LV"/>
              </w:rPr>
            </w:pPr>
            <w:r>
              <w:t xml:space="preserve"> </w:t>
            </w:r>
            <w:r w:rsidR="0052544F" w:rsidRPr="00CF4A70">
              <w:t>Ministru kabineta</w:t>
            </w:r>
            <w:r>
              <w:t xml:space="preserve"> </w:t>
            </w:r>
            <w:r w:rsidR="0052544F" w:rsidRPr="00CF4A70">
              <w:t>2020.</w:t>
            </w:r>
            <w:r w:rsidR="0052544F">
              <w:t> </w:t>
            </w:r>
            <w:r w:rsidR="0052544F" w:rsidRPr="00CF4A70">
              <w:t>gada 19.</w:t>
            </w:r>
            <w:r w:rsidR="0052544F">
              <w:t> </w:t>
            </w:r>
            <w:r w:rsidR="0052544F" w:rsidRPr="00CF4A70">
              <w:t>maija informatīv</w:t>
            </w:r>
            <w:r>
              <w:t>o</w:t>
            </w:r>
            <w:r w:rsidR="0052544F" w:rsidRPr="00CF4A70">
              <w:t xml:space="preserve"> ziņojum</w:t>
            </w:r>
            <w:r w:rsidR="0052544F">
              <w:t>u</w:t>
            </w:r>
            <w:r w:rsidR="0052544F" w:rsidRPr="00CF4A70">
              <w:t xml:space="preserve"> “Par Eiropas Savienības struktūrfondu un Kohēzijas fonda finansējuma pārdalēm un risinājumiem COVID-19 seku mazināšanai” (prot. Nr.</w:t>
            </w:r>
            <w:r w:rsidR="006E6C70">
              <w:t> </w:t>
            </w:r>
            <w:r w:rsidR="0052544F" w:rsidRPr="00CF4A70">
              <w:t>34 33.§) (turpmāk – MK 2020.</w:t>
            </w:r>
            <w:r w:rsidR="0052544F">
              <w:t> </w:t>
            </w:r>
            <w:r w:rsidR="0052544F" w:rsidRPr="00CF4A70">
              <w:t>gada 19.</w:t>
            </w:r>
            <w:r w:rsidR="0052544F">
              <w:t> </w:t>
            </w:r>
            <w:r w:rsidR="0052544F" w:rsidRPr="00CF4A70">
              <w:t>maija informatīvais ziņojums).</w:t>
            </w:r>
          </w:p>
          <w:p w14:paraId="1A8A5D54" w14:textId="77777777" w:rsidR="0052544F" w:rsidRPr="00674EBA" w:rsidRDefault="0052544F" w:rsidP="0083775B">
            <w:pPr>
              <w:shd w:val="clear" w:color="auto" w:fill="FFFFFF"/>
              <w:spacing w:before="120" w:after="120"/>
              <w:jc w:val="both"/>
              <w:rPr>
                <w:color w:val="000000"/>
                <w:lang w:eastAsia="lv-LV"/>
              </w:rPr>
            </w:pPr>
            <w:r>
              <w:t xml:space="preserve">Vēršam uzmanību, ka </w:t>
            </w:r>
            <w:r w:rsidRPr="00CF4A70">
              <w:t>MK 2020.</w:t>
            </w:r>
            <w:r>
              <w:t> </w:t>
            </w:r>
            <w:r w:rsidRPr="00CF4A70">
              <w:t>gada 19.</w:t>
            </w:r>
            <w:r>
              <w:t> </w:t>
            </w:r>
            <w:r w:rsidRPr="00CF4A70">
              <w:t>maija informatīv</w:t>
            </w:r>
            <w:r>
              <w:t>ajā</w:t>
            </w:r>
            <w:r w:rsidRPr="00CF4A70">
              <w:t xml:space="preserve"> ziņojum</w:t>
            </w:r>
            <w:r>
              <w:t xml:space="preserve">ā noteikts: </w:t>
            </w:r>
          </w:p>
          <w:p w14:paraId="492B2593" w14:textId="77777777" w:rsidR="00674EBA" w:rsidRDefault="0052544F" w:rsidP="0083775B">
            <w:pPr>
              <w:spacing w:before="120" w:after="120"/>
              <w:jc w:val="both"/>
            </w:pPr>
            <w:r w:rsidRPr="0052544F">
              <w:rPr>
                <w:i/>
                <w:iCs/>
              </w:rPr>
              <w:t>“Investīcijas efektīvos, augstas gatavības projektos ostu infrastruktūrā, dzelzceļa infrastruktūrā, platjoslu infrastruktūrā, kā arī videi draudzīgā sabiedriskajā transportā ļaus ne tikai samazināt transporta nozares ietekmi uz vidi, palielināt tās drošību un efektivitāti, bet arī pozitīvi ietekmēs nodarbinātību un ekonomisko aktivitāti saistītajās nozarēs (detalizētāka informācija pielikumā)”</w:t>
            </w:r>
            <w:r>
              <w:t>.</w:t>
            </w:r>
          </w:p>
          <w:p w14:paraId="174D4BE0" w14:textId="77777777" w:rsidR="006E6C70" w:rsidRDefault="009C436E" w:rsidP="0083775B">
            <w:pPr>
              <w:spacing w:before="240" w:after="120"/>
              <w:jc w:val="both"/>
            </w:pPr>
            <w:r w:rsidRPr="009C436E">
              <w:t>MK 2020. gada 19. maija informatīv</w:t>
            </w:r>
            <w:r w:rsidR="0083775B">
              <w:t>ā</w:t>
            </w:r>
            <w:r w:rsidRPr="009C436E">
              <w:t xml:space="preserve"> ziņojum</w:t>
            </w:r>
            <w:r>
              <w:t>a</w:t>
            </w:r>
            <w:r w:rsidRPr="009C436E">
              <w:t xml:space="preserve"> </w:t>
            </w:r>
            <w:r>
              <w:t>p</w:t>
            </w:r>
            <w:r w:rsidR="0052544F">
              <w:t>ielikumā ir ietverta informācija par priekšlikumu Eiropas Savienības</w:t>
            </w:r>
            <w:r w:rsidR="00522CF6">
              <w:t xml:space="preserve"> (turpmāk – ES)</w:t>
            </w:r>
            <w:r w:rsidR="0052544F">
              <w:t xml:space="preserve"> fondu finansējuma pārdalei </w:t>
            </w:r>
            <w:r w:rsidR="0052544F" w:rsidRPr="00CF4A70">
              <w:t>4.5.1.2.</w:t>
            </w:r>
            <w:r w:rsidR="0052544F">
              <w:t> </w:t>
            </w:r>
            <w:r w:rsidR="0052544F" w:rsidRPr="00CF4A70">
              <w:t>pasākuma</w:t>
            </w:r>
            <w:r w:rsidR="0052544F">
              <w:t>m</w:t>
            </w:r>
            <w:r w:rsidR="0052544F" w:rsidRPr="00CF4A70">
              <w:t xml:space="preserve"> “Attīstīt videi draudzīgu sabiedriskā transporta infrastruktūru (autobusi)”</w:t>
            </w:r>
            <w:r w:rsidR="0052544F">
              <w:t xml:space="preserve"> </w:t>
            </w:r>
            <w:r w:rsidR="0083775B" w:rsidRPr="0083775B">
              <w:t xml:space="preserve">(turpmāk – 4.5.1.2. pasākums) </w:t>
            </w:r>
            <w:r w:rsidR="0052544F">
              <w:t xml:space="preserve">papildu 10 milj. EUR apmērā, komentāros ietverta atsauce, ka </w:t>
            </w:r>
            <w:r w:rsidR="0052544F" w:rsidRPr="00CF4A70">
              <w:rPr>
                <w:i/>
                <w:iCs/>
              </w:rPr>
              <w:t>“papildu KF finansējums no 6.2.1.1.</w:t>
            </w:r>
            <w:r w:rsidR="0052544F">
              <w:rPr>
                <w:i/>
                <w:iCs/>
              </w:rPr>
              <w:t> </w:t>
            </w:r>
            <w:r w:rsidR="0052544F" w:rsidRPr="00CF4A70">
              <w:rPr>
                <w:i/>
                <w:iCs/>
              </w:rPr>
              <w:t>pasākuma Daugavpils projektam”</w:t>
            </w:r>
            <w:r w:rsidR="0052544F" w:rsidRPr="00CF4A70">
              <w:t>.</w:t>
            </w:r>
            <w:r w:rsidR="0052544F">
              <w:t xml:space="preserve"> </w:t>
            </w:r>
            <w:r w:rsidR="0052544F" w:rsidRPr="00DA56EC">
              <w:rPr>
                <w:b/>
                <w:bCs/>
              </w:rPr>
              <w:t xml:space="preserve">Informācija par potenciālajiem finansējuma saņēmējiem </w:t>
            </w:r>
            <w:r w:rsidR="00DA56EC" w:rsidRPr="00DA56EC">
              <w:rPr>
                <w:b/>
                <w:bCs/>
              </w:rPr>
              <w:t xml:space="preserve">un to atlases kritērijiem </w:t>
            </w:r>
            <w:r w:rsidR="0052544F" w:rsidRPr="00DA56EC">
              <w:rPr>
                <w:b/>
                <w:bCs/>
              </w:rPr>
              <w:t>nav pieejama.</w:t>
            </w:r>
          </w:p>
          <w:p w14:paraId="0B649131" w14:textId="77777777" w:rsidR="007254B2" w:rsidRPr="007254B2" w:rsidRDefault="0052544F" w:rsidP="0083775B">
            <w:pPr>
              <w:spacing w:before="120" w:after="120"/>
              <w:jc w:val="both"/>
              <w:rPr>
                <w:iCs/>
              </w:rPr>
            </w:pPr>
            <w:r w:rsidRPr="00341FF5">
              <w:rPr>
                <w:iCs/>
              </w:rPr>
              <w:t xml:space="preserve">Ventspils pilsētas dome </w:t>
            </w:r>
            <w:r>
              <w:rPr>
                <w:iCs/>
              </w:rPr>
              <w:t xml:space="preserve">2020. gada </w:t>
            </w:r>
            <w:r w:rsidRPr="00341FF5">
              <w:rPr>
                <w:iCs/>
              </w:rPr>
              <w:t>26.</w:t>
            </w:r>
            <w:r>
              <w:rPr>
                <w:iCs/>
              </w:rPr>
              <w:t> </w:t>
            </w:r>
            <w:r w:rsidRPr="00341FF5">
              <w:rPr>
                <w:iCs/>
              </w:rPr>
              <w:t>maijā saņēm</w:t>
            </w:r>
            <w:r>
              <w:rPr>
                <w:iCs/>
              </w:rPr>
              <w:t>a</w:t>
            </w:r>
            <w:r w:rsidRPr="00341FF5">
              <w:rPr>
                <w:iCs/>
              </w:rPr>
              <w:t xml:space="preserve"> Latvijas Republikas Satiksmes ministrijas elektroniskā pasta informācijas pieprasījumu par papildu finansējumu 4.5.1.2.</w:t>
            </w:r>
            <w:r w:rsidR="003E0BB9">
              <w:rPr>
                <w:iCs/>
              </w:rPr>
              <w:t> </w:t>
            </w:r>
            <w:r w:rsidRPr="00341FF5">
              <w:rPr>
                <w:iCs/>
              </w:rPr>
              <w:t>pasākum</w:t>
            </w:r>
            <w:r w:rsidR="0083775B">
              <w:rPr>
                <w:iCs/>
              </w:rPr>
              <w:t>a</w:t>
            </w:r>
            <w:r w:rsidRPr="00341FF5">
              <w:rPr>
                <w:iCs/>
              </w:rPr>
              <w:t xml:space="preserve"> ietvaros un </w:t>
            </w:r>
            <w:r>
              <w:rPr>
                <w:iCs/>
              </w:rPr>
              <w:t>2020.</w:t>
            </w:r>
            <w:r w:rsidR="003E0BB9">
              <w:rPr>
                <w:iCs/>
              </w:rPr>
              <w:t> </w:t>
            </w:r>
            <w:r>
              <w:rPr>
                <w:iCs/>
              </w:rPr>
              <w:t>gada 27.</w:t>
            </w:r>
            <w:r w:rsidR="003E0BB9">
              <w:rPr>
                <w:iCs/>
              </w:rPr>
              <w:t> </w:t>
            </w:r>
            <w:r>
              <w:rPr>
                <w:iCs/>
              </w:rPr>
              <w:t xml:space="preserve">maijā </w:t>
            </w:r>
            <w:r w:rsidRPr="00341FF5">
              <w:rPr>
                <w:b/>
                <w:bCs/>
                <w:iCs/>
              </w:rPr>
              <w:t>sniedz</w:t>
            </w:r>
            <w:r>
              <w:rPr>
                <w:b/>
                <w:bCs/>
                <w:iCs/>
              </w:rPr>
              <w:t>a</w:t>
            </w:r>
            <w:r w:rsidRPr="00341FF5">
              <w:rPr>
                <w:b/>
                <w:bCs/>
                <w:i/>
              </w:rPr>
              <w:t xml:space="preserve"> </w:t>
            </w:r>
            <w:r w:rsidRPr="00341FF5">
              <w:rPr>
                <w:b/>
                <w:bCs/>
                <w:iCs/>
              </w:rPr>
              <w:t xml:space="preserve">informāciju par Ventspils pilsētas pašvaldības SIA “Ventspils reiss” nepieciešamību pēc papildu 4.5.1.2. pasākuma finansējumu, kā arī </w:t>
            </w:r>
            <w:r w:rsidRPr="00341FF5">
              <w:rPr>
                <w:b/>
                <w:bCs/>
                <w:iCs/>
                <w:u w:val="single"/>
              </w:rPr>
              <w:t>gatavību īstenot papildu projektu</w:t>
            </w:r>
            <w:r>
              <w:rPr>
                <w:b/>
                <w:bCs/>
                <w:iCs/>
              </w:rPr>
              <w:t xml:space="preserve">. </w:t>
            </w:r>
            <w:r w:rsidRPr="00341FF5">
              <w:rPr>
                <w:iCs/>
              </w:rPr>
              <w:t xml:space="preserve">Diemžēl atgriezeniskā saite </w:t>
            </w:r>
            <w:r>
              <w:rPr>
                <w:iCs/>
              </w:rPr>
              <w:t>netika saņemta.</w:t>
            </w:r>
          </w:p>
          <w:p w14:paraId="2C22BCD9" w14:textId="77777777" w:rsidR="0083775B" w:rsidRDefault="0052544F" w:rsidP="0083775B">
            <w:pPr>
              <w:pStyle w:val="Sarakstarindkopa"/>
              <w:numPr>
                <w:ilvl w:val="0"/>
                <w:numId w:val="16"/>
              </w:numPr>
              <w:spacing w:before="120" w:after="120"/>
              <w:jc w:val="both"/>
              <w:rPr>
                <w:szCs w:val="24"/>
              </w:rPr>
            </w:pPr>
            <w:r w:rsidRPr="00341FF5">
              <w:rPr>
                <w:szCs w:val="24"/>
              </w:rPr>
              <w:lastRenderedPageBreak/>
              <w:t>Darbības programm</w:t>
            </w:r>
            <w:r w:rsidR="0083775B">
              <w:rPr>
                <w:szCs w:val="24"/>
              </w:rPr>
              <w:t>u</w:t>
            </w:r>
            <w:r w:rsidRPr="00341FF5">
              <w:rPr>
                <w:szCs w:val="24"/>
              </w:rPr>
              <w:t xml:space="preserve"> “Izaugsme un nodarbinātība” (turpmāk – Darbības programma)</w:t>
            </w:r>
            <w:r w:rsidR="006E6C70">
              <w:rPr>
                <w:szCs w:val="24"/>
              </w:rPr>
              <w:t xml:space="preserve"> </w:t>
            </w:r>
            <w:r w:rsidRPr="00341FF5">
              <w:rPr>
                <w:szCs w:val="24"/>
              </w:rPr>
              <w:t>saskaņā ar grozījumiem, kas izdarīti ar Ministru kabineta 08.06.2021. rīkojumu Nr.</w:t>
            </w:r>
            <w:r w:rsidR="006E6C70">
              <w:rPr>
                <w:szCs w:val="24"/>
              </w:rPr>
              <w:t> </w:t>
            </w:r>
            <w:r w:rsidRPr="00341FF5">
              <w:rPr>
                <w:szCs w:val="24"/>
              </w:rPr>
              <w:t>406</w:t>
            </w:r>
            <w:r w:rsidR="0083775B">
              <w:rPr>
                <w:szCs w:val="24"/>
              </w:rPr>
              <w:t xml:space="preserve">. </w:t>
            </w:r>
          </w:p>
          <w:p w14:paraId="4BB3A593" w14:textId="77777777" w:rsidR="0052544F" w:rsidRPr="006E76FA" w:rsidRDefault="0083775B" w:rsidP="0083775B">
            <w:pPr>
              <w:pStyle w:val="Sarakstarindkopa"/>
              <w:spacing w:before="120" w:after="120"/>
              <w:ind w:left="0"/>
              <w:jc w:val="both"/>
              <w:rPr>
                <w:szCs w:val="24"/>
              </w:rPr>
            </w:pPr>
            <w:r>
              <w:rPr>
                <w:szCs w:val="24"/>
              </w:rPr>
              <w:t>Darbības programmā</w:t>
            </w:r>
            <w:r w:rsidR="0052544F" w:rsidRPr="00341FF5">
              <w:rPr>
                <w:szCs w:val="24"/>
              </w:rPr>
              <w:t xml:space="preserve"> noteikti šādi 4.5.1.</w:t>
            </w:r>
            <w:r w:rsidR="006E6C70">
              <w:rPr>
                <w:szCs w:val="24"/>
              </w:rPr>
              <w:t> </w:t>
            </w:r>
            <w:r w:rsidR="0052544F" w:rsidRPr="00341FF5">
              <w:rPr>
                <w:szCs w:val="24"/>
              </w:rPr>
              <w:t>specifiskā atbalsta mērķa “Attīstīt videi draudzīgu sabiedriskā transporta infrastruktūru” atbalsta nosacījumi:</w:t>
            </w:r>
          </w:p>
          <w:p w14:paraId="45E3E2F3" w14:textId="77777777" w:rsidR="0083775B" w:rsidRDefault="0052544F" w:rsidP="0083775B">
            <w:pPr>
              <w:spacing w:before="120" w:after="120"/>
              <w:jc w:val="both"/>
            </w:pPr>
            <w:r w:rsidRPr="00927996">
              <w:rPr>
                <w:i/>
                <w:iCs/>
              </w:rPr>
              <w:t xml:space="preserve">“(366) Indikatīvās atbalstāmās darbības: </w:t>
            </w:r>
            <w:proofErr w:type="spellStart"/>
            <w:r w:rsidRPr="00927996">
              <w:rPr>
                <w:i/>
                <w:iCs/>
              </w:rPr>
              <w:t>valstspilsētās</w:t>
            </w:r>
            <w:proofErr w:type="spellEnd"/>
            <w:r w:rsidRPr="00927996">
              <w:rPr>
                <w:i/>
                <w:iCs/>
              </w:rPr>
              <w:t xml:space="preserve"> Rīgā, Liepājā un Daugavpilī – tramvaju</w:t>
            </w:r>
            <w:r w:rsidR="006E6C70" w:rsidRPr="00927996">
              <w:rPr>
                <w:i/>
                <w:iCs/>
              </w:rPr>
              <w:t xml:space="preserve"> </w:t>
            </w:r>
            <w:r w:rsidRPr="00927996">
              <w:rPr>
                <w:i/>
                <w:iCs/>
              </w:rPr>
              <w:t>maršrutu tīklu attīstība (esošo līniju pagarināšana, pārbūve, jaunu līniju būvniecība un saistītā</w:t>
            </w:r>
            <w:r w:rsidR="006E6C70" w:rsidRPr="00927996">
              <w:rPr>
                <w:i/>
                <w:iCs/>
              </w:rPr>
              <w:t xml:space="preserve"> </w:t>
            </w:r>
            <w:r w:rsidRPr="00927996">
              <w:rPr>
                <w:i/>
                <w:iCs/>
              </w:rPr>
              <w:t>ritošā sastāva iegāde), ievērojot pilsētas prioritārās attīstības teritorijas, Daugavpilī un Rīgā</w:t>
            </w:r>
            <w:r w:rsidR="006E6C70" w:rsidRPr="00927996">
              <w:rPr>
                <w:i/>
                <w:iCs/>
              </w:rPr>
              <w:t xml:space="preserve"> </w:t>
            </w:r>
            <w:r w:rsidRPr="00927996">
              <w:rPr>
                <w:i/>
                <w:iCs/>
              </w:rPr>
              <w:t>–</w:t>
            </w:r>
            <w:r w:rsidR="006E6C70" w:rsidRPr="00927996">
              <w:rPr>
                <w:i/>
                <w:iCs/>
              </w:rPr>
              <w:t xml:space="preserve"> </w:t>
            </w:r>
            <w:r w:rsidRPr="00927996">
              <w:rPr>
                <w:i/>
                <w:iCs/>
              </w:rPr>
              <w:t xml:space="preserve">jauna videi draudzīga sabiedriskā transporta (autobusu) iegāde, savukārt Rīgā, Pierīgā un Rīgas aglomerācijā – dzelzceļa pasažieru apkalpošanai paredzētā elektrovilcienu ritošā sastāva iegāde. </w:t>
            </w:r>
            <w:proofErr w:type="spellStart"/>
            <w:r w:rsidRPr="00927996">
              <w:rPr>
                <w:b/>
                <w:bCs/>
                <w:i/>
                <w:iCs/>
                <w:u w:val="single"/>
              </w:rPr>
              <w:t>Valstspilsētās</w:t>
            </w:r>
            <w:proofErr w:type="spellEnd"/>
            <w:r w:rsidRPr="00927996">
              <w:rPr>
                <w:b/>
                <w:bCs/>
                <w:i/>
                <w:iCs/>
                <w:u w:val="single"/>
              </w:rPr>
              <w:t>, kurās nav tramvaju maršrutu tīkla, – jaunu videi draudzīgu sabiedrisko transportlīdzekļu (autobusu) iegāde, esošo sabiedrisko transportlīdzekļu (autobusu) aprīkošana to videi draudzīgākai darbībai, tai skaitā ar AER vai citiem Direktīvā 2014/94/ES par alternatīvo degvielu infrastruktūras ieviešanu obligāti paredzētajiem alternatīvās degvielas veidiem, kā arī saistītās uzlādes/</w:t>
            </w:r>
            <w:proofErr w:type="spellStart"/>
            <w:r w:rsidRPr="00927996">
              <w:rPr>
                <w:b/>
                <w:bCs/>
                <w:i/>
                <w:iCs/>
                <w:u w:val="single"/>
              </w:rPr>
              <w:t>uzpildes</w:t>
            </w:r>
            <w:proofErr w:type="spellEnd"/>
            <w:r w:rsidRPr="00927996">
              <w:rPr>
                <w:b/>
                <w:bCs/>
                <w:i/>
                <w:iCs/>
                <w:u w:val="single"/>
              </w:rPr>
              <w:t xml:space="preserve"> infrastruktūras izveide</w:t>
            </w:r>
            <w:r w:rsidRPr="00927996">
              <w:rPr>
                <w:i/>
                <w:iCs/>
              </w:rPr>
              <w:t>. Būtisks priekšnoteikums investīcijām ir laba transporta sistēmas pārvaldība, kas spētu nodrošināt investīciju ekonomisko efektivitāti.</w:t>
            </w:r>
            <w:r w:rsidR="00927996" w:rsidRPr="00927996">
              <w:rPr>
                <w:i/>
                <w:iCs/>
              </w:rPr>
              <w:t xml:space="preserve"> </w:t>
            </w:r>
            <w:r w:rsidRPr="00927996">
              <w:rPr>
                <w:b/>
                <w:bCs/>
                <w:i/>
                <w:iCs/>
                <w:u w:val="single"/>
              </w:rPr>
              <w:t xml:space="preserve">Infrastruktūras </w:t>
            </w:r>
            <w:proofErr w:type="spellStart"/>
            <w:r w:rsidRPr="00927996">
              <w:rPr>
                <w:b/>
                <w:bCs/>
                <w:i/>
                <w:iCs/>
                <w:u w:val="single"/>
              </w:rPr>
              <w:t>prioritizācija</w:t>
            </w:r>
            <w:proofErr w:type="spellEnd"/>
            <w:r w:rsidRPr="00927996">
              <w:rPr>
                <w:b/>
                <w:bCs/>
                <w:i/>
                <w:iCs/>
                <w:u w:val="single"/>
              </w:rPr>
              <w:t xml:space="preserve"> tiks nodrošināta projektu iesniegumu atlases procesā</w:t>
            </w:r>
            <w:r w:rsidRPr="00927996">
              <w:rPr>
                <w:i/>
                <w:iCs/>
              </w:rPr>
              <w:t>”</w:t>
            </w:r>
            <w:r>
              <w:t xml:space="preserve">. </w:t>
            </w:r>
          </w:p>
          <w:p w14:paraId="5286695B" w14:textId="77777777" w:rsidR="006E76FA" w:rsidRPr="00DA56EC" w:rsidRDefault="0052544F" w:rsidP="0083775B">
            <w:pPr>
              <w:spacing w:before="240" w:after="120"/>
              <w:jc w:val="both"/>
              <w:rPr>
                <w:u w:val="single"/>
              </w:rPr>
            </w:pPr>
            <w:r>
              <w:t>Ņemot vērā to, ka pēc Darbības programmas š.</w:t>
            </w:r>
            <w:r w:rsidR="007917D1">
              <w:t> </w:t>
            </w:r>
            <w:r>
              <w:t>g. 8.</w:t>
            </w:r>
            <w:r w:rsidR="006E6C70">
              <w:t> </w:t>
            </w:r>
            <w:r>
              <w:t xml:space="preserve">jūnija grozījumu apstiprināšanas nav veikta </w:t>
            </w:r>
            <w:proofErr w:type="spellStart"/>
            <w:r>
              <w:t>valstspilsētu</w:t>
            </w:r>
            <w:proofErr w:type="spellEnd"/>
            <w:r>
              <w:t xml:space="preserve"> kā potenciālo finansējuma saņēmēju aptauja par gatavību īstenot projektus </w:t>
            </w:r>
            <w:r w:rsidRPr="00E467A0">
              <w:t xml:space="preserve">4.5.1.2. pasākuma </w:t>
            </w:r>
            <w:r>
              <w:t xml:space="preserve">ietvaros, lai gan Darbības programmā </w:t>
            </w:r>
            <w:r w:rsidR="0083775B">
              <w:t xml:space="preserve">ir </w:t>
            </w:r>
            <w:r>
              <w:t xml:space="preserve">noteikts, ka infrastruktūras </w:t>
            </w:r>
            <w:proofErr w:type="spellStart"/>
            <w:r>
              <w:t>prioritizācija</w:t>
            </w:r>
            <w:proofErr w:type="spellEnd"/>
            <w:r>
              <w:t xml:space="preserve"> tiks nodrošināta projektu iesniegumu atlases procesā, </w:t>
            </w:r>
            <w:r w:rsidRPr="0083775B">
              <w:rPr>
                <w:b/>
                <w:bCs/>
              </w:rPr>
              <w:t xml:space="preserve">iebilstam, ka trešā projektu iesniegumu atlases kārta </w:t>
            </w:r>
            <w:r w:rsidR="006E76FA" w:rsidRPr="0083775B">
              <w:rPr>
                <w:b/>
                <w:bCs/>
              </w:rPr>
              <w:t>“</w:t>
            </w:r>
            <w:r w:rsidRPr="0083775B">
              <w:rPr>
                <w:b/>
                <w:bCs/>
              </w:rPr>
              <w:t>Attīstīt videi draudzīgu sabiedriskā transporta infrastruktūru – autobusi – papildu darbības</w:t>
            </w:r>
            <w:r w:rsidR="006E76FA" w:rsidRPr="0083775B">
              <w:rPr>
                <w:b/>
                <w:bCs/>
              </w:rPr>
              <w:t>”</w:t>
            </w:r>
            <w:r w:rsidRPr="0083775B">
              <w:rPr>
                <w:b/>
                <w:bCs/>
              </w:rPr>
              <w:t xml:space="preserve"> tiek organizēta ierobežotas atlases veidā, nosakot konkrētus finansējuma saņēmējus bez skaidra un caurspīdīga potenciālo finansējuma saņēmēju atlases nosacījumiem un kritērijiem.</w:t>
            </w:r>
            <w:r w:rsidRPr="00DA56EC">
              <w:rPr>
                <w:u w:val="single"/>
              </w:rPr>
              <w:t xml:space="preserve"> </w:t>
            </w:r>
          </w:p>
          <w:p w14:paraId="0984A32D" w14:textId="77777777" w:rsidR="006E76FA" w:rsidRPr="006E76FA" w:rsidRDefault="0052544F" w:rsidP="0083775B">
            <w:pPr>
              <w:spacing w:before="120" w:after="120"/>
              <w:jc w:val="both"/>
            </w:pPr>
            <w:r>
              <w:t>Vienlaikus a</w:t>
            </w:r>
            <w:r w:rsidRPr="00E467A0">
              <w:t>icinām pievērst uzmanību, lai resursu novirzīšana ir līdzvērtīga starp Lielrīgas reģionu un citiem Latvijas reģioniem.</w:t>
            </w:r>
          </w:p>
        </w:tc>
      </w:tr>
    </w:tbl>
    <w:p w14:paraId="55C5809A" w14:textId="77777777" w:rsidR="00B40F4A" w:rsidRPr="007071E5" w:rsidRDefault="00B40F4A" w:rsidP="0064241C">
      <w:pPr>
        <w:spacing w:line="276" w:lineRule="auto"/>
        <w:jc w:val="both"/>
      </w:pPr>
    </w:p>
    <w:sectPr w:rsidR="00B40F4A" w:rsidRPr="007071E5" w:rsidSect="000253CD">
      <w:footerReference w:type="default" r:id="rId7"/>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93AE7" w14:textId="77777777" w:rsidR="00234D14" w:rsidRDefault="00234D14" w:rsidP="00EE60F5">
      <w:r>
        <w:separator/>
      </w:r>
    </w:p>
  </w:endnote>
  <w:endnote w:type="continuationSeparator" w:id="0">
    <w:p w14:paraId="1681C0F2" w14:textId="77777777" w:rsidR="00234D14" w:rsidRDefault="00234D14"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D8C4E" w14:textId="77777777" w:rsidR="00EE60F5" w:rsidRDefault="00EE60F5">
    <w:pPr>
      <w:pStyle w:val="Kjene"/>
      <w:jc w:val="center"/>
    </w:pPr>
    <w:r>
      <w:fldChar w:fldCharType="begin"/>
    </w:r>
    <w:r>
      <w:instrText>PAGE   \* MERGEFORMAT</w:instrText>
    </w:r>
    <w:r>
      <w:fldChar w:fldCharType="separate"/>
    </w:r>
    <w:r w:rsidR="0064241C" w:rsidRPr="0064241C">
      <w:rPr>
        <w:noProof/>
      </w:rPr>
      <w:t>2</w:t>
    </w:r>
    <w:r>
      <w:fldChar w:fldCharType="end"/>
    </w:r>
  </w:p>
  <w:p w14:paraId="776C45BA" w14:textId="77777777" w:rsidR="00EE60F5" w:rsidRDefault="00EE60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69E26" w14:textId="77777777" w:rsidR="00234D14" w:rsidRDefault="00234D14" w:rsidP="00EE60F5">
      <w:r>
        <w:separator/>
      </w:r>
    </w:p>
  </w:footnote>
  <w:footnote w:type="continuationSeparator" w:id="0">
    <w:p w14:paraId="1733AEEB" w14:textId="77777777" w:rsidR="00234D14" w:rsidRDefault="00234D14"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5C"/>
    <w:multiLevelType w:val="hybridMultilevel"/>
    <w:tmpl w:val="97FE7F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487ADE"/>
    <w:multiLevelType w:val="hybridMultilevel"/>
    <w:tmpl w:val="8DDCD97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3128F9"/>
    <w:multiLevelType w:val="hybridMultilevel"/>
    <w:tmpl w:val="41ACB39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FB7795A"/>
    <w:multiLevelType w:val="hybridMultilevel"/>
    <w:tmpl w:val="9214788A"/>
    <w:lvl w:ilvl="0" w:tplc="0426000F">
      <w:start w:val="1"/>
      <w:numFmt w:val="decimal"/>
      <w:lvlText w:val="%1."/>
      <w:lvlJc w:val="left"/>
      <w:pPr>
        <w:ind w:left="1069"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E317C1"/>
    <w:multiLevelType w:val="hybridMultilevel"/>
    <w:tmpl w:val="80E2C24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6" w15:restartNumberingAfterBreak="0">
    <w:nsid w:val="2C2722C6"/>
    <w:multiLevelType w:val="hybridMultilevel"/>
    <w:tmpl w:val="D246552E"/>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216F86"/>
    <w:multiLevelType w:val="hybridMultilevel"/>
    <w:tmpl w:val="52585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A1961CD"/>
    <w:multiLevelType w:val="multilevel"/>
    <w:tmpl w:val="EB1A0184"/>
    <w:lvl w:ilvl="0">
      <w:start w:val="1"/>
      <w:numFmt w:val="decimal"/>
      <w:pStyle w:val="Virsraksts1Rakstz"/>
      <w:lvlText w:val="%1."/>
      <w:lvlJc w:val="left"/>
      <w:pPr>
        <w:ind w:left="360" w:hanging="36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1">
      <w:start w:val="1"/>
      <w:numFmt w:val="decimal"/>
      <w:lvlText w:val="%1.%2."/>
      <w:lvlJc w:val="left"/>
      <w:pPr>
        <w:ind w:left="3126" w:hanging="432"/>
      </w:pPr>
      <w:rPr>
        <w:rFonts w:hint="default"/>
        <w:sz w:val="28"/>
        <w:szCs w:val="28"/>
      </w:rPr>
    </w:lvl>
    <w:lvl w:ilvl="2">
      <w:start w:val="1"/>
      <w:numFmt w:val="decimal"/>
      <w:lvlText w:val="%1.%2.%3."/>
      <w:lvlJc w:val="left"/>
      <w:pPr>
        <w:ind w:left="1224" w:hanging="504"/>
      </w:pPr>
      <w:rPr>
        <w:rFonts w:hint="default"/>
        <w:sz w:val="28"/>
        <w:szCs w:val="2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15:restartNumberingAfterBreak="0">
    <w:nsid w:val="527D5886"/>
    <w:multiLevelType w:val="hybridMultilevel"/>
    <w:tmpl w:val="6E680F9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4"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3"/>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
  </w:num>
  <w:num w:numId="6">
    <w:abstractNumId w:val="10"/>
  </w:num>
  <w:num w:numId="7">
    <w:abstractNumId w:val="1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2"/>
    <w:lvlOverride w:ilvl="0"/>
    <w:lvlOverride w:ilvl="1"/>
    <w:lvlOverride w:ilvl="2"/>
    <w:lvlOverride w:ilvl="3"/>
    <w:lvlOverride w:ilvl="4"/>
    <w:lvlOverride w:ilvl="5"/>
    <w:lvlOverride w:ilvl="6"/>
    <w:lvlOverride w:ilvl="7"/>
    <w:lvlOverride w:ilvl="8"/>
  </w:num>
  <w:num w:numId="12">
    <w:abstractNumId w:val="9"/>
  </w:num>
  <w:num w:numId="13">
    <w:abstractNumId w:val="1"/>
  </w:num>
  <w:num w:numId="14">
    <w:abstractNumId w:val="4"/>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3ED7"/>
    <w:rsid w:val="00015248"/>
    <w:rsid w:val="00017A29"/>
    <w:rsid w:val="000253CD"/>
    <w:rsid w:val="00054DF2"/>
    <w:rsid w:val="00065E8F"/>
    <w:rsid w:val="000704C1"/>
    <w:rsid w:val="00093091"/>
    <w:rsid w:val="00095719"/>
    <w:rsid w:val="000D3678"/>
    <w:rsid w:val="00102D80"/>
    <w:rsid w:val="0011030C"/>
    <w:rsid w:val="001237FF"/>
    <w:rsid w:val="00144490"/>
    <w:rsid w:val="00145B51"/>
    <w:rsid w:val="0015266A"/>
    <w:rsid w:val="00157E7D"/>
    <w:rsid w:val="001731FC"/>
    <w:rsid w:val="001C097E"/>
    <w:rsid w:val="001C1484"/>
    <w:rsid w:val="0021300A"/>
    <w:rsid w:val="00234D14"/>
    <w:rsid w:val="00281B67"/>
    <w:rsid w:val="002832DB"/>
    <w:rsid w:val="002A6B65"/>
    <w:rsid w:val="002E5DB9"/>
    <w:rsid w:val="003170A2"/>
    <w:rsid w:val="00392C9A"/>
    <w:rsid w:val="00393E78"/>
    <w:rsid w:val="003D4AFF"/>
    <w:rsid w:val="003E0BB9"/>
    <w:rsid w:val="003F1476"/>
    <w:rsid w:val="0040426C"/>
    <w:rsid w:val="00407CC3"/>
    <w:rsid w:val="00412717"/>
    <w:rsid w:val="00444EE1"/>
    <w:rsid w:val="00446DE7"/>
    <w:rsid w:val="004736F8"/>
    <w:rsid w:val="00475753"/>
    <w:rsid w:val="004861DC"/>
    <w:rsid w:val="004A26EF"/>
    <w:rsid w:val="004A2974"/>
    <w:rsid w:val="004E000F"/>
    <w:rsid w:val="004E2AD6"/>
    <w:rsid w:val="004E3536"/>
    <w:rsid w:val="004E3ED7"/>
    <w:rsid w:val="004E7515"/>
    <w:rsid w:val="004F6854"/>
    <w:rsid w:val="004F7788"/>
    <w:rsid w:val="00522CF6"/>
    <w:rsid w:val="0052544F"/>
    <w:rsid w:val="005300D6"/>
    <w:rsid w:val="005543D8"/>
    <w:rsid w:val="0057036D"/>
    <w:rsid w:val="00576D22"/>
    <w:rsid w:val="00594D40"/>
    <w:rsid w:val="005A04CC"/>
    <w:rsid w:val="005B59A2"/>
    <w:rsid w:val="005C781B"/>
    <w:rsid w:val="005D6833"/>
    <w:rsid w:val="005F34BD"/>
    <w:rsid w:val="00602334"/>
    <w:rsid w:val="00603EB5"/>
    <w:rsid w:val="00640A37"/>
    <w:rsid w:val="0064241C"/>
    <w:rsid w:val="00674EBA"/>
    <w:rsid w:val="0068493D"/>
    <w:rsid w:val="006E6C70"/>
    <w:rsid w:val="006E76FA"/>
    <w:rsid w:val="006F08A1"/>
    <w:rsid w:val="006F70B4"/>
    <w:rsid w:val="007071E5"/>
    <w:rsid w:val="007177E7"/>
    <w:rsid w:val="00721E14"/>
    <w:rsid w:val="007254B2"/>
    <w:rsid w:val="00744119"/>
    <w:rsid w:val="00753179"/>
    <w:rsid w:val="00763119"/>
    <w:rsid w:val="007917D1"/>
    <w:rsid w:val="007A604A"/>
    <w:rsid w:val="007C3313"/>
    <w:rsid w:val="007D72C9"/>
    <w:rsid w:val="0080735C"/>
    <w:rsid w:val="0083775B"/>
    <w:rsid w:val="00840008"/>
    <w:rsid w:val="008C3004"/>
    <w:rsid w:val="008C5175"/>
    <w:rsid w:val="008C5900"/>
    <w:rsid w:val="008E45B7"/>
    <w:rsid w:val="008F3325"/>
    <w:rsid w:val="009006E0"/>
    <w:rsid w:val="00906999"/>
    <w:rsid w:val="00927996"/>
    <w:rsid w:val="00936C34"/>
    <w:rsid w:val="00937B90"/>
    <w:rsid w:val="00940793"/>
    <w:rsid w:val="00975E9F"/>
    <w:rsid w:val="009858A5"/>
    <w:rsid w:val="00992E3F"/>
    <w:rsid w:val="009C436E"/>
    <w:rsid w:val="009D6C53"/>
    <w:rsid w:val="00A018FF"/>
    <w:rsid w:val="00A82029"/>
    <w:rsid w:val="00A84B53"/>
    <w:rsid w:val="00AD35A7"/>
    <w:rsid w:val="00AE1033"/>
    <w:rsid w:val="00AE7ACD"/>
    <w:rsid w:val="00AF327D"/>
    <w:rsid w:val="00B40BED"/>
    <w:rsid w:val="00B40F4A"/>
    <w:rsid w:val="00B43E12"/>
    <w:rsid w:val="00B44C19"/>
    <w:rsid w:val="00B66B62"/>
    <w:rsid w:val="00B82AB2"/>
    <w:rsid w:val="00B95400"/>
    <w:rsid w:val="00BF32EF"/>
    <w:rsid w:val="00BF7F6C"/>
    <w:rsid w:val="00C15793"/>
    <w:rsid w:val="00C2254C"/>
    <w:rsid w:val="00C248FB"/>
    <w:rsid w:val="00C36C84"/>
    <w:rsid w:val="00C870A8"/>
    <w:rsid w:val="00C91B1F"/>
    <w:rsid w:val="00C95A99"/>
    <w:rsid w:val="00CA504B"/>
    <w:rsid w:val="00CF10A7"/>
    <w:rsid w:val="00CF42C1"/>
    <w:rsid w:val="00D0585F"/>
    <w:rsid w:val="00D13C63"/>
    <w:rsid w:val="00D24E12"/>
    <w:rsid w:val="00D52152"/>
    <w:rsid w:val="00D77F9F"/>
    <w:rsid w:val="00D96677"/>
    <w:rsid w:val="00DA56EC"/>
    <w:rsid w:val="00DF32AC"/>
    <w:rsid w:val="00DF6640"/>
    <w:rsid w:val="00DF6E4C"/>
    <w:rsid w:val="00E000FB"/>
    <w:rsid w:val="00E430FF"/>
    <w:rsid w:val="00E546FA"/>
    <w:rsid w:val="00E87256"/>
    <w:rsid w:val="00EA242A"/>
    <w:rsid w:val="00EA7162"/>
    <w:rsid w:val="00EE60F5"/>
    <w:rsid w:val="00EE6107"/>
    <w:rsid w:val="00EF14E1"/>
    <w:rsid w:val="00F37147"/>
    <w:rsid w:val="00F404E5"/>
    <w:rsid w:val="00FA66D3"/>
    <w:rsid w:val="00FA6B40"/>
    <w:rsid w:val="00FA6CA6"/>
    <w:rsid w:val="00FB505A"/>
    <w:rsid w:val="00FC44A4"/>
    <w:rsid w:val="00FD0C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9F78E"/>
  <w15:chartTrackingRefBased/>
  <w15:docId w15:val="{AE907280-494E-46F4-9276-718336CD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E3ED7"/>
    <w:rPr>
      <w:sz w:val="24"/>
      <w:szCs w:val="24"/>
      <w:lang w:eastAsia="en-US"/>
    </w:rPr>
  </w:style>
  <w:style w:type="paragraph" w:styleId="Virsraksts1">
    <w:name w:val="heading 1"/>
    <w:basedOn w:val="Parasts"/>
    <w:next w:val="Parasts"/>
    <w:link w:val="Virsraksts1Rakstz"/>
    <w:qFormat/>
    <w:rsid w:val="004E3ED7"/>
    <w:pPr>
      <w:keepNext/>
      <w:jc w:val="both"/>
      <w:outlineLvl w:val="0"/>
    </w:pPr>
    <w:rPr>
      <w:b/>
      <w:bCs/>
      <w:sz w:val="28"/>
      <w:szCs w:val="28"/>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character" w:customStyle="1" w:styleId="Virsraksts1Rakstz">
    <w:name w:val="Virsraksts 1 Rakstz."/>
    <w:link w:val="Virsraksts1"/>
    <w:locked/>
    <w:rsid w:val="004E3ED7"/>
    <w:rPr>
      <w:b/>
      <w:bCs/>
      <w:sz w:val="28"/>
      <w:szCs w:val="28"/>
      <w:lang w:val="lv-LV" w:eastAsia="en-US" w:bidi="ar-SA"/>
    </w:rPr>
  </w:style>
  <w:style w:type="paragraph" w:customStyle="1" w:styleId="1">
    <w:name w:val="1"/>
    <w:basedOn w:val="Parasts"/>
    <w:rsid w:val="004E3ED7"/>
    <w:pPr>
      <w:spacing w:after="160" w:line="240" w:lineRule="exact"/>
    </w:pPr>
    <w:rPr>
      <w:rFonts w:ascii="Tahoma" w:hAnsi="Tahoma"/>
      <w:sz w:val="20"/>
      <w:szCs w:val="20"/>
    </w:rPr>
  </w:style>
  <w:style w:type="paragraph" w:styleId="Balonteksts">
    <w:name w:val="Balloon Text"/>
    <w:basedOn w:val="Parasts"/>
    <w:semiHidden/>
    <w:rsid w:val="003F1476"/>
    <w:rPr>
      <w:rFonts w:ascii="Tahoma" w:hAnsi="Tahoma" w:cs="Tahoma"/>
      <w:sz w:val="16"/>
      <w:szCs w:val="16"/>
    </w:rPr>
  </w:style>
  <w:style w:type="paragraph" w:customStyle="1" w:styleId="tv2131">
    <w:name w:val="tv2131"/>
    <w:basedOn w:val="Parasts"/>
    <w:rsid w:val="00B44C19"/>
    <w:pPr>
      <w:spacing w:line="360" w:lineRule="auto"/>
      <w:ind w:firstLine="300"/>
    </w:pPr>
    <w:rPr>
      <w:color w:val="414142"/>
      <w:sz w:val="20"/>
      <w:szCs w:val="20"/>
      <w:lang w:eastAsia="lv-LV"/>
    </w:rPr>
  </w:style>
  <w:style w:type="paragraph" w:customStyle="1" w:styleId="tv213">
    <w:name w:val="tv213"/>
    <w:basedOn w:val="Parasts"/>
    <w:rsid w:val="0068493D"/>
    <w:pPr>
      <w:spacing w:before="100" w:beforeAutospacing="1" w:after="100" w:afterAutospacing="1"/>
    </w:pPr>
    <w:rPr>
      <w:lang w:eastAsia="lv-LV"/>
    </w:rPr>
  </w:style>
  <w:style w:type="paragraph" w:styleId="Sarakstarindkopa">
    <w:name w:val="List Paragraph"/>
    <w:aliases w:val="2"/>
    <w:basedOn w:val="Parasts"/>
    <w:link w:val="SarakstarindkopaRakstz"/>
    <w:uiPriority w:val="34"/>
    <w:qFormat/>
    <w:rsid w:val="00DF6640"/>
    <w:pPr>
      <w:ind w:left="720"/>
      <w:contextualSpacing/>
    </w:pPr>
    <w:rPr>
      <w:rFonts w:eastAsia="Calibri"/>
      <w:szCs w:val="22"/>
    </w:rPr>
  </w:style>
  <w:style w:type="character" w:customStyle="1" w:styleId="SarakstarindkopaRakstz">
    <w:name w:val="Saraksta rindkopa Rakstz."/>
    <w:link w:val="Sarakstarindkopa"/>
    <w:rsid w:val="00DF6640"/>
    <w:rPr>
      <w:rFonts w:eastAsia="Calibri"/>
      <w:sz w:val="24"/>
      <w:szCs w:val="22"/>
      <w:lang w:val="lv-LV"/>
    </w:rPr>
  </w:style>
  <w:style w:type="paragraph" w:styleId="Galvene">
    <w:name w:val="header"/>
    <w:basedOn w:val="Parasts"/>
    <w:link w:val="GalveneRakstz"/>
    <w:rsid w:val="00EE60F5"/>
    <w:pPr>
      <w:tabs>
        <w:tab w:val="center" w:pos="4153"/>
        <w:tab w:val="right" w:pos="8306"/>
      </w:tabs>
    </w:pPr>
  </w:style>
  <w:style w:type="character" w:customStyle="1" w:styleId="GalveneRakstz">
    <w:name w:val="Galvene Rakstz."/>
    <w:link w:val="Galvene"/>
    <w:rsid w:val="00EE60F5"/>
    <w:rPr>
      <w:sz w:val="24"/>
      <w:szCs w:val="24"/>
      <w:lang w:val="en-US" w:eastAsia="en-US"/>
    </w:rPr>
  </w:style>
  <w:style w:type="paragraph" w:styleId="Kjene">
    <w:name w:val="footer"/>
    <w:basedOn w:val="Parasts"/>
    <w:link w:val="KjeneRakstz"/>
    <w:uiPriority w:val="99"/>
    <w:rsid w:val="00EE60F5"/>
    <w:pPr>
      <w:tabs>
        <w:tab w:val="center" w:pos="4153"/>
        <w:tab w:val="right" w:pos="8306"/>
      </w:tabs>
    </w:pPr>
  </w:style>
  <w:style w:type="character" w:customStyle="1" w:styleId="KjeneRakstz">
    <w:name w:val="Kājene Rakstz."/>
    <w:link w:val="Kjene"/>
    <w:uiPriority w:val="99"/>
    <w:rsid w:val="00EE60F5"/>
    <w:rPr>
      <w:sz w:val="24"/>
      <w:szCs w:val="24"/>
      <w:lang w:val="en-US" w:eastAsia="en-US"/>
    </w:rPr>
  </w:style>
  <w:style w:type="paragraph" w:styleId="Vresteksts">
    <w:name w:val="footnote text"/>
    <w:aliases w:val="Footnote Text Char2 Char,Footnote Text Char1 Char2 Char,Footnote Text Char Char Char Char,Footnote Text Char1 Char Char Char Char,Footnote Text Char Char Char Char Char Char,Rakstz.,Footnote,Fußnote,single space,ft Rakstz. Rakstz,Char,ft"/>
    <w:basedOn w:val="Parasts"/>
    <w:link w:val="VrestekstsRakstz"/>
    <w:uiPriority w:val="99"/>
    <w:unhideWhenUsed/>
    <w:qFormat/>
    <w:rsid w:val="007177E7"/>
    <w:rPr>
      <w:rFonts w:ascii="Calibri" w:eastAsia="Calibri" w:hAnsi="Calibri"/>
      <w:sz w:val="20"/>
      <w:szCs w:val="20"/>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
    <w:link w:val="Vresteksts"/>
    <w:uiPriority w:val="99"/>
    <w:rsid w:val="007177E7"/>
    <w:rPr>
      <w:rFonts w:ascii="Calibri" w:eastAsia="Calibri" w:hAnsi="Calibri"/>
      <w:lang w:eastAsia="en-US"/>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Komentraatsauce">
    <w:name w:val="annotation reference"/>
    <w:unhideWhenUsed/>
    <w:rsid w:val="007177E7"/>
    <w:rPr>
      <w:sz w:val="16"/>
      <w:szCs w:val="16"/>
    </w:rPr>
  </w:style>
  <w:style w:type="paragraph" w:styleId="Komentrateksts">
    <w:name w:val="annotation text"/>
    <w:basedOn w:val="Parasts"/>
    <w:link w:val="KomentratekstsRakstz"/>
    <w:unhideWhenUsed/>
    <w:rsid w:val="007177E7"/>
    <w:pPr>
      <w:spacing w:after="160"/>
    </w:pPr>
    <w:rPr>
      <w:rFonts w:ascii="Calibri" w:eastAsia="Calibri" w:hAnsi="Calibri"/>
      <w:sz w:val="20"/>
      <w:szCs w:val="20"/>
    </w:rPr>
  </w:style>
  <w:style w:type="character" w:customStyle="1" w:styleId="KomentratekstsRakstz">
    <w:name w:val="Komentāra teksts Rakstz."/>
    <w:link w:val="Komentrateksts"/>
    <w:rsid w:val="007177E7"/>
    <w:rPr>
      <w:rFonts w:ascii="Calibri" w:eastAsia="Calibri" w:hAnsi="Calibri"/>
      <w:lang w:eastAsia="en-US"/>
    </w:rPr>
  </w:style>
  <w:style w:type="paragraph" w:customStyle="1" w:styleId="CharCharCharChar">
    <w:name w:val="Char Char Char Char"/>
    <w:aliases w:val="Char2"/>
    <w:basedOn w:val="Parasts"/>
    <w:next w:val="Parasts"/>
    <w:link w:val="Vresatsauce"/>
    <w:uiPriority w:val="99"/>
    <w:semiHidden/>
    <w:rsid w:val="007177E7"/>
    <w:pPr>
      <w:keepNext/>
      <w:keepLines/>
      <w:spacing w:before="120" w:after="160" w:line="240" w:lineRule="exact"/>
      <w:jc w:val="both"/>
      <w:outlineLvl w:val="0"/>
    </w:pPr>
    <w:rPr>
      <w:sz w:val="20"/>
      <w:szCs w:val="20"/>
      <w:vertAlign w:val="superscript"/>
      <w:lang w:eastAsia="lv-LV"/>
    </w:rPr>
  </w:style>
  <w:style w:type="paragraph" w:styleId="Bezatstarpm">
    <w:name w:val="No Spacing"/>
    <w:basedOn w:val="Parasts"/>
    <w:uiPriority w:val="1"/>
    <w:qFormat/>
    <w:rsid w:val="00753179"/>
    <w:rPr>
      <w:rFonts w:ascii="Calibri" w:eastAsia="Calibri" w:hAnsi="Calibri" w:cs="Calibri"/>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4325">
      <w:bodyDiv w:val="1"/>
      <w:marLeft w:val="0"/>
      <w:marRight w:val="0"/>
      <w:marTop w:val="0"/>
      <w:marBottom w:val="0"/>
      <w:divBdr>
        <w:top w:val="none" w:sz="0" w:space="0" w:color="auto"/>
        <w:left w:val="none" w:sz="0" w:space="0" w:color="auto"/>
        <w:bottom w:val="none" w:sz="0" w:space="0" w:color="auto"/>
        <w:right w:val="none" w:sz="0" w:space="0" w:color="auto"/>
      </w:divBdr>
    </w:div>
    <w:div w:id="43481840">
      <w:bodyDiv w:val="1"/>
      <w:marLeft w:val="0"/>
      <w:marRight w:val="0"/>
      <w:marTop w:val="0"/>
      <w:marBottom w:val="0"/>
      <w:divBdr>
        <w:top w:val="none" w:sz="0" w:space="0" w:color="auto"/>
        <w:left w:val="none" w:sz="0" w:space="0" w:color="auto"/>
        <w:bottom w:val="none" w:sz="0" w:space="0" w:color="auto"/>
        <w:right w:val="none" w:sz="0" w:space="0" w:color="auto"/>
      </w:divBdr>
    </w:div>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100339689">
      <w:bodyDiv w:val="1"/>
      <w:marLeft w:val="0"/>
      <w:marRight w:val="0"/>
      <w:marTop w:val="0"/>
      <w:marBottom w:val="0"/>
      <w:divBdr>
        <w:top w:val="none" w:sz="0" w:space="0" w:color="auto"/>
        <w:left w:val="none" w:sz="0" w:space="0" w:color="auto"/>
        <w:bottom w:val="none" w:sz="0" w:space="0" w:color="auto"/>
        <w:right w:val="none" w:sz="0" w:space="0" w:color="auto"/>
      </w:divBdr>
    </w:div>
    <w:div w:id="153836824">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553196433">
      <w:bodyDiv w:val="1"/>
      <w:marLeft w:val="0"/>
      <w:marRight w:val="0"/>
      <w:marTop w:val="0"/>
      <w:marBottom w:val="0"/>
      <w:divBdr>
        <w:top w:val="none" w:sz="0" w:space="0" w:color="auto"/>
        <w:left w:val="none" w:sz="0" w:space="0" w:color="auto"/>
        <w:bottom w:val="none" w:sz="0" w:space="0" w:color="auto"/>
        <w:right w:val="none" w:sz="0" w:space="0" w:color="auto"/>
      </w:divBdr>
    </w:div>
    <w:div w:id="631181356">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36710579">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 w:id="202651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3641</Words>
  <Characters>2076</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Kaspars Šlihta</cp:lastModifiedBy>
  <cp:revision>2</cp:revision>
  <cp:lastPrinted>2021-07-30T12:21:00Z</cp:lastPrinted>
  <dcterms:created xsi:type="dcterms:W3CDTF">2021-09-30T09:35:00Z</dcterms:created>
  <dcterms:modified xsi:type="dcterms:W3CDTF">2021-09-30T09:35:00Z</dcterms:modified>
</cp:coreProperties>
</file>