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26-TA-1369: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valsts nekustamā īpašuma Ziedu ielā 14A, Aizputē, Dienvidkurzemes novadā, nodošanu Dienvidkurzemes novada pašvaldības īpašumā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30.07.2026. 16:12</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- 05.08.2026.)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Piedāvājam precizēt anotācijas 1.3. apakšsadaļā “Problēmas apraksts” sniegto Pašvaldību likuma 4. panta pirmās daļas 2. punktā noteiktās pašvaldības autonomās funkcijas aprakstu.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norma paredz gādāt par pašvaldības administratīvās teritorijas labiekārtošanu un sanitāro tīrību, kā arī noteikt teritoriju un būvju uzturēšanas prasības, </w:t>
            </w:r>
            <w:r w:rsidR="00000000" w:rsidRPr="00000000" w:rsidDel="00000000">
              <w:rPr>
                <w:b w:val="1"/>
                <w:rtl w:val="0"/>
              </w:rPr>
              <w:t xml:space="preserve">ciktāl tas saistīts tostarp ar sabiedrības drošību</w:t>
            </w:r>
            <w:r w:rsidR="00000000" w:rsidRPr="00000000" w:rsidDel="00000000">
              <w:rPr>
                <w:rtl w:val="0"/>
              </w:rPr>
              <w:t xml:space="preserve">. Tādējādi sabiedrības drošības aspekts šajā normā ir saistīts ar teritoriju un būvju uzturēšanas prasību noteikšanu, nevis sabiedrības drošības nodrošināšanu kā patstāvīgu Pašvaldību likuma 4. panta pirmās daļas 2. punktā noteiktu autonomo funkciju.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nekustamo īpašumu paredzēts izmantot autostāvvietu ierīkošanai un uzturēšanai pie Aizputes vidusskolas, piedāvājam anotācijā šo izmantošanu primāri saistīt ar pašvaldības administratīvās teritorijas labiekārtošanu, savukārt drošas un sakārtotas satiksmes organizēšanu un personu drošības uzlabošanu norādīt kā plānotās izmantošanas mērķi un ieguvumu.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ir papildināta: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atrodas tiešā tuvumā Pašvaldības izglītības iestādei – Aizputes vidusskola. Ņemot vērā izglītības iestādes infrastruktūras noslodzi un autostāvvietu trūkumu, nekustamo īpašumu paredzēts izmantot autostāvvietu ierīkošanai un uzturēšanai, kas primāri saistīts ar pašvaldības administratīvās teritorijas labiekārtošanu. Nekustamā īpašuma sastāvā esošā būve – šķūnis ar kadastra apzīmējumu 6405 007 0189 002 un kopējo platību 39,3 m² – ir labā tehniskā stāvoklī, tādēļ to paredzēts saglabāt un izmantot Aizputes vidusskolas darbības nodrošināšanai nepieciešamajām saimnieciskajām vajadzībām. Tādējādi būves turpmākā izmantošana būs saistīta ar Pašvaldību likuma 4. panta pirmās daļas 4. punktā noteiktās pašvaldības autonomās funkcijas – gādāt par iedzīvotāju izglītību – īstenošanu. Minētā izmantošana ir arī būtiska drošas un sakārtotas satiksmes organizācijas nodrošināšanai izglītības iestādes tuvumā. Nekustamā īpašuma izmantošana attiecīgajam mērķim veicinās izglītojamo, izglītības iestādes darbinieku un apmeklētāju drošību, kā arī uzlabos piekļuvi izglītības iestādei.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- 05.08.2026.)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Piedāvājam papildināt anotācijas 1.3. apakšsadaļu "Problēmas apraksts" ar informāciju par nekustamā īpašuma sastāvā esošās būves ar kadastra apzīmējumu 64050070189002 sasaisti ar nekustamā īpašuma nodošanas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anotācijas un Dienvidkurzemes novada pašvaldības dokumentiem izriet, ka nekustamā īpašuma pārņemšanas nepieciešamība pamatota ar autostāvvietu trūkumu pie Aizputes vidusskolas un nekustamo īpašumu paredzēts izmantot autostāvvietu ierīkošanai un uzturēšanai. Vienlaikus nododamā nekustamā īpašuma sastāvā ietilpst ne tikai zemes vienība 0,2283 ha platībā, bet arī būve – šķūnis  ar kopējo platību 39,3 m². Anotācijā nav norādīts, vai minēto būvi paredzēts saglabāt un izmantot pašvaldības autonomo funkciju īstenošanai vai attiecībā uz to paredzēts cits risinājums. Ņemot vērā, ka bez atlīdzības pašvaldības īpašumā tiek nodots nekustamais īpašums kopumā, varētu arī norādīt šīs būves izmantojumu.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ir papildināta: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atrodas tiešā tuvumā Pašvaldības izglītības iestādei – Aizputes vidusskola. Ņemot vērā izglītības iestādes infrastruktūras noslodzi un autostāvvietu trūkumu, nekustamo īpašumu paredzēts izmantot autostāvvietu ierīkošanai un uzturēšanai, kas primāri saistīts ar pašvaldības administratīvās teritorijas labiekārtošanu. Nekustamā īpašuma sastāvā esošā būve – šķūnis ar kadastra apzīmējumu 6405 007 0189 002 un kopējo platību 39,3 m² – ir labā tehniskā stāvoklī, tādēļ to paredzēts saglabāt un izmantot Aizputes vidusskolas darbības nodrošināšanai nepieciešamajām saimnieciskajām vajadzībām. Tādējādi būves turpmākā izmantošana būs saistīta ar Pašvaldību likuma 4. panta pirmās daļas 4. punktā noteiktās pašvaldības autonomās funkcijas – gādāt par iedzīvotāju izglītību – īstenošanu. Minētā izmantošana ir arī būtiska drošas un sakārtotas satiksmes organizācijas nodrošināšanai izglītības iestādes tuvumā. Nekustamā īpašuma izmantošana attiecīgajam mērķim veicinās izglītojamo, izglītības iestādes darbinieku un apmeklētāju drošību, kā arī uzlabos piekļuvi izglītības iestādei.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26-TA-1369</w:t>
    </w:r>
    <w:r>
      <w:br/>
    </w:r>
    <w:r w:rsidR="00000000" w:rsidRPr="00000000" w:rsidDel="00000000">
      <w:rPr>
        <w:rtl w:val="0"/>
      </w:rPr>
      <w:t xml:space="preserve">09.09.2026. 21.51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26-TA-1369</w:t>
    </w:r>
    <w:r>
      <w:br/>
    </w:r>
    <w:r w:rsidR="00000000" w:rsidRPr="00000000" w:rsidDel="00000000">
      <w:rPr>
        <w:rtl w:val="0"/>
      </w:rPr>
      <w:t xml:space="preserve">09.09.2026. 21.51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Izziņa_26-TA-1369.docx</dc:title>
</cp:coreProperties>
</file>

<file path=docProps/custom.xml><?xml version="1.0" encoding="utf-8"?>
<Properties xmlns="http://schemas.openxmlformats.org/officeDocument/2006/custom-properties" xmlns:vt="http://schemas.openxmlformats.org/officeDocument/2006/docPropsVTypes"/>
</file>