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26-TA-2546: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ārkārtējās situācijas izsludināšanu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12.10.2026. 14:57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2026. gadā ilgstošās lietavas un plūdi ir būtiski apgrūtinājuši lauksaimniecisko darbību, un  lai mazinātu šo apstākļu radīto apdraudējumu lauksaimniecības nozarei un nodrošinātu to seku pārvarēšanu, kā arī izvērtētu lauksaimniecības nozarei radītos zaudējumus, ņemot vērā Eiropas Parlamenta un Padomes 2021. gada 2. decembra Regulas (ES) 2021/2116 par kopējās lauksaimniecības politikas finansēšanu, pārvaldību un uzraudzību un ar ko atceļ Regulu (ES) 1306/2013, 3. pantā paredzēto regulējumu attiecībā uz nepārvaramu varu un ārkārtējiem apstākļiem kopējās lauksaimniecības politikas ietvaros, un Civilās aizsardzības un katastrofas pārvaldīšanas likuma 4. panta pirmās daļas 1. punkta "b" un "c" apakšpunktu un otrās daļas 3. punktu, likuma "Par ārkārtējo situāciju un izņēmuma stāvokli" 4. panta otro daļu, 5. panta pirmo daļu un 6. panta pirmās daļas 2. punktu, izsludināt ārkārtējo situāciju lauksaimniecībā visā valsts teritorijā no šā rīkojuma spēkā stāšanās dienas līdz 2026. gada 29.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ārkārtējās situācijas izsludināšana pamatota galvenokārt ar nepieciešamību piemērot Eiropas Parlamenta un Padomes Regulas (ES) 2021/2116 3. panta 2. punktā paredzēto teritoriālo pieeju, lai lauksaimniekiem nebūtu individuāli jāpierāda smagu meteoroloģisko apstākļu iestāšanās. Vienlaikus no Regulas (ES) 2021/2116 neizriet prasība teritoriālās pieejas piemērošanai valstī obligāti ieviest likumā “Par ārkārtējo situāciju un izņēmuma stāvokli” paredzēto īpašo tiesisko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ārkārtējās situācijas izsludināšana ir “Latvijā izvēlētais tiesiskais risinājums”, pati par sevi nepamato šā risinājuma tiesisko nepieciešamību. Anotācijā jāpaskaidro, kādēļ smagu meteoroloģisko apstākļu un to skartās teritorijas atzīšanu Regulas (ES) 2021/2116 piemērošanai nav iespējams nodrošināt ar citu Ministru kabineta vai kompetentās iestādes lēmumu, neieviešot īpašu tiesisko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šādu izvērtējumu un skaidri nodalīt Regulas (ES) 2021/2116 3. panta 2. punktā paredzēto teritoriālo pieeju no ārkārtējās situācijas izsludināšanas nacionālo tiesību izpratnē. Ja ārkārtējās situācijas režīms nepieciešams arī citu rīkojuma projektā paredzēto pasākumu īstenošanai, anotācijā norādāms, kuri pasākumi bez šā režīma nebūtu īstenojami vai būtu būtiski apgrūtināti.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papildu skaidrojumi ka ārkārtējās situācijas izsludināšana pamatota gan ar nepieciešamību piemērot Regulas (ES) 2021/2116 3. panta 2. punktā paredzēto teritoriālo pieeju, gan norādīti pasākumi, kuri bez šī režīma nebūtu īstenojami vai būtu būtiski apgrūtināti, piemēram, lai VID nepiemērotu nokavējuma naudu saistībā ar nodokļa nomaksas kavēšanos, nav nepieciešams pierādīt nepārvaramas varas apstākļu iestāšanos. Savukārt, kredītiestādes un citas finanšu iestādes, ņemot vērā ārkārtējās situācijas statusu, varēs piemērot dažādus risinājumus, piemēram, kredītu pamatsummas atlikšanu, procentu maksājumu pārskatīšanu, maksājumu grafiku maiņu bez soda sankcijām u.c. Tāpat arī līgumu (t.sk. starptautisku) nepildīšana ārkārtējās situācijas dēļ var tikt atzīta kā "force majeure" – tas samazina risku, ka tiks piemērotas sankcijas no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sistēmā lēmuma pieņemšana par ārkārtējās situācijas izsludināšanu ir Ministru kabineta kompetencē. Saskaņā ar likuma “Par ārkārtējo situāciju un izņēmuma stāvokli” 4. pantu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Tādējādi ministrs vai Lauku atbalsta dienests, rīkojoties savas kompetences ietvaros, nevar aizstāt Ministru kabineta lēmumu par ārkārtējās situācijas izsludināšanu visā Latvijas teritorijā, jo šāda lēmuma pieņemšanas pilnvaras tiem nav piešķirtas. Ārkārtējās situācijas izsludināšana ļauj valsts līmenī atzīt smagu meteoroloģisko apstākļu iestāšanos un noteikt to būtiski skarto teritoriju, tādējādi radot priekšnoteikumus Eiropas Parlamenta un Padomes Regulas (ES) 2021/2116 3. panta 2. punktā paredzētās teritoriālās pieejas piemērošanai nepārvaramas varas un ārkārtēju apstākļu atzīšanā.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Zemkopības ministrija sadarbībā ar citām ministrijām izstrādās tiesisko regulējumu, kas nepieciešams ārkārtējās situācijas izsludināšanai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2026. gadā ilgstošās lietavas un plūdi ir būtiski apgrūtinājuši lauksaimniecisko darbību, un  lai mazinātu šo apstākļu radīto apdraudējumu lauksaimniecības nozarei un nodrošinātu to seku pārvarēšanu, kā arī izvērtētu lauksaimniecības nozarei radītos zaudējumus, ņemot vērā Eiropas Parlamenta un Padomes 2021. gada 2. decembra Regulas (ES) 2021/2116 par kopējās lauksaimniecības politikas finansēšanu, pārvaldību un uzraudzību un ar ko atceļ Regulu (ES) 1306/2013, 3. pantā paredzēto regulējumu attiecībā uz nepārvaramu varu un ārkārtējiem apstākļiem kopējās lauksaimniecības politikas ietvaros, un Civilās aizsardzības un katastrofas pārvaldīšanas likuma 4. panta pirmās daļas 1. punkta "b" un "c" apakšpunktu un otrās daļas 3. punktu, likuma "Par ārkārtējo situāciju un izņēmuma stāvokli" 4. panta otro daļu, 5. panta pirmo daļu un 6. panta pirmās daļas 2. punktu, izsludināt ārkārtējo situāciju lauksaimniecībā visā valsts teritorijā no šā rīkojuma spēkā stāšanās dienas līdz 2026. gada 29.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2026. gadā ilgstošās lietavas un plūdi ir būtiski apgrūtinājuši lauksaimniecisko darbību, un  lai mazinātu šo apstākļu radīto apdraudējumu lauksaimniecības nozarei un nodrošinātu to seku pārvarēšanu, kā arī izvērtētu lauksaimniecības nozarei radītos zaudējumus, ņemot vērā Eiropas Parlamenta un Padomes 2021. gada 2. decembra Regulas (ES) 2021/2116 par kopējās lauksaimniecības politikas finansēšanu, pārvaldību un uzraudzību un ar ko atceļ Regulu (ES) 1306/2013, 3. pantā paredzēto regulējumu attiecībā uz nepārvaramu varu un ārkārtējiem apstākļiem kopējās lauksaimniecības politikas ietvaros, un Civilās aizsardzības un katastrofas pārvaldīšanas likuma 4. panta pirmās daļas 1. punkta "b" un "c" apakšpunktu un otrās daļas 3. punktu, likuma "Par ārkārtējo situāciju un izņēmuma stāvokli" 4. panta otro daļu, 5. panta pirmo daļu un 6. panta pirmās daļas 2. punktu, izsludināt ārkārtējo situāciju lauksaimniecībā visā valsts teritorijā no šā rīkojuma spēkā stāšanās dienas līdz 2026. gada 29.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ārkārtējo situāciju un izņēmuma stāvokli" (turpmāk – Likums) 4. panta pirmā un otrā daļa paredz, ka ārkārtējā situācija ir īpašs tiesiskais režīms, kura laikā </w:t>
            </w:r>
            <w:r w:rsidR="00000000" w:rsidRPr="00000000" w:rsidDel="00000000">
              <w:rPr>
                <w:u w:val="single"/>
                <w:rtl w:val="0"/>
              </w:rPr>
              <w:t xml:space="preserve">Ministru kabinetam ir tiesības likumā noteiktajā kārtībā un apjomā ierobežot valsts pārvaldes un pašvaldību institūciju, fizisko un juridisko personu tiesības un brīvības, kā arī uzlikt tām papildu pienākumus</w:t>
            </w:r>
            <w:r w:rsidR="00000000" w:rsidRPr="00000000" w:rsidDel="00000000">
              <w:rPr>
                <w:rtl w:val="0"/>
              </w:rPr>
              <w:t xml:space="preserve">. Ārkārtējo situāciju var izsludināt tāda valsts apdraudējuma gadījumā, kas saistīts ar krīzi vai katastrofu, tās draudiem vai kritiskās infrastruktūras apdraudējumu, ja būtiski apdraudēta valsts, sabiedrības, vides, saimnieciskās darbības drošība vai cilvēku veselība un dzīvība. Savukārt Likuma 8. panta pirmā daļa paredz, ko Ministru kabinetam ir tiesības noteikt, izsludinot ārkārtējo situāciju, un otrā daļa paredz, ka, izsludinot ārkārtējo situāciju, Ministru kabinetam papildus minētā panta pirmajā daļā uzskaitītajām tiesībām ir tiesības noteikt konkrētajā ārkārtējā situācijā nepieciešamus pasākumus, kas </w:t>
            </w:r>
            <w:r w:rsidR="00000000" w:rsidRPr="00000000" w:rsidDel="00000000">
              <w:rPr>
                <w:u w:val="single"/>
                <w:rtl w:val="0"/>
              </w:rPr>
              <w:t xml:space="preserve">valsts apdraudējuma un tā seku novēršanai vai pārvarēšanai</w:t>
            </w:r>
            <w:r w:rsidR="00000000" w:rsidRPr="00000000" w:rsidDel="00000000">
              <w:rPr>
                <w:rtl w:val="0"/>
              </w:rPr>
              <w:t xml:space="preserve"> paredzēti likumos, kā arī valsts pārvaldes un pašvaldību institūciju kompetenci </w:t>
            </w:r>
            <w:r w:rsidR="00000000" w:rsidRPr="00000000" w:rsidDel="00000000">
              <w:rPr>
                <w:u w:val="single"/>
                <w:rtl w:val="0"/>
              </w:rPr>
              <w:t xml:space="preserve">valsts apdraudējuma novēršanā vai pārvarēšanā</w:t>
            </w:r>
            <w:r w:rsidR="00000000" w:rsidRPr="00000000" w:rsidDel="00000000">
              <w:rPr>
                <w:rtl w:val="0"/>
              </w:rPr>
              <w:t xml:space="preserve">. Ministru kabineta rīkojuma projekta "Par ārkārtējās situācijas izsludināšanu" (turpmāk – rīkojuma projekts) 1. punktā norādīts, ka, ņemot vērā, ka 2026. gadā ilgstošās lietavas un plūdi ir būtiski apgrūtinājuši lauksaimniecisko darbību, ārkārtējā situācija tiek izsludināta, lai mazinātu šo apstākļu radīto apdraudējumu lauksaimniecības nozarei un nodrošinātu to seku pārvarēšanu, kā arī izvērtētu lauksaimniecības nozarei radītos zaudējumus. Savukārt rīkojuma projekta sākotnējās ietekmes novērtējuma ziņojumā (turpmāk – anotācija) norādīts, ka tā mērķis ir "</w:t>
            </w:r>
            <w:r w:rsidR="00000000" w:rsidRPr="00000000" w:rsidDel="00000000">
              <w:rPr>
                <w:i w:val="1"/>
                <w:rtl w:val="0"/>
              </w:rPr>
              <w:t xml:space="preserve">izsludināt ārkārtējo situāciju lauksaimniecībā visā Latvijas teritorijā līdz 2026. gada 29. decembrim, lai nodrošinātu vienotu pieeju nepārvaramas varas un ārkārtas apstākļu atzīšanai un radītu pamatu normatīvajos aktos paredzēto atvieglojumu un atkāpju piemērošanai un KLP atbalsta nosacījumu piemērošanai, investīciju projektu saistību izpildi un nodokļu maksājumu termiņu pagarināšanu, tādējādi mazinot nelabvēlīgo meteoroloģisko apstākļu radīto ietekmi uz lauksaimniekiem  un mazinot administratīvo slogu gan lauksaimniekiem, gan atbildīgajām institūcijām</w:t>
            </w:r>
            <w:r w:rsidR="00000000" w:rsidRPr="00000000" w:rsidDel="00000000">
              <w:rPr>
                <w:rtl w:val="0"/>
              </w:rPr>
              <w:t xml:space="preserve">." Vēršam uzmanību uz to, ka rīkojuma projektā atbilstoši Likumā noteiktajam nav noteikti pasākumi konkrēto nelabvēlīgo apstākļu un tā seku novēršanai un pārvarēšanai, kā arī institūciju īpašā kompetence to novēršanā un pārvarēšanā, bet gan tikai ar informācijas ieguvi, izvērtēšanu, apkopošanu un sniegšanu saistītas darbības. Pēc būtības tie ir uzdevumi, kurus Zemkopības ministrija atbilstoši savai kompetencei veic arī ikdienā. No rīkojuma projekta neizriet, kādā veidā tiks sasniegts ārkārtējās situācijas izsludināšanas mērķis, kā arī anotācijā ir aprakstīti mehānismi, kādos nelabvēlīgo apstākļu radītās sekas var novērst ar citiem pasākumiem, kas jau šobrīd tiek piemēroti. Tādēļ no rīkojuma projekta pašreizējās redakcijas nav pietiekami skaidri izsecināms, kādus papildu pasākumus ārkārtējās situācijas izsludināšana ļaus īstenot un kāpēc šo pasākumu veikšanai nepietiek ar jau spēkā esošajā normatīvajā regulējumā paredzētajiem mehānismiem. Vienlaikus vēršam uzmanību, ka 2018. gadā līdzīgā situācijā valstī netika izsludināta ārkārtējā situācija, bet gan tā tika risināta, ņemot vērā Krīzes vadības padomes 2018. gada 26. jūnija ārkārtas sēdes protokollēmumā (protokols Nr. 1  1. §, https://www.mk.gov.lv/lv/media/21199/download?attachment) paredzēto kārtību. Ievērojot minēto, nav saskatāms pamats ārkārtējās situācijas izsludināšanai, tādējādi Tieslietu ministrija neatbalsta rīkojuma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2.punktā noteikts pasākums un arī anotācijā ir norādīti pasākumi, kuru vienkāršotāka piemērošana ir iespējama, ja ir izsludināta ārkārtējā situācija. Daļu anotācijā norādīto pasākumu nav nepieciešams norādīt rīkojumā, jo to īstenošanai pietiek ar ārkārtējās situācijas izsludināšanu.  Vienkāršotāka pieeja nozīmē, ka nav individuāli jāpierāda nepārvaramas varas apstākļu iestāšanās, kas ir būtiski administratīva sloga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2025. gadā līdzīgā situācijā valstī tika izsludināta ārkārtējā situācija ar 2025.gada 5.augusta Ministru kabineta rīkojums Nr. 457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2026. gadā ilgstošās lietavas un plūdi ir būtiski apgrūtinājuši lauksaimniecisko darbību, un  lai mazinātu šo apstākļu radīto apdraudējumu lauksaimniecības nozarei un nodrošinātu to seku pārvarēšanu, kā arī izvērtētu lauksaimniecības nozarei radītos zaudējumus, ņemot vērā Eiropas Parlamenta un Padomes 2021. gada 2. decembra Regulas (ES) 2021/2116 par kopējās lauksaimniecības politikas finansēšanu, pārvaldību un uzraudzību un ar ko atceļ Regulu (ES) 1306/2013, 3. pantā paredzēto regulējumu attiecībā uz nepārvaramu varu un ārkārtējiem apstākļiem kopējās lauksaimniecības politikas ietvaros, un Civilās aizsardzības un katastrofas pārvaldīšanas likuma 4. panta pirmās daļas 1. punkta "b" un "c" apakšpunktu un otrās daļas 3. punktu, likuma "Par ārkārtējo situāciju un izņēmuma stāvokli" 4. panta otro daļu, 5. panta pirmo daļu un 6. panta pirmās daļas 2. punktu, izsludināt ārkārtējo situāciju lauksaimniecībā visā valsts teritorijā no šā rīkojuma spēkā stāšanās dienas līdz 2026. gada 29.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sadarbībā ar pašvaldībām apkopot informāciju par valsts nozīmes meliorācijas sistēmu stāvokli un no Viedās administrācijas un reģionālās attīstības ministrijas saņemt tās apkopoto informāciju par pašvaldību koplietošanas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3.3.apakšpunkta redakciju, svītrojot vārdus "un no Viedās administrācijas un reģionālās attīstības ministrijas saņemt tās apkopoto informāciju par pašvaldību koplietošanas meliorācijas sistēmu stāvokli". Viedās administrācijas un reģionālās attīstības ministrijas kompetencē nav meliorācijas jautājumi un šie nav jautājumi nav saistīti ar ministrijai noteikto kompetenci pašvaldību darbības pārraudzībā, līdz ar to šāda informācija par pašvaldību koplietošanas meliorācijas sistēmu stāvokli līdz šim nav tikusi apkopota.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sadarbībā ar pašvaldībām apkopot informāciju par valsts nozīmes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īstenojot Latvijas Kopējās lauksaimniecības politikas stratēģiskajā plānā 2023-2027.gadam paredzētās atbalsta intervences, piemērot Eiropas Parlamenta un Padomes 2021. gada 2. decembra Regulas (ES) 2021/2116 3. panta 2. punktā paredzēto teritoriālo pieeju nepārvaramas varas un ārkārtēju apstākļu atzīšanai un nepieprasīt lauksaimniekiem individuālu paziņojumu par  nepārvaramas varas vai ārkārtēju apstākļu iestāšanos un saglabāt lauksaimniekiem tiesības saņemt atbalstu Latvijas Kopējās lauksaimniecības politikas stratēģiskajā plānā 2023-2027.gadam paredzētajās intervencēs arī gadījumos, kad tiešu nelabvēlīgu meteoroloģisko apstākļu dēļ nav iespējams vai ir apgrūtināts izpildīt atbalsta saņemšanas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4.1. apakšpunktā Lauku atbalsta dienestam uzdots piemērot Regulas (ES) 2021/2116 3. panta 2. punktā paredzēto teritoriālo pieeju, nepieprasīt lauksaimniekiem individuālu paziņojumu un saglabāt tiesības saņemt atbalstu arī gadījumos, kad nelabvēlīgu meteoroloģisko apstākļu dēļ nav iespējams vai ir apgrūtināts izpildīt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ir pārāk vispārīgs un var radīt priekšstatu, ka tiesības uz atbalstu saglabājamas automātiski attiecībā uz visām intervencēm un visiem atbalsta saņemšanas nosacījumiem. Anotācijā savukārt pamatoti norādīts, ka teritoriālā pieeja neatbrīvo no visām prasībām un ka jākonstatē saikne starp atzītajiem meteoroloģiskajiem apstākļiem un konkrētā nosacījuma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 apakšpunktu, nosakot, ka teritoriālā pieeja piemērojama Zemkopības ministrijas identificētajām intervencēm un konkrētajiem atbalsta saņemšanas nosacījumiem, kuru izpildi tieši ietekmējuši atzītie nelabvēlīgie meteoroloģiskie apstākļi, saglabājot prasību konstatēt cēloņsakarību starp šiem apstākļiem un konkrētā nosacījuma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2.punkts, kurā noteikts, saglabāt lauksaimniekiem tiesības saņemt atbalstu. kad tiešu nelabvēlīgu meteoroloģisko apstākļu dēļ nav iespējams vai ir apgrūtināts izpildīt atbalsta saņemšanas nosacījumus. Saglabāt tiesības saņemt atbalstu nenozīmē automātisku atbalstu piešķiršanu,  un lai lemtu par atbalstu piešķiršanu ir jāvērtē pārējo atbalsta saņemšanas nosacījumu izpilde, kuru izpildi neietekmē nelabvēlīgie meteoroloģiskie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īstenojot Latvijas Kopējās lauksaimniecības politikas stratēģiskajā plānā 2023-2027.gadam paredzētās atbalsta intervences, piemērot Eiropas Parlamenta un Padomes 2021. gada 2. decembra Regulas (ES) 2021/2116 3. panta 2. punktā paredzēto teritoriālo pieeju nepārvaramas varas un ārkārtēju apstākļu atzīšanai un nepieprasīt lauksaimniekiem individuālu paziņojumu par  nepārvaramas varas vai ārkārtēju apstākļu iestāšanos un saglabāt lauksaimniekiem tiesības saņemt atbalstu Latvijas Kopējās lauksaimniecības politikas stratēģiskajā plānā 2023-2027.gadam paredzētajās intervencēs arī gadījumos, kad tiešu nelabvēlīgu meteoroloģisko apstākļu dēļ nav iespējams vai ir apgrūtināts izpildīt atbalsta saņemšanas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rīkojuma projekta 4.1. apakšpunkts neatbilst Regulas (ES) 2021/2116 3. pantam un attiecīgajām Kopējās lauksaimniecības politikas (KLP) atbalsta saņemšanu regulējošajām Eiropas Savienības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(ES) 2021/2116 3. panta 2. punktā paredzētā teritoriālā pieeja ļauj vienkāršot nepārvaramas varas vai ārkārtēju apstākļu atzīšanu, taču pati par sevi nenozīmē automātisku atbrīvojumu no atbalsta saņemšanas nosacījumiem vai beznosacījumu tiesību uz atbalstu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4.1. apakšpunkts paredz saglabāt tiesības saņemt atbalstu arī gadījumos, kad nelabvēlīgo meteoroloģisko apstākļu dēļ atbalsta saņemšanas nosacījumu izpilde ir apgrūtināta. Tomēr apstāklis, ka nosacījumu izpilde ir apgrūtināta, pats par sevi vēl nenozīmē, ka ir iestājušies priekšnoteikumi attiecīgo nosacījumu neizpildes attaisnošanai.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paredzēts 2.punkts, kurā noteikts, saglabāt lauksaimniekiem tiesības saņemt atbalstu. kad tiešu nelabvēlīgu meteoroloģisko apstākļu dēļ nav iespējams vai ir apgrūtināts izpildīt atbalsta saņemšanas nosacījumus. Saglabāt tiesības saņemt atbalstu nenozīmē automātisku atbalstu piešķiršanu,  un lai lemtu par atbalstu piešķiršanu ir jāvērtē pārējo atbalsta saņemšanas nosacījumu izpilde, kuru izpildi neietekmē nelabvēlīgie meteoroloģiskie  apstākļi.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1.3. un 2.1. apakšsadaļā joprojām ietverti formulējumi, kas var radīt nepamatotu priekšstatu, ka ārkārtējās situācijas izsludināšana pati par sevi rada pamatu nodokļu maksājumu atvieglojumiem, kredītsaistību pārskatīšanai vai līgumu neizpildes atzīšanai par nepārvaramu 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izsludināšana pati par sevi neatbrīvo personu no civiltiesisko saistību izpildes, automātiski nenodibina nepārvaramas varas esību konkrētās līgumattiecībās, nerada kredītiestādēm pienākumu pārskatīt līgumus un nerada Valsts ieņēmumu dienestam patstāvīgu pamatu atkāpties no nodokļu regulējuma. Konkrētie risinājumi piemērojami atbilstoši attiecīgās jomas normatīvajam regulējumam, līguma noteikumiem, cēloņsakarībai un individuālajiem faktiskajiem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īpaši 2.1. apakšsadaļā nodalot rīkojuma projekta tiešās juridiskās sekas no risinājumiem, kurus kompetentās iestādes, kredītiestādes vai līgumpartneri var piemērot individuālā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ārkārtējās situācijas izsludināšana palīdz, bet ne vienmēr garantē un rada pamatu pasākumu īstenošanai, tādēļ pasākumi ir norādīti anotācijā, bet nav iekļauti rīkojuma projektā. Šāda palīdzības nodrošināšana ir svarīga šajos smagajos apstākļos, kas būtiski apgrūtina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(ES) 2021/2116 3. panta 2. punkts neparedz nacionālas ārkārtējās situācijas izsludināšanu kā obligātu priekšnoteikumu teritoriālās pieejas piemērošanai. Tādējādi anotācijas 1.1. apakšsadaļā ietvertais apgalvojums, ka, neizsludinot ārkārtējo situāciju ar Ministru kabineta rīkojumu, nepārvaramas varas un ārkārtēju apstākļu atzīšana būtu īstenojama tikai individuālā kārtībā, ir nepamatots, jo ārkārtējās situācijas izsludināšana varētu būt tikai viens no Latvijā izvēlētajiem tiesiskajiem risinājumiem teritoriālās pieejas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attiecīgais apgalvojums ir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neapšauba nelabvēlīgo meteoroloģisko apstākļu plašo ģeogrāfisko izplatību, tomēr anotācijā nav pietiekami pamatota visas Latvijas teritorijas būtiska skāruma un ārkārtējās situācijas tiesiskā režīma nepieciešamības savstarpējā saikne: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un meteoroloģisko datu pielikumā ietvertā informācija apliecina, ka 2026. gada nelabvēlīgie meteoroloģiskie apstākļi skāruši dažādus Latvijas reģionus, tomēr to intensitāte un faktiskās sekas teritorijās bijušas atšķirīgas. Atbilstoši likumam “Par ārkārtējo situāciju un izņēmuma stāvokli” ārkārtējā situācija ir īpašs tiesiskais režīms, kura teritoriālajam tvērumam jāatbilst faktiskā apdraudējuma izplatībai un īpašo pasākumu nepieciešamībai. Savukārt nelabvēlīgu meteoroloģisko apstākļu konstatēšana dažādos reģionos pati par sevi neapliecina, ka visā valsts teritorijā pastāv būtisks valsts apdraudējums un nepieciešams īpašais tiesiskais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Arī Regulas (ES) 2021/2116 3. panta 2. punkta piemērošanai jāpamato, ka smagie meteoroloģiskie apstākļi būtiski skāruši precīzi noteikto teritoriju. Regulas teritoriālā pieeja un ārkārtējās situācijas izsludināšana nacionālo tiesību izpratnē ir nošķirami tiesiskie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lūdzam anotācijā papildināt meteoroloģiskos datus ar teritoriāli salīdzināmu izvērtējumu par faktisko ietekmi uz lauksaimniecisko darbību un pamatot, kādēļ visā valsts teritorijā nepieciešams ārkārtējās situācijas tiesiskais režīms un kādēļ par būtiski skartu teritoriju Regulas (ES) 2021/2116 izpratnē nosakāma visa Latvijas teritorija, kā arī kādi īpašie pasākumi veicami visā valstī (ārkārtējas situācijas tiesiskā režīma pamats) un kādi ir šķēršļi to īstenošanai vispārējā tiesiskajā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metroloģisko apstākļu ietekmes izvērtējumu balstoties uz plašiem datiem, kas ir iekļauti anotācijas pielikumā. Anotācijas pielikumā ir detalizētā informācija par metroloģiskiem apstākļiem no visām metroloģiskām stacijām valstī vasaras mēnešos un septembrī. Saskaņā ar LOSP sniegto informāciju, kā norāda lauksaimnieki, ne vienmēr meteoroloģiskās stacijas uzrāda pilnīgu informāciju par lokālo lietus gāžu radītiem nokrišņiem.  Anotācijas pielikums ir  papildināts ar  lauksaimnieku iesniegtām individuālām attēliem, no dažādiem valsts reģioniem, kas apliecina nelabvēlīgo meteoroloģisko apstākļu ietekmi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meteoroloģisko novērojumu staciju datu telpiskās reprezentativitātes ierobežojumus un lokālu nokrišņu parādību raksturu, nelabvēlīgu meteoroloģisko apstākļu skartās teritorijas ir lietderīgi noteikt plašāk novadu robežām. Tas nodrošina pamatotāku un objektīvāku ietekmes zonas novērtējumu, nekā balstoties tikai uz atsevišķu meteoroloģisko staciju datiem vai formālām administratīvajām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Īpašie pasākumi, kas tūlītēji veicami ir noteikts rīkojuma projekta 2.punktā. Savukārt 4.punktā Zemkopības ministrijai ir noteikts pienākumi veikt izvērtējumus, pirms tiek lemts vai vērsties Eiropas Komisijā ar lūgumu piešķirt atbalstu un pirms tiek lemts par prioritāri atjaunojamajiem un pārbūvējamiem meliorācijas objektiem un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statuss palīdzēs lauksaimniekiem sadarbībā ar VID, kredītiestādēm un sadarbības partneriem, tostarp, atvieglojot pierādījumu sniegšanu par nepārvaramas varas iestāšanos un mazinot sankciju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tiesiskā kārtība radītu nesamērīgu administratīvo slogu un ar to saistītās izmaksas lielam skaitam lauksaimnieku.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sadaļā norādīts, ka projekts neietekmē spēkā esošo tiesību normu sistēmu. Minētais neatbilst rīkojuma projekta saturam, jo tā 3.5. apakšpunktā Zemkopības ministrijai tieši uzdots sagatavot grozījumus Ministru kabineta 2019. gada 3. decembra noteikumos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 sadaļā norādīt, ka projekts skar spēkā esošo tiesību normu sistēmu, un ietvert informāciju par paredzētajiem grozījumiem, to mērķi un plānoto izstrādes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ārkārtējās situācijas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nosakot visaptveroša ārkārtējās situācijas izvērtējuma veicēju un termiņu tā veikšanai pēc ārkārtējās situācijas atcelšanas vai tai noteiktā termiņa beigām atbilstoši likuma “Par ārkārtējo situāciju un izņēmuma stāvokli” 9. panta piektajai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izvērtējuma veikšanu uzdot Zemkopības ministrijai, kā atbildīgajai institūcijai par darbību koordināciju ārkārtējās situācijas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ārkārtējās situācijas izsludināšanu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ministriju par atbildīgo institūciju darbību koordinācijai ārkārtējās situācijas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punkts gramatiski un saturiski precizējams. Pašreizējais formulējums “Zemkopības ministriju par atbildīgo institūciju darbību koordinācijai ārkārtējās situācijas laikā” nenosaka koordinējamo darbību tvērumu un var radīt neskaidrību par normatīvajos aktos noteikto katastrofas pārvaldīšanas subjektu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2. punktu izteikt šādā redakcijā: “2. Noteikt Zemkopības ministriju par atbildīgo institūciju ārkārtējās situācijas ietvaros īstenojamo lauksaimniecības nozares pasākumu koordinācijai.”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Anotācijā būtu skaidrojams, ka minētais uzdevums nemaina Civilās aizsardzības un katastrofas pārvaldīšanas likumā noteikto kompetenču sadalījumu katastrofu pārvaldīšanā pēc katastrofas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Zemkopības ministriju par atbildīgo institūciju ārkārtējās situācijas ietvaros īstenojamo lauksaimniecības nozares pasākumu koordinācijai.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3. punktā paredzētajiem uzdevumiem noteikt izpildes termiņus vai paredzēt termiņu informācijas sniegšanai Ministru kabinetam par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Zemkopības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sadarbībā ar pašvaldībām apkopot informāciju par valsts nozīmes meliorācijas sistēmu stāvokli un no Viedās administrācijas un reģionālās attīstības ministrijas saņemt tās apkopoto informāciju par pašvaldību koplietošanas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3.3. apakšpunktā paredzēta informācijas apkopošana par meliorācijas sistēmu stāvokli un prioritāri atjaunojamiem vai pārbūvējamiem objektiem. Nepieciešams precizēt šo apakšpunktu vai papildināt Anotāciju, lai būtu skaidrs šī uzdevuma praktiskais rezultāts, izpildes termiņš, iesaistīto institūciju atbildība un saikne ar ārkārtējās situācijas laikā veicamajiem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rīkojuma projektā ir norādīts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sadarbībā ar pašvaldībām apkopot informāciju par valsts nozīmes meliorācijas sistēmu stāvokli, lai identificētu prioritāri atjaunojamos un pārbūvējamos objektus, kuriem ir būtiska nozīme plūdu risku mazināšanā, un sadarbībā ar Klimata un enerģētikas ministriju un Viedās administrācijas un reģionālās attīstības ministriju izvērtēt to īstenošanas un finansējuma piesaistes iespējas;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lauksaimniekus par iespēju ziņot par 2026. gada nelabvēlīgo meteoroloģisko apstākļu skartajām lauksaimniecības platībām, kā arī šo apstākļu radītajiem postījumiem, iesniedzot informāciju Lauku atbalsta dienesta Elektroniskajā pieteikšanās sistēmā vai mobilajā lietotnē;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4.2. apakšpunktā trūkst darbības vārda. Ierosinām to izteikt šādā redakcijā: “4.2. informēt lauksaimniekus par iespēju ziņot par 2026. gada nelabvēlīgo meteoroloģisko apstākļu skartajām lauksaimniecības platībām un šo apstākļu radītajiem postījumiem, iesniedzot informāciju Lauku atbalsta dienesta Elektroniskajā pieteikšanās sistēmā vai mobilajā lietotnē.”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lauksaimniekus par iespēju ziņot par 2026. gada nelabvēlīgo meteoroloģisko apstākļu skartajām lauksaimniecības platībām, kā arī šo apstākļu radītajiem postījumiem, iesniedzot informāciju Lauku atbalsta dienesta Elektroniskajā pieteikšanās sistēmā vai mobilajā lietotnē;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4.2. apakšpunkta redakciju, jo no pašreizējā formulējuma nav viennozīmīgi saprotams Lauku atbalsta dienestam uzdotās darbības saturs (informēšana par ziņošanas iespējām, ziņošanas iespējas nodrošināšana vai saņemtās informācijas apkopošana).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1.2. un 1.3. sadaļās norādīto informāciju par nelabvēlīgo meteoroloģisko apstākļu ietekmi uz lauksaimniecību. Anotācijā saglabāti iepriekšējā projektā ietvertie Lauku atbalsta dienesta dati – 174 lauksaimnieki un 10 335 ha jeb aptuveni 0,4 % no lauksaimniecības platībām, nenorādot datu aktualitātes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apkopošana Zemkopības ministrijai jau bija uzdota ar Ministru kabineta 2026. gada 30. septembra rīkojumu Nr. 600 "Par ārkārtējās situācijas izsludināšanu", aicinām norādīt jaunākos pieejamos datus, to aktualitātes datumu un, ja iespējams, skarto platību teritoriālo sadalījumu. Vienlaikus lūdzam skaidrāk sasaistīt meteoroloģiskos datus un faktisko ietekmi uz lauksaimniecību dažādos reģionos ar ārkārtējās situācijas attiecināšanu uz visu Latvijas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Lauku atbalsta dienestam neveidotu papildu administratīvo slogu, laikā kad notiek intensīvs darbs pie atbalsta administrēšanu, lai nodrošinātu savlaicīgu atbalsta izmaksu, šādas informācijas pieprasīšana ik pēc 2 nedēļām nav racionāla.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w:t>
            </w:r>
            <w:r w:rsidR="00000000" w:rsidRPr="00000000" w:rsidDel="00000000">
              <w:rPr>
                <w:i w:val="1"/>
                <w:u w:val="single"/>
                <w:rtl w:val="0"/>
              </w:rPr>
              <w:t xml:space="preserve">ārkārtējās situācijas izsludināšanas</w:t>
            </w:r>
            <w:r w:rsidR="00000000" w:rsidRPr="00000000" w:rsidDel="00000000">
              <w:rPr>
                <w:i w:val="1"/>
                <w:rtl w:val="0"/>
              </w:rPr>
              <w:t xml:space="preserve"> gadījumā likuma "Par nodokļiem un nodevām" 24.panta pirmās daļas 4.punkts paredz iespēju sadalīt termiņos vai atlikt uz laiku līdz vienam gadam nokavēto nodokļu samaksu, ja termiņa nokavējums radies nepārvaramas varas rezultātā. Tieši šī ir tā norma, kas ir izmantojama nepārvaramas varas apstākļos. Šādā gadījumā nokavējuma nauda netiek 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lai piemērotu likuma "Par nodokļiem un nodevām" 24.panta pirmās daļas 4.punktu nav obligāti jābūt izsludinātai ārkārtējai situācijai, jo norma ir izmantojama, kad nodokļu maksātājam iestājušies nepārvaramas varas apstākļi. Ieguvums konkrētajā situācijā (kad ir izsludināta ārkārtējā situācija konkrētajā nozarē) ir tāds, ka nav jāpierāda nepārvaramas varas apstākļu iestāšanos.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w:t>
            </w:r>
            <w:r w:rsidR="00000000" w:rsidRPr="00000000" w:rsidDel="00000000">
              <w:rPr>
                <w:i w:val="1"/>
                <w:rtl w:val="0"/>
              </w:rPr>
              <w:t xml:space="preserve">alsts ieņēmumu dienests atbilstoši normatīvajos aktos noteiktajām iespējām varēs nepiemērot nokavējuma naudu (vai arī piemērot to samazinātā apmērā) likumā "Par nodokļiem un nodevām" noteiktajos gadījumos, tiem lauksaimniekiem, kuri 2026. gadā cietuši nelabvēlīgo meteoroloģisko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teikumu papildināt ar informāciju, ka tas notiek, piešķirot nodokļu samaksas termiņa pagarinājumu.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šāds teksts: "tādējādi  lūdzam atbilstoši precizēt anotācijā iekļauto informāciju". Lūdzam svītrot no anotācijas 1.3. sadaļas šo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svītrots norādītais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par līdz šim apzinātās nelabvēlīgo meteoroloģisko apstākļu ietekmes vai zaudējumu apmēra provizorisku novērtējumu, ciktāl šāda informācija ir Zemkopības ministrijas rīcībā, lai būtu iespējams labāk novērtēt ārkārtējās situācijas ekonomisko tvērumu un iespējamo ietekmi uz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uzdevums ir paredzēts rīkojumā un zaudējuma provizoriskais novērtējums tiks veikts, kad tiks apzināts kopējais saimniecību skaits un platības, kas cietušas no nelabvēlīgajiem laika apstākļiem. Šobrīd šādu informāciju nav iespējams nodrošinat.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skaidrojumu, ka anotācijā minētie iespējamie papildu atbalsta pasākumi un finanšu instrumenti nav paredzēti īstenošanai ar šo rīkojuma projektu un nepieciešamības gadījumā tiks vērtēti atsevišķi normatīvajos aktos noteiktajā kārtībā, ievērojot valsts budžeta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ir norādīts, ka papildus tiek izstrādāti jauni Ministru kabineta noteikumi, kas atvieglos tīrīšanas darbus. Aicinām precizēt anotācijā, ka jau 2026. gada 31. martā tika pieņemti jauni Ministru kabineta noteikumi Nr.176 "Virszemes ūdensobjektu un ostu akvatoriju tīrīšanas un padziļināšanas kārtība", ar kuriem ir atvieglota virszemes ūdensobjektu tīrīšanas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Pārskatā par virszemes un pazemes ūdeņu stāvokli 2024.gadā ietverto informāciju tikai 36% no virszemes ūdensobjektiem ir novērtēti labā ekoloģiskā stāvoklī. Kā būtiskās slodzes ir identificēta barības vielu noplūde no lauksaimniecības zemēm, punktveida piesārņojums un hidromorfoloģiskie pārveidojumi.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risinājumu sadaļu, ka atjaunojot meliorācijas sistēmas, jāparedz risinājumi, kas ne tikai nodrošina meliorācijas sistēmas funkcionalitāti, bet arī mazina negatīvo ietekmi uz virszemes ūdensobjektu stāvokli, tostarp, kur tas ir atbilstoši un pamatoti, izmantojot zaļās infrastruktūras un dabā balstītus risinājumus  noteces regulēšanai un piesārņojuma slodzes no lauksaimniecības zemēm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Valsts ieņēmumu dienests atbilstoši normatīvajos aktos noteiktajām iespējām varēs nepiemērot soda sankcijas par normatīvajos aktos noteikto pienākumu neizpildi tiem lauksaimniekiem, kuri 2026. gadā cietuši nelabvēlīgo meteoroloģisko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teksta nav saprotams, kas tas par regulējumu, kurā ietvaros Valsts ieņēmumu dienests varēs nepiemērot soda sankcijas par pienākumu neizpildi. Ja šī teksta mērķis bija norādīt, ka Valsts ieņēmumu dienests varēs piemērot nokavējuma naudu samazinātā apmērā, tad lūdzam atbilstoši precizēt iepriekš minēto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26-TA-2546</w:t>
    </w:r>
    <w:r>
      <w:br/>
    </w:r>
    <w:r w:rsidR="00000000" w:rsidRPr="00000000" w:rsidDel="00000000">
      <w:rPr>
        <w:rtl w:val="0"/>
      </w:rPr>
      <w:t xml:space="preserve">16.10.2026. 14.58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26-TA-2546</w:t>
    </w:r>
    <w:r>
      <w:br/>
    </w:r>
    <w:r w:rsidR="00000000" w:rsidRPr="00000000" w:rsidDel="00000000">
      <w:rPr>
        <w:rtl w:val="0"/>
      </w:rPr>
      <w:t xml:space="preserve">16.10.2026. 14.58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Izziņa_26-TA-2546.docx</dc:title>
</cp:coreProperties>
</file>

<file path=docProps/custom.xml><?xml version="1.0" encoding="utf-8"?>
<Properties xmlns="http://schemas.openxmlformats.org/officeDocument/2006/custom-properties" xmlns:vt="http://schemas.openxmlformats.org/officeDocument/2006/docPropsVTypes"/>
</file>