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“Energokopienu procesa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rīkojuma projekta pielikumā sniegto informāciju par uzturēšanas izmaksām pēc projekta pabeigšanas, kā arī plānotajiem ieguvumiem, lūdzam attiecīgi papildināt rīkojuma projektu ar jaunu punktu, nosakot projekta rezultātu uzturēšanas izmaksu apmēru un to segšanas avotu. Ievērojot rīkojuma projekta pielikumā sniegto informāciju par uzturēšanas izmaksām pēc projekta pabeigšanas, kā arī plānotajiem ieguvumiem, lūdzam attiecīgi papildināt rīkojuma projektu ar jaunu punktu, nosakot projekta rezultātu uzturēšanas izmaksu apmēru un to segšanas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Noteikt, ka pēc šā rīkojuma 1.punktā minētā projekta pabeigšanas projekta rezultātu uzturēšanas izmaksas ir ne vairāk kā 53 835 euro gadā.  Nepieciešamais finansējums minētajā apmērā tiks nodrošināts </w:t>
            </w:r>
            <w:r w:rsidR="00000000" w:rsidRPr="00000000" w:rsidDel="00000000">
              <w:rPr>
                <w:i w:val="1"/>
                <w:rtl w:val="0"/>
              </w:rPr>
              <w:t xml:space="preserve">… (lūdzam norādīt ministriju)</w:t>
            </w:r>
            <w:r w:rsidR="00000000" w:rsidRPr="00000000" w:rsidDel="00000000">
              <w:rPr>
                <w:rtl w:val="0"/>
              </w:rPr>
              <w:t xml:space="preserve">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5.punktu.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“Energokopienu procesa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2025. gada 28. augusta Eiropas Savienības fondu tematiskajā komitejā tika nolemts koncentrēt ieguldījumus tikai tādās IKT sistēmās, kas objektīvi demonstrē augstu lietderību un izmaksu efektivitāti, tādējādi nodrošinot maksimālu pievienoto vērtību gan tautsaimniecībai kopumā, gan konkrētajām nozarēm. Tādējādi lūdzam saņemt no Viedās administrācijas un reģionālās attīstības ministrijas, kā par digitālo transformāciju atbildīgo iestādi, apliecinājumu, ka tā ir atkātoti izvērtējusi projekta aktualitāti, lietderību, efektivitāti, saskaņotību ar Atveseļošanas un noturības mehānisma (turpmāk – AF) mērķiem un uzdevumiem, gan arī atbilstību spēkā esošajiem noteikumiem par AF līdzekļu izmantošanu, lai pārliecinātos, ka projekta izvēle balstās uz nozares vajadzībām, ekspertīzi un praktisko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atzinuma sniedzējs par šo Rīkojuma projektu. Papildus informējam, ka VARAM 19.09.2025. iesniegti projekta aktivitāšu apraksti, ievērojot Ministru kabineta 2024. gada 14. jūlija noteikumus Nr. 435 "Eiropas Savienības Atveseļošanas un noturības mehānisma plāna 2. komponentes "Digitālā transformācija" 2.1. reformu un investīciju virziena "Valsts pārvaldes, tai skaitā pašvaldību, digitālā transformācija"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“Energokopienu procesa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neatbilst Ministru kabineta 2025. gada 25. jūnija noteikumu Nr. 391 “Grozījumi Ministru kabineta 2022. gada 14. jūlija noteikumos Nr. 435</w:t>
            </w:r>
            <w:r w:rsidR="00000000" w:rsidRPr="00000000" w:rsidDel="00000000">
              <w:rPr>
                <w:i w:val="1"/>
                <w:rtl w:val="0"/>
              </w:rPr>
              <w:t xml:space="preserve"> "Eiropas Savienības Atveseļošanas un noturības mehānisma plāna 2. komponentes "Digitālā transformācija" 2.1. reformu un investīciju virziena "Valsts pārvaldes, tai skaitā pašvaldību, digitālā transformācija" īstenošanas noteikumi"</w:t>
            </w:r>
            <w:r w:rsidR="00000000" w:rsidRPr="00000000" w:rsidDel="00000000">
              <w:rPr>
                <w:rtl w:val="0"/>
              </w:rPr>
              <w:t xml:space="preserve">” (turpmāk- Noteikumi) 4. pielikumā noteiktajai projekta investīcijai, tvērumam un finansējuma apjomam. Klimata un enerģētikas ministrijas virzīto projektu 25-TA-1798 un 25-TA-1611 kopsumma neatbilst Noteikumu 4.pielikumā norādītajam: “Energoresursu informācijas sistēmas (ERIS) un Aizsargāto lietotāju datu informācijas sistēmas (ALDIS) pilnveidojumi” (AF summa – 631 000 EUR). Papildus norādām, ka nav ievērots Ministru kabineta 2026. gada 25. jūnija sēdes protokollēmuma 35. § 4. punkts, kas uzdod </w:t>
            </w:r>
            <w:r w:rsidR="00000000" w:rsidRPr="00000000" w:rsidDel="00000000">
              <w:rPr>
                <w:b w:val="1"/>
                <w:rtl w:val="0"/>
              </w:rPr>
              <w:t xml:space="preserve">Ekonomikas ministrijai </w:t>
            </w:r>
            <w:r w:rsidR="00000000" w:rsidRPr="00000000" w:rsidDel="00000000">
              <w:rPr>
                <w:rtl w:val="0"/>
              </w:rPr>
              <w:t xml:space="preserve">līdz 2025. gada 30. septembrim iesniegt Ministru kabinetā rīkojuma projektu par minētā projekta pases apstiprināšanu.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Ministru kabineta 2023. gada 4. jūlija noteikumu Nr. 368 "</w:t>
            </w:r>
            <w:r w:rsidR="00000000" w:rsidRPr="00000000" w:rsidDel="00000000">
              <w:rPr>
                <w:i w:val="1"/>
                <w:rtl w:val="0"/>
              </w:rPr>
              <w:t xml:space="preserve">Informācijas sistēmu un to darbībai nepieciešamo informācijas un komunikācijas tehnoloģiju resursu un pakalpojumu attīstības aktivitāšu un likvidēšanas uzraudzības kārtība</w:t>
            </w:r>
            <w:r w:rsidR="00000000" w:rsidRPr="00000000" w:rsidDel="00000000">
              <w:rPr>
                <w:rtl w:val="0"/>
              </w:rPr>
              <w:t xml:space="preserve">" 5. punktu </w:t>
            </w:r>
            <w:r w:rsidR="00000000" w:rsidRPr="00000000" w:rsidDel="00000000">
              <w:rPr>
                <w:b w:val="1"/>
                <w:rtl w:val="0"/>
              </w:rPr>
              <w:t xml:space="preserve">pirms </w:t>
            </w:r>
            <w:r w:rsidR="00000000" w:rsidRPr="00000000" w:rsidDel="00000000">
              <w:rPr>
                <w:rtl w:val="0"/>
              </w:rPr>
              <w:t xml:space="preserve">attīstības aktivitātes uzsākšanas ir jānodrošina attīstības aktivitātes apraksta saskaņošana. Lai gan projekta pases 5.1. sadaļā “Termiņš IKT risinājumu attīstības saskaņošanai” ir norādīts 2025.gada II ceturksnis, uz šo brīdi  saskaņojums nav veikts. Tas rada augstu risku, jo līdz projekta īstenošanas pabeigšanai ir atlikuši tikai aptuveni 9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septembra laikā netiks nodrošināta atbilstoša dokumentācijas pārstrāde un saskaņošana, VARAM var rosināt finansējuma pārvirzīšanu citām augstas gatavības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projektā iekļautais AF finansējuma apmērs, kā arī kopējais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aktivitātes apraksts ir iesniegts VARAM saskaņošanai.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“Energokopienu procesa digitalizācija” (turpmāk – projekts) pasi (​pielikums) un projekta izmaksas 586 206 euro apmērā, tai skaitā Atveseļošanās fonda finansējumu 586 206 euro apmērā un iekļaut pasākumu "Aizsargātā lietotāja datu informācijas sistēmas procesu digitalizācija" atbalstāmo projektu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1. punkts paredz cita starpā iekļaut pasākumu "Aizsargātā lietotāja datu informācijas sistēmas procesu digitalizācija" atbalstāmo projektu sarakstā. Lūdzam anotācijā skaidrot, par kādu pasākumu un par kādu atbalstāmo projektu sarakstu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(turpmāk - projekts) pasi (1.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Būvniecības valsts kontroles biroju par projekta iesniedzēju un atbildīgo par projekta īstenošanu un projekta pasē plānoto mērķu un rezultātu (tai skaitā finanšu, rezultāta un iznākuma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10. decembra noteikumiem Nr. 808 “Energokopienu reģistrēšanas un darbības noteikumi” Energoresursu informācijas sistēmas energokopienu reģistra turētājs ir Būvniecības valsts kontroles birojs (Birojs), savukārt par energokopienu reģistrā iekļaujamiem datiem un to saturu atbild Enerģētikas un vides aģentūra (atbilstoši Ministru kabineta 2025.gada 26.augusta rīkojumam Nr.533 “Par Enerģētikas un vides aģentūras pievienošanu Valsts vides dienestam” ar 2025.gada 1.oktobri Enerģētikas un vides aģentūra tiek likvidēta, to pievienojot Valsts vides dienestam). Tādējādi rīkojumā nosakāms, ka Birojs projektu īsteno sadarbībā ar Valsts vides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Būvniecības valsts kontroles biroju par projekta iesniedzēju un sadarbībā ar Valsts vides dienestu atbildīgo par projekta īstenošanu un projekta pasē plānoto mērķu un rezultātu (tai skaitā finanšu, rezultāta un iznākuma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norādāms ir projekta iesniedzējs, kas vienlaikus arī īsteno projektu, savukārt projekta pasē tiek norādīti arī projekta partneri. Attiecīgi projekta pasē Valsts vides dienests norādīts kā projekta partneris.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Būvniecības valsts kontroles biroju par projekta iesniedzēju un atbildīgo par projekta īstenošanu un projekta pasē plānoto mērķu un rezultātu (tai skaitā finanšu, rezultāta un iznākuma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kā Ministru kabineta 2022.gada 14.jūlija noteikumos Nr.435 "Eiropas Savienības Atveseļošanas un noturības mehānisma plāna 2. komponentes "Digitālā transformācija" 2.1. reformu un investīciju virziena "Valsts pārvaldes, tai skaitā pašvaldību, digitālā transformācija" īstenošanas noteikumi" ietvertā regulējuma dublējošu.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pielikuma sadaļu “7.Izmaksu/ieguvumu analīze, tai skaitā ietekme uz pārvaldes darbinieku skaitu” ar aprēķinu vai papildu informāciju, kas pamato nepieciešamās uzturēšanas izmaksas pēc projekta pabeigšanas 53 835 euro apmērā. Vienlaikus, ievērojot sadaļā sniegto informāciju par būtiskiem ieguvumiem administratīvā sloga samazinājumā Enerģētikas un vides aģentūras darbiniekiem, secinām, ka projekta īstenošanas rezultātā veidosies budžeta līdzekļu ekonomija, attiecīgi uzskatām, ka projekta rezultātu uzturēšanas izmaksas ir nodrošināmas, nepieprasot papildu valsts budžeta līdzekļus. Ņemot vērā minēto, lūdzam noradīt ministriju (iestādi), kura piešķirto valsts budžeta līdzekļu ietvaros nodrošinās projekta rezultātu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izmaksu/ieguvumu analīzes 7.sadaļa.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projekta 7.sadaļu "Izmaksu/ieguvumu analīze, tai skaitā ietekme uz pārvaldes darbinieku skaitu" ar visu izejdatu un statistikas avotiem, uz kuriem balstās izmaksu un ieguvumu analīze. Vēršam uzmanību, ka pašreiz iekļautā informācija nav pamatota ar konkrētiem pierādījumiem.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veikti papildinājumi attiecībā uz veiktajiem aprēķiniem un to pamatojumiem.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to, ka nepastāv nelikumīga komercdarbības atbalsta risks, aicinām projekta pasē un anotācijā skaidrot, vai finansējuma saņēmējam sniegtais atbalsts ir vai nav kvalificējams kā atbalsts saimnieciskai darbībai vai kā komercdarbības atbalsts. Skaidrojam, ka gadījumā, ja atbalsts tiek sniegts, piemēram, valsts funkcijas veikšanai, tas atbilstoši Komisijas paziņojuma par Līguma par Eiropas Savienības darbību 107. panta 1. punktā minēto valsts atbalsta jēdzienu (C/2016/2946) 17.punktā noteiktajam, nav uzskatāms par atbalstu saimnieciskai darbībai. Šādā gadījumā, lūdzam anotācijā un projektu pasē norādīt, vai projekta ietvaros radītais informācijas un komunikācijas tehnoloģijas risinājums ir/būs valsts informācijas sistēma vai tās daļa , tas ir finansējuma saņēmēja īpašumā un tas ir nepieciešams konkrētu valsts deleģētu funkciju veikšanai un kādu tieši valsts pārvaldes uzdevuma izpildi finansējuma saņēmējs projekta ietvaros īsteno. Savukārt, ja tiek konstatēts, ka projekta ietvaros atbalsts tiek sniegts saimnieciskai darbībai projekta finansējuma saņēmējam un tas kvalificējas kā komercdarbības atbalsts, lūdzam ņemt vērā, ka 2.1.1.1.i. "Pārvaldes modernizācija un pakalpojumu digitālā transformācija, tai skaitā uzņēmējdarbības vide"  ietvaros komercdarbības atbalsts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papildinot 1.6.punktu, ka Finansējuma saņēmējs (BVKB) ir tiešā valsts pārvaldes iestāde un atbilstoši Ministru kabineta 2014.gada 30.septembra noteikumu Nr.576 “Būvniecības valsts kontroles biroja nolikums” 3.punktam īsteno informācijas sistēmu izstrādi un uzturēšanu būvniecības un enerģētikas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un projekta partneriem sniegtais atbalsts nav kvalificējams kā atbalsts saimnieciskai darbībai vai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 tiks nodrošināta demarkācija 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projektu </w:t>
            </w:r>
            <w:r w:rsidR="00000000" w:rsidRPr="00000000" w:rsidDel="00000000">
              <w:rPr>
                <w:b w:val="1"/>
                <w:rtl w:val="0"/>
              </w:rPr>
              <w:t xml:space="preserve"> “Vienota enerģētikas kontaktpunkta izveide”</w:t>
            </w:r>
            <w:r w:rsidR="00000000" w:rsidRPr="00000000" w:rsidDel="00000000">
              <w:rPr>
                <w:rtl w:val="0"/>
              </w:rPr>
              <w:t xml:space="preserve"> (25-TA-1631), kura darbības ir: "Jauna Energoresursu informācijas sistēmas (turpmāk – ERIS) publiska moduļa, Enerģētikas kontaktpunkta informācijas portāla (turpmāk - Kontaktpunkts) izveide, satura pārvaldības rīka uzstādīšana, izstrāde un pielāgošana portāla darbības nodrošināšanas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projektu demarkācija skaidrota arī projekta pases 8.sadaļā.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“Energokopienu procesa digitalizācija” ietvaros paredzēta tieši ERIS Energokopienu moduļa funkcionalitātes pilnveide un tas neskar enerģētikas kontaktpunkta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tabulu, norādot projekta un projekta rezultātu uzturēšanas izmaksas, kā arī 6.punktā sniedzot izmaksu pamatojošo informāciju/aprēķinu. Vienlaikus punktā “Cita informācija” lūdzam norādīt ministriju, kura pieprasīs projekta īstenošanai nepieciešamo finansējumu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kā arī norādīt ministriju, kura piešķirto valsts budžeta līdzekļu ietvaros nodrošinās projekta rezultātu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“Energokopienu procesa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rīkojuma projekta nosaukumā izmantot pilnu investīcijas nosaukumu, proti, pievienojot vārdus "Eiropas Savienības Atveseļošanas un noturības mehānisma plāna  2. komponentes "Digitālā transformācija"  2.1. reformu un investīciju virziena "Valsts pārvaldes, tai skaitā pašvaldību, digitālā transformācija"".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(turpmāk - projekts) pasi (1.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projektā nedublēt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regulējumu un rīkojuma projekta 1. punktā svītrot teikuma daļu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atbilstoši vispārpieņemtai praksei un nozaru ministriju saskaņojumiem.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(turpmāk - projekts) pasi (1.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“Energokopienu procesa digitalizācija” (turpmāk – projekts) pasi (​pielikums) un projekta izmaksas 586 206 euro apmērā, tai skaitā Atveseļošanās fonda finansējumu 586 206 euro apmērā un iekļaut pasākumu "Aizsargātā lietotāja datu informācijas sistēmas procesu digitalizācija" atbalstāmo projektu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 punktu ar valsts budžeta (turpmāk - VB) finansējumu, kuru plāno piesaistīt PVN segšanai, ka arī norādīt kopējo projekta summu, kurā ietilpst AF un VB.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anotācijā, par kuru pasākumu ir runa rīkojuma projekta 1.punkta pēdējā teikumā. Informējam, ka ar rīkojuma projektu tiek apstiprināta konkrētā projekta, nevis pasākuma īstenošanas dokumentācija. Turklāt nav skaidrs, kādu iemeslu dēļ projektu plāno iekļaut "Aizsargātā lietotāja datu informācijas sistēmas procesu digitalizācija" atbalstāmo projektu sarakstā, jo nedz AF normatīvais tvērums, nedz vispārpieņemtie AF administrēšanas nosacījumi neparedz šāda veida projekta iekļaušanu augstāk minētajā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(turpmāk - projekts) pasi (1.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“Energokopienu procesa digitalizācija” (turpmāk – projekts) pasi (​pielikums) un projekta izmaksas 586 206 euro apmērā, tai skaitā Atveseļošanās fonda finansējumu 586 206 euro apmērā un iekļaut pasākumu "Aizsargātā lietotāja datu informācijas sistēmas procesu digitalizācija" atbalstāmo projektu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1. punktā skaitļus un vārdus "2.1.1.1.i. "Pārvaldes modernizācija un pakalpojumu digitālā transformācija, tai skaitā uzņēmējdarbības vide" investīcijas plāna projekta “Energokopienu procesa digitalizācija” (turpmāk – projekts) pasi (pielikums)" ar skaitļiem un vārdiem "2.1.1.1.i. </w:t>
            </w:r>
            <w:r w:rsidR="00000000" w:rsidRPr="00000000" w:rsidDel="00000000">
              <w:rPr>
                <w:u w:val="single"/>
                <w:rtl w:val="0"/>
              </w:rPr>
              <w:t xml:space="preserve">investīcijas</w:t>
            </w:r>
            <w:r w:rsidR="00000000" w:rsidRPr="00000000" w:rsidDel="00000000">
              <w:rPr>
                <w:rtl w:val="0"/>
              </w:rPr>
              <w:t xml:space="preserve"> "Pārvaldes modernizācija un pakalpojumu digitālā transformācija, tai skaitā uzņēmējdarbības vide" </w:t>
            </w:r>
            <w:r w:rsidR="00000000" w:rsidRPr="00000000" w:rsidDel="00000000">
              <w:rPr>
                <w:u w:val="single"/>
                <w:rtl w:val="0"/>
              </w:rPr>
              <w:t xml:space="preserve">projekta</w:t>
            </w:r>
            <w:r w:rsidR="00000000" w:rsidRPr="00000000" w:rsidDel="00000000">
              <w:rPr>
                <w:rtl w:val="0"/>
              </w:rPr>
              <w:t xml:space="preserve"> “Energokopienu procesa digitalizācija” (turpmāk – projekts) pasi (pielikums)", tostarp ņemot vērā, ka investīcijai nav plāna. Lūdzam atbilstoši precizēt arī rīkojuma projekta nosaukumu, rīkojuma projekta pielikumu (projekta pasi)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anotācija un projekta pases precizēta, vienlaikus ievērojot izziņas 23.punktu (FM priekšlikums), kas skar precizējumus investīcijas nosaukumā.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(turpmāk - projekts) pasi (1.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“Energokopienu procesa digitalizācija” (turpmāk – projekts) pasi (​pielikums) un projekta izmaksas 586 206 euro apmērā, tai skaitā Atveseļošanās fonda finansējumu 586 206 euro apmērā un iekļaut pasākumu "Aizsargātā lietotāja datu informācijas sistēmas procesu digitalizācija" atbalstāmo projektu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 punktā iekļaut informāciju par valsts budžeta finansējuma apmēru PVN segšanai, ņemot vērā, ka projekta pasē tāds ir norādīts un izkļaut teikuma beigās tekstu “atbalstāmo projektu sarakstā”.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(turpmāk - projekts) pasi (1.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2026.gadā projekta rezultātu uzturēšanas izmaksas nepārsniedz 29 311 euro gadā, bet sākot ar 2027.gadu un turpmāk projekta rezultātu uzturēšanas izmaksas nepārsniedz 58 621 euro gadā. Ekonomikas ministrijai finansējumu projekta rezultātu uzturēšanu nodrošināt piešķirto valsts budžeta līdzekļu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rezultātā rodas ekonomiskie ieguvumi, tad tie nenonāks Ekonomikas ministrijas sistēmā, tāpēc lūgums izvērtēt precizētu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2026.gadā projekta rezultātu uzturēšanas izmaksas nepārsniedz 29 311 euro gadā, bet sākot ar 2027.gadu un turpmāk projekta rezultātu uzturēšanas izmaksas nepārsniedz 58 621 euro gadā. Ekonomikas ministrijai finansējumu projekta rezultātu uzturēšanai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“Datu pieejamība, koplietošana un analītika”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projekta noslēguma termiņš nevar pārsniegt 31.05.2026. un līdz ar to 5.1. sadaļas kolonnā “Termiņš ieviešanai produkcijā (gads, ceturksnis)” norādītais 2026.gada II ceturksnis nevar būt garāks par šo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precizēts projekta termiņš ieviešanai produkcijā - 2026.gada 31.maijs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“Datu pieejamība, koplietošana un analītika”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dokumentācijai pievienot parakstītu apliecinājumu atbilstoši Noteikumu 5.pielikuma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Apliecinājums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“Datu pieejamība, koplietošana un analītika”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precizēt 3.3. sadaļā 3.3.1., 3.3.2. un 3.3.3. punktos norādītos projekta ieguvumus. Pašreizējie formulējumi ir noteikti vispārīgi bez precīzi izmērāmām vērtībām (pirms/pēc).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“Datu pieejamība, koplietošana un analītika”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projekta 7.sadaļā: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norādītajām darbības izmaksām nav norādīts datu avots vai cits pamatojums tam kā šīs izmaksas tika noteiktas, līdz ar to lūgums papildināt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lielākais sociālekonomiskais ieguvums veidojas no elektroenerģijas ietaupījuma uzstādot saules paneļus uz energokopienu ēkām, bet ieguvums “Administratīvā sloga samazinājums sabiedrībai” ir nepietiekams lai pamatotu ieguvumus no šīs investīcijas, līdz ar to ņemot vērā to ka šīs investīcijas ietvaros netiks iegādi saules paneļi, bet bez viņu iegādes un uzstādīšanas šis ieguvums neveidosies, līdz ar to šis aprēķins būtu jāpapildina ar nepieciešamo saules paneļu iegādes un uzstādīšanas izmaksām, vai arī šis ieguvums jāaizstāj ar citu tieši ar šo investīciju saistītu sociālekonomisko ieguvumu.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visām izmaksām 7.sadaļā bija iekļauta zemsvītras atsauce ar attiecīgo datu avotu;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energokopienu var reģistrēt jau uzstādītu saules paneļu īpašnieki – apvienojoties energokopienā, līdz ar to saules paneļu iegādes izmaksas jau ir notikušas un nebūtu ieskaitāmas aprēķinā. Kā arī, plānotās saules paneļu platības, kā arī saules paneļu iegādes un uzstādīšanas izmaksas  ir atšķirīgas, tad būtu šīs iegādes un uzstādīšanas izmaksas jāapzina pa piegādātājiem ar cenu aptaujām un tirgus izpēti, lai iegūtu objektīvi pamatotus rādītājus; šādu datu ieguve būtu nesamērīgs administratīvais slogs.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neiekļaut rīkojuma projekta pielikuma (projekta pases) 7. sadaļā un 8. sadaļā tekstu, kas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 pielikumam paskaidro tajās iekļaujamo informāciju, kā arī atbilstoši svītrot sadaļu "Piezīmes".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 punktā aicinām norādīt datu kopu/kopas atbilstoši 2.1.3.1. investīcijas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pases 5.3.punkts.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punktā nepieciešams precizēt, kādas datu kopas un daudzumu, ņemot vērā to, ka atvērto datu portālam ir ierobežojumi attiecībā uz datu uzglabāšanu.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pases 3.3.2.punkts.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ieguvumus - pašreizējie noteikti ļoti vispārīgi, bez precīzi izmērāmām vērtībām (pirms/pēc).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veikti papildinājumi attiecībā uz veiktajiem aprēķiniem un to pamatojumiem.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dokumentācija ir papildināta ar Klimata un enerģētikas ministrijas apliecinājumu (Noteikumu 5.pielikums), aicinām papildināt anotāciju, ka vienošanos par projekta “Energokopienu procesa digitalizācija” īstenošanu slēgs, kā arī Noteikumu 16.punktā noteiktās darbības veiks Klimata un enerģētikas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1.1.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1.1.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sadaļas apakšsadaļu "Mērķa apraksts", ņemot vērā, ka tajā iekļaujama informācija par tiesību akta (Ministru kabineta rīkojuma) projekta mērķi, nevis konkrētā 2.1.1.1.i. investīcijas "Pārvaldes modernizācija un pakalpojumu digitālā transformācija, tai skaitā uzņēmējdarbības vide" projekta “Energokopienu procesa digitalizācija”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1.2. sadaļas apakšsadaļa "Mērķa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rīkojuma projekta anotācijā skaidrot katras iestādes - Būvniecības valsts kontroles biroja un Enerģētikas un vides aģentūras - lomu investīcijas plāna projektā, ņemot vērā, ka Būvniecības valsts kontroles birojs ir finansējuma saņēmējs saskaņā ar rīkojuma projekta 2. punktu, savukārt anotācijā minēta arī Enerģētikas un vides aģentūra.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atbilstoši Ministru kabineta 2024. gada 10. decembra noteikumiem Nr. 808 “Energokopienu reģistrēšanas un darbības noteikumi” energokopienu reģistrāciju, atkārtotu reģistrāciju un izslēgšanu no energokopienu reģistra, kā arī energokopienu reģistrā iekļautās informācijas aktualizēšanu veic  Enerģētikas un vides aģentūra (atbilstoši Ministru kabineta 2025.gada 26.augusta rīkojumam Nr.533 “Par Enerģētikas un vides aģentūras pievienošanu Valsts vides dienestam” ar 2025.gada 1.oktobri Enerģētikas un vides aģentūra tiek likvidēta, to pievienojot Valsts vides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šā projekta 2.1.r. reformu un investīciju "Valsts pārvaldes, tai skaitā pašvaldību, digitālā transformācija" nolūka (turpmāk - 2.1.r. reformu un investīciju nolūks) nosaukumu, kurš ir atrodams MK 2022. gada 14.jūlija noteikumos Nr. 435 "Eiropas Savienības Atveseļošanas un noturības mehānisma plāna 2. komponentes "Digitālā transformācija" 2.1. reformu un investīciju virziena "Valsts pārvaldes, tai skaitā pašvaldību, digitālā transformācija" īstenošanas noteikumi" 4. pielikumā. Atbilstoši iepriekš minētajiem MK noteikumiem vienīgais 2.1.r. reformu un investīciju nolūks, kurā īstenošanā plāno piedalīties Būvniecības valsts kontroles birojs ir plānots 2.1.3.1.i. investīcijā "Datu pieejamība, koplietošana un analītika" (nolūka nosaukums "Energoresursu informācijas sistēmas (ERIS) un Aizsargāto lietotāju datu informācijas sistēmas (ALDIS) pilnveidojumi; kopējais AF finansējums 631 000 euro). Nepieciešamības gadījumā lūdzam precizēt arī pases un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investīcijas nosaukums anotācijā, projekta pasē un rīkojuma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aicinām precizēt kopējo izmaksu summu, norādot arī PVN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Būvniecības valsts kontroles biroju, atbilstošajā apakšsadaļā "Ietekmes apraksts" norādot, ka Būvniecības valsts kontroles birojs veiks finansējuma saņēmēja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sadaļas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2.3. sadaļu, ņemot vērā, ka tajā ietvertajā sabiedrības grupu uzskaitījumā, veicot administratīvo izmaksu novērtējumu juridiskām personām, minēts arī Būvniecības valsts kontroles birojs.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un projekta pasē precizētas ietekmes sabiedrības grupas.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 7.,8.ailē, 2., 2.1., 3. 3.1. un 4.punktā norādīt projekta rezultātu uzturēšanas izmaksas un 6.ailē aizpildīt 5.1.apakšpunktu. Vienlaikus lūdzam papildināt punkta “Cita informācija” otro rindkopu ar Ekonomikas ministrijas budžeta programmu, kuras ietvaros tiks nodrošināts finansējums projekta uzturēšanas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sadaļā "Tiesību akta projekta ietekme uz valsts budžetu un pašvaldību budžetiem" iekļauto projektam paredzēto summu, ņemot vērā, ka projekta īstenošanai ir plānots piesaistīt arī valsts budžeta finansējumu PVN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2.1.1.1.i. "Pārvaldes modernizācija un pakalpojumu digitālā transformācija, tai skaitā uzņēmējdarbības vide" investīcijas projekta “Energokopienu procesa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MK protokollēmuma projektā </w:t>
            </w:r>
            <w:r w:rsidR="00000000" w:rsidRPr="00000000" w:rsidDel="00000000">
              <w:rPr>
                <w:b w:val="1"/>
                <w:rtl w:val="0"/>
              </w:rPr>
              <w:t xml:space="preserve">norādītais investīcijas numurs neatbilst</w:t>
            </w:r>
            <w:r w:rsidR="00000000" w:rsidRPr="00000000" w:rsidDel="00000000">
              <w:rPr>
                <w:rtl w:val="0"/>
              </w:rPr>
              <w:t xml:space="preserve"> Ministru kabineta 25.06.2025. noteikumu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(turpmāk – Noteikumi) 4.pielikumā noteiktajai BVKB projekta investīcijai</w:t>
            </w:r>
            <w:r w:rsidR="00000000" w:rsidRPr="00000000" w:rsidDel="00000000">
              <w:rPr>
                <w:b w:val="1"/>
                <w:rtl w:val="0"/>
              </w:rPr>
              <w:t xml:space="preserve"> (2.1.3.1.)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numurs precizēts visā dokumentācijā.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2.1.1.1.i. "Pārvaldes modernizācija un pakalpojumu digitālā transformācija, tai skaitā uzņēmējdarbības vide" investīcijas projekta “Energokopienu procesa digitalizācija” projekta pases apstiprināšanu"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25-TA-1798</w:t>
    </w:r>
    <w:r>
      <w:br/>
    </w:r>
    <w:r w:rsidR="00000000" w:rsidRPr="00000000" w:rsidDel="00000000">
      <w:rPr>
        <w:rtl w:val="0"/>
      </w:rPr>
      <w:t xml:space="preserve">01.10.2025. 09.59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25-TA-1798</w:t>
    </w:r>
    <w:r>
      <w:br/>
    </w:r>
    <w:r w:rsidR="00000000" w:rsidRPr="00000000" w:rsidDel="00000000">
      <w:rPr>
        <w:rtl w:val="0"/>
      </w:rPr>
      <w:t xml:space="preserve">01.10.2025. 09.59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Izziņa_25-TA-1798.docx</dc:title>
</cp:coreProperties>
</file>

<file path=docProps/custom.xml><?xml version="1.0" encoding="utf-8"?>
<Properties xmlns="http://schemas.openxmlformats.org/officeDocument/2006/custom-properties" xmlns:vt="http://schemas.openxmlformats.org/officeDocument/2006/docPropsVTypes"/>
</file>